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6645C" w:rsidRDefault="00B6645C">
      <w:pPr>
        <w:spacing w:line="360" w:lineRule="auto"/>
        <w:jc w:val="center"/>
        <w:rPr>
          <w:rFonts w:ascii="宋体" w:hAnsi="宋体"/>
          <w:sz w:val="44"/>
          <w:szCs w:val="44"/>
        </w:rPr>
      </w:pPr>
      <w:bookmarkStart w:id="0" w:name="_Toc9943004"/>
      <w:bookmarkStart w:id="1" w:name="_Toc9943674"/>
      <w:bookmarkStart w:id="2" w:name="_Toc528117694"/>
      <w:bookmarkStart w:id="3" w:name="_Toc10285937"/>
      <w:bookmarkStart w:id="4" w:name="_Toc108246517"/>
      <w:bookmarkStart w:id="5" w:name="_Toc528123512"/>
    </w:p>
    <w:p w:rsidR="00B6645C" w:rsidRDefault="00B6645C">
      <w:pPr>
        <w:spacing w:line="360" w:lineRule="auto"/>
        <w:jc w:val="center"/>
        <w:rPr>
          <w:rFonts w:ascii="宋体" w:hAnsi="宋体"/>
          <w:sz w:val="44"/>
          <w:szCs w:val="44"/>
        </w:rPr>
      </w:pPr>
    </w:p>
    <w:p w:rsidR="00B6645C" w:rsidRPr="000E4B74" w:rsidRDefault="00CA1166" w:rsidP="000E4B74">
      <w:pPr>
        <w:spacing w:line="360" w:lineRule="auto"/>
        <w:jc w:val="center"/>
        <w:rPr>
          <w:rFonts w:ascii="仿宋" w:eastAsia="仿宋" w:hAnsi="仿宋" w:cs="仿宋_GB2312"/>
          <w:spacing w:val="-20"/>
          <w:sz w:val="48"/>
          <w:szCs w:val="48"/>
        </w:rPr>
      </w:pPr>
      <w:r w:rsidRPr="00800412">
        <w:rPr>
          <w:rFonts w:ascii="仿宋" w:eastAsia="仿宋" w:hAnsi="仿宋" w:cs="仿宋_GB2312" w:hint="eastAsia"/>
          <w:spacing w:val="-50"/>
          <w:sz w:val="48"/>
          <w:szCs w:val="48"/>
        </w:rPr>
        <w:t>渭南中海兴业置业有限公司</w:t>
      </w:r>
      <w:r w:rsidR="000E4B74" w:rsidRPr="00800412">
        <w:rPr>
          <w:rFonts w:ascii="仿宋" w:eastAsia="仿宋" w:hAnsi="仿宋" w:cs="仿宋_GB2312" w:hint="eastAsia"/>
          <w:spacing w:val="-50"/>
          <w:sz w:val="48"/>
          <w:szCs w:val="48"/>
        </w:rPr>
        <w:t>华阴</w:t>
      </w:r>
      <w:r w:rsidR="00800412" w:rsidRPr="00800412">
        <w:rPr>
          <w:rFonts w:ascii="仿宋" w:eastAsia="仿宋" w:hAnsi="仿宋" w:cs="仿宋_GB2312" w:hint="eastAsia"/>
          <w:spacing w:val="-50"/>
          <w:sz w:val="48"/>
          <w:szCs w:val="48"/>
        </w:rPr>
        <w:t>市</w:t>
      </w:r>
      <w:r w:rsidR="000E4B74" w:rsidRPr="00800412">
        <w:rPr>
          <w:rFonts w:ascii="仿宋" w:eastAsia="仿宋" w:hAnsi="仿宋" w:cs="仿宋_GB2312" w:hint="eastAsia"/>
          <w:spacing w:val="-50"/>
          <w:sz w:val="48"/>
          <w:szCs w:val="48"/>
        </w:rPr>
        <w:t>W</w:t>
      </w:r>
      <w:r w:rsidR="000E4B74" w:rsidRPr="00800412">
        <w:rPr>
          <w:rFonts w:ascii="仿宋" w:eastAsia="仿宋" w:hAnsi="仿宋" w:cs="仿宋_GB2312"/>
          <w:spacing w:val="-50"/>
          <w:sz w:val="48"/>
          <w:szCs w:val="48"/>
        </w:rPr>
        <w:t>R76号</w:t>
      </w:r>
      <w:r w:rsidRPr="00800412">
        <w:rPr>
          <w:rFonts w:ascii="仿宋" w:eastAsia="仿宋" w:hAnsi="仿宋" w:cs="仿宋_GB2312" w:hint="eastAsia"/>
          <w:spacing w:val="-50"/>
          <w:sz w:val="48"/>
          <w:szCs w:val="48"/>
        </w:rPr>
        <w:t>地热</w:t>
      </w:r>
      <w:r w:rsidR="00800412" w:rsidRPr="00800412">
        <w:rPr>
          <w:rFonts w:ascii="仿宋" w:eastAsia="仿宋" w:hAnsi="仿宋" w:cs="仿宋_GB2312" w:hint="eastAsia"/>
          <w:spacing w:val="-50"/>
          <w:sz w:val="48"/>
          <w:szCs w:val="48"/>
        </w:rPr>
        <w:t>矿</w:t>
      </w:r>
      <w:r w:rsidR="00800412">
        <w:rPr>
          <w:rFonts w:ascii="仿宋" w:eastAsia="仿宋" w:hAnsi="仿宋" w:cs="仿宋_GB2312" w:hint="eastAsia"/>
          <w:spacing w:val="-20"/>
          <w:sz w:val="48"/>
          <w:szCs w:val="48"/>
        </w:rPr>
        <w:t>区</w:t>
      </w:r>
    </w:p>
    <w:p w:rsidR="00B6645C" w:rsidRPr="000E4B74" w:rsidRDefault="00CA1166">
      <w:pPr>
        <w:jc w:val="center"/>
        <w:rPr>
          <w:rFonts w:ascii="黑体" w:eastAsia="黑体" w:hAnsi="黑体" w:cs="仿宋_GB2312"/>
          <w:spacing w:val="30"/>
          <w:sz w:val="52"/>
          <w:szCs w:val="52"/>
        </w:rPr>
      </w:pPr>
      <w:r w:rsidRPr="000E4B74">
        <w:rPr>
          <w:rFonts w:ascii="黑体" w:eastAsia="黑体" w:hAnsi="黑体" w:cs="仿宋_GB2312" w:hint="eastAsia"/>
          <w:spacing w:val="30"/>
          <w:sz w:val="52"/>
          <w:szCs w:val="52"/>
        </w:rPr>
        <w:t>矿山地质环境保护与土地复垦方案</w:t>
      </w:r>
    </w:p>
    <w:p w:rsidR="00B6645C" w:rsidRDefault="00B6645C">
      <w:pPr>
        <w:jc w:val="center"/>
        <w:rPr>
          <w:rFonts w:ascii="宋体" w:hAnsi="宋体"/>
          <w:b/>
          <w:bCs/>
          <w:sz w:val="44"/>
        </w:rPr>
      </w:pPr>
    </w:p>
    <w:p w:rsidR="00B6645C" w:rsidRDefault="00B6645C">
      <w:pPr>
        <w:jc w:val="center"/>
        <w:rPr>
          <w:rFonts w:eastAsia="黑体"/>
          <w:b/>
          <w:bCs/>
          <w:sz w:val="44"/>
        </w:rPr>
      </w:pPr>
    </w:p>
    <w:p w:rsidR="00B6645C" w:rsidRDefault="00B6645C">
      <w:pPr>
        <w:jc w:val="center"/>
        <w:rPr>
          <w:rFonts w:eastAsia="黑体"/>
          <w:b/>
          <w:bCs/>
          <w:sz w:val="44"/>
        </w:rPr>
      </w:pPr>
    </w:p>
    <w:p w:rsidR="00B6645C" w:rsidRDefault="00B6645C">
      <w:pPr>
        <w:jc w:val="center"/>
        <w:rPr>
          <w:rFonts w:eastAsia="黑体"/>
          <w:b/>
          <w:bCs/>
          <w:sz w:val="44"/>
        </w:rPr>
      </w:pPr>
      <w:bookmarkStart w:id="6" w:name="_GoBack"/>
      <w:bookmarkEnd w:id="6"/>
    </w:p>
    <w:p w:rsidR="00B6645C" w:rsidRDefault="00B6645C">
      <w:pPr>
        <w:jc w:val="center"/>
        <w:rPr>
          <w:rFonts w:eastAsia="黑体"/>
          <w:b/>
          <w:bCs/>
          <w:sz w:val="44"/>
        </w:rPr>
      </w:pPr>
    </w:p>
    <w:p w:rsidR="00B6645C" w:rsidRDefault="00B6645C">
      <w:pPr>
        <w:jc w:val="center"/>
        <w:rPr>
          <w:rFonts w:eastAsia="黑体"/>
          <w:b/>
          <w:bCs/>
          <w:sz w:val="44"/>
        </w:rPr>
      </w:pPr>
    </w:p>
    <w:p w:rsidR="00B6645C" w:rsidRDefault="00B6645C">
      <w:pPr>
        <w:jc w:val="center"/>
        <w:rPr>
          <w:rFonts w:eastAsia="黑体"/>
          <w:b/>
          <w:bCs/>
          <w:sz w:val="44"/>
        </w:rPr>
      </w:pPr>
    </w:p>
    <w:p w:rsidR="00B6645C" w:rsidRDefault="00B6645C">
      <w:pPr>
        <w:jc w:val="center"/>
        <w:rPr>
          <w:rFonts w:eastAsia="黑体"/>
          <w:b/>
          <w:bCs/>
          <w:sz w:val="44"/>
        </w:rPr>
      </w:pPr>
    </w:p>
    <w:p w:rsidR="00B6645C" w:rsidRDefault="00B6645C">
      <w:pPr>
        <w:jc w:val="center"/>
        <w:rPr>
          <w:rFonts w:eastAsia="黑体"/>
          <w:b/>
          <w:bCs/>
          <w:sz w:val="44"/>
        </w:rPr>
      </w:pPr>
    </w:p>
    <w:p w:rsidR="00B6645C" w:rsidRDefault="00B6645C">
      <w:pPr>
        <w:jc w:val="center"/>
        <w:rPr>
          <w:rFonts w:eastAsia="黑体"/>
          <w:b/>
          <w:bCs/>
          <w:sz w:val="44"/>
        </w:rPr>
      </w:pPr>
    </w:p>
    <w:p w:rsidR="00CA1166" w:rsidRDefault="00CA1166">
      <w:pPr>
        <w:jc w:val="center"/>
        <w:rPr>
          <w:rFonts w:eastAsia="黑体"/>
          <w:b/>
          <w:bCs/>
          <w:sz w:val="44"/>
        </w:rPr>
      </w:pPr>
    </w:p>
    <w:p w:rsidR="00CA1166" w:rsidRDefault="00CA1166">
      <w:pPr>
        <w:jc w:val="center"/>
        <w:rPr>
          <w:rFonts w:eastAsia="黑体"/>
          <w:b/>
          <w:bCs/>
          <w:sz w:val="44"/>
        </w:rPr>
      </w:pPr>
    </w:p>
    <w:p w:rsidR="00CA1166" w:rsidRDefault="00CA1166">
      <w:pPr>
        <w:jc w:val="center"/>
        <w:rPr>
          <w:rFonts w:eastAsia="黑体"/>
          <w:b/>
          <w:bCs/>
          <w:sz w:val="44"/>
        </w:rPr>
      </w:pPr>
    </w:p>
    <w:p w:rsidR="00CA1166" w:rsidRDefault="00CA1166">
      <w:pPr>
        <w:jc w:val="center"/>
        <w:rPr>
          <w:rFonts w:eastAsia="黑体"/>
          <w:b/>
          <w:bCs/>
          <w:sz w:val="44"/>
        </w:rPr>
      </w:pPr>
    </w:p>
    <w:p w:rsidR="00B6645C" w:rsidRPr="000E4B74" w:rsidRDefault="00CA1166" w:rsidP="00CA1166">
      <w:pPr>
        <w:spacing w:line="480" w:lineRule="auto"/>
        <w:jc w:val="center"/>
        <w:rPr>
          <w:rFonts w:ascii="宋体" w:hAnsi="宋体"/>
          <w:bCs/>
          <w:sz w:val="44"/>
          <w:szCs w:val="44"/>
        </w:rPr>
      </w:pPr>
      <w:r w:rsidRPr="000E4B74">
        <w:rPr>
          <w:rFonts w:ascii="宋体" w:hAnsi="宋体" w:hint="eastAsia"/>
          <w:bCs/>
          <w:sz w:val="44"/>
          <w:szCs w:val="44"/>
        </w:rPr>
        <w:t>渭南中海兴业置业有限公司</w:t>
      </w:r>
    </w:p>
    <w:p w:rsidR="00B6645C" w:rsidRPr="000E4B74" w:rsidRDefault="00CA1166" w:rsidP="00CA1166">
      <w:pPr>
        <w:spacing w:line="480" w:lineRule="auto"/>
        <w:jc w:val="center"/>
        <w:rPr>
          <w:bCs/>
          <w:sz w:val="44"/>
          <w:szCs w:val="44"/>
        </w:rPr>
      </w:pPr>
      <w:r w:rsidRPr="000E4B74">
        <w:rPr>
          <w:rFonts w:ascii="宋体" w:hAnsi="宋体" w:hint="eastAsia"/>
          <w:bCs/>
          <w:sz w:val="44"/>
          <w:szCs w:val="44"/>
        </w:rPr>
        <w:t>二〇一九年</w:t>
      </w:r>
      <w:r w:rsidR="00032429">
        <w:rPr>
          <w:rFonts w:ascii="宋体" w:hAnsi="宋体" w:hint="eastAsia"/>
          <w:bCs/>
          <w:sz w:val="44"/>
          <w:szCs w:val="44"/>
        </w:rPr>
        <w:t>四</w:t>
      </w:r>
      <w:r w:rsidRPr="000E4B74">
        <w:rPr>
          <w:rFonts w:ascii="宋体" w:hAnsi="宋体" w:hint="eastAsia"/>
          <w:bCs/>
          <w:sz w:val="44"/>
          <w:szCs w:val="44"/>
        </w:rPr>
        <w:t>月</w:t>
      </w:r>
    </w:p>
    <w:p w:rsidR="00B6645C" w:rsidRDefault="00B6645C">
      <w:pPr>
        <w:jc w:val="center"/>
        <w:rPr>
          <w:b/>
          <w:bCs/>
          <w:sz w:val="32"/>
        </w:rPr>
      </w:pPr>
    </w:p>
    <w:p w:rsidR="00B6645C" w:rsidRDefault="00B6645C">
      <w:pPr>
        <w:jc w:val="center"/>
        <w:rPr>
          <w:b/>
          <w:bCs/>
          <w:sz w:val="32"/>
        </w:rPr>
      </w:pPr>
    </w:p>
    <w:p w:rsidR="005112B5" w:rsidRPr="00F41142" w:rsidRDefault="005112B5" w:rsidP="005112B5">
      <w:pPr>
        <w:spacing w:line="360" w:lineRule="auto"/>
        <w:jc w:val="center"/>
        <w:rPr>
          <w:rFonts w:ascii="仿宋" w:eastAsia="仿宋" w:hAnsi="仿宋" w:cs="仿宋_GB2312"/>
          <w:spacing w:val="-50"/>
          <w:sz w:val="48"/>
          <w:szCs w:val="48"/>
        </w:rPr>
      </w:pPr>
    </w:p>
    <w:p w:rsidR="005112B5" w:rsidRPr="00AD78F3" w:rsidRDefault="005112B5" w:rsidP="005112B5">
      <w:pPr>
        <w:spacing w:line="360" w:lineRule="auto"/>
        <w:jc w:val="center"/>
        <w:rPr>
          <w:rFonts w:ascii="仿宋" w:eastAsia="仿宋" w:hAnsi="仿宋" w:cs="仿宋_GB2312"/>
          <w:spacing w:val="-20"/>
          <w:sz w:val="48"/>
          <w:szCs w:val="48"/>
        </w:rPr>
      </w:pPr>
      <w:r w:rsidRPr="00AD78F3">
        <w:rPr>
          <w:rFonts w:ascii="仿宋" w:eastAsia="仿宋" w:hAnsi="仿宋" w:cs="仿宋_GB2312" w:hint="eastAsia"/>
          <w:spacing w:val="-50"/>
          <w:sz w:val="48"/>
          <w:szCs w:val="48"/>
        </w:rPr>
        <w:t>渭南中海兴业置业有限公司华阴市W</w:t>
      </w:r>
      <w:r w:rsidRPr="00AD78F3">
        <w:rPr>
          <w:rFonts w:ascii="仿宋" w:eastAsia="仿宋" w:hAnsi="仿宋" w:cs="仿宋_GB2312"/>
          <w:spacing w:val="-50"/>
          <w:sz w:val="48"/>
          <w:szCs w:val="48"/>
        </w:rPr>
        <w:t>R76号</w:t>
      </w:r>
      <w:r w:rsidRPr="00AD78F3">
        <w:rPr>
          <w:rFonts w:ascii="仿宋" w:eastAsia="仿宋" w:hAnsi="仿宋" w:cs="仿宋_GB2312" w:hint="eastAsia"/>
          <w:spacing w:val="-50"/>
          <w:sz w:val="48"/>
          <w:szCs w:val="48"/>
        </w:rPr>
        <w:t>地热矿</w:t>
      </w:r>
      <w:r w:rsidRPr="00AD78F3">
        <w:rPr>
          <w:rFonts w:ascii="仿宋" w:eastAsia="仿宋" w:hAnsi="仿宋" w:cs="仿宋_GB2312" w:hint="eastAsia"/>
          <w:spacing w:val="-20"/>
          <w:sz w:val="48"/>
          <w:szCs w:val="48"/>
        </w:rPr>
        <w:t>区</w:t>
      </w:r>
    </w:p>
    <w:p w:rsidR="005112B5" w:rsidRPr="00AD78F3" w:rsidRDefault="005112B5" w:rsidP="005112B5">
      <w:pPr>
        <w:jc w:val="center"/>
        <w:rPr>
          <w:rFonts w:ascii="黑体" w:eastAsia="黑体" w:hAnsi="黑体" w:cs="仿宋_GB2312"/>
          <w:spacing w:val="30"/>
          <w:sz w:val="52"/>
          <w:szCs w:val="52"/>
        </w:rPr>
      </w:pPr>
      <w:r w:rsidRPr="00AD78F3">
        <w:rPr>
          <w:rFonts w:ascii="黑体" w:eastAsia="黑体" w:hAnsi="黑体" w:cs="仿宋_GB2312" w:hint="eastAsia"/>
          <w:spacing w:val="30"/>
          <w:sz w:val="52"/>
          <w:szCs w:val="52"/>
        </w:rPr>
        <w:t>矿山地质环境保护与土地复垦方案</w:t>
      </w:r>
    </w:p>
    <w:p w:rsidR="005112B5" w:rsidRPr="00AD78F3" w:rsidRDefault="005112B5" w:rsidP="005112B5">
      <w:pPr>
        <w:rPr>
          <w:szCs w:val="28"/>
        </w:rPr>
      </w:pPr>
    </w:p>
    <w:p w:rsidR="005112B5" w:rsidRPr="00AD78F3" w:rsidRDefault="005112B5" w:rsidP="005112B5">
      <w:pPr>
        <w:pStyle w:val="wen"/>
        <w:spacing w:line="480" w:lineRule="auto"/>
        <w:ind w:firstLineChars="447" w:firstLine="1430"/>
        <w:rPr>
          <w:rFonts w:ascii="宋体" w:hAnsi="宋体"/>
          <w:sz w:val="32"/>
        </w:rPr>
      </w:pPr>
    </w:p>
    <w:tbl>
      <w:tblPr>
        <w:tblW w:w="7964" w:type="dxa"/>
        <w:jc w:val="center"/>
        <w:tblLayout w:type="fixed"/>
        <w:tblLook w:val="00A0" w:firstRow="1" w:lastRow="0" w:firstColumn="1" w:lastColumn="0" w:noHBand="0" w:noVBand="0"/>
      </w:tblPr>
      <w:tblGrid>
        <w:gridCol w:w="2017"/>
        <w:gridCol w:w="431"/>
        <w:gridCol w:w="5516"/>
      </w:tblGrid>
      <w:tr w:rsidR="005112B5" w:rsidRPr="00AD78F3" w:rsidTr="00FE6765">
        <w:trPr>
          <w:trHeight w:hRule="exact" w:val="851"/>
          <w:jc w:val="center"/>
        </w:trPr>
        <w:tc>
          <w:tcPr>
            <w:tcW w:w="2017" w:type="dxa"/>
            <w:vAlign w:val="center"/>
          </w:tcPr>
          <w:p w:rsidR="005112B5" w:rsidRPr="00AD78F3" w:rsidRDefault="005112B5" w:rsidP="00FE6765">
            <w:pPr>
              <w:spacing w:line="360" w:lineRule="auto"/>
              <w:jc w:val="distribute"/>
              <w:rPr>
                <w:sz w:val="32"/>
                <w:szCs w:val="32"/>
              </w:rPr>
            </w:pPr>
            <w:r w:rsidRPr="00AD78F3">
              <w:rPr>
                <w:rFonts w:hint="eastAsia"/>
                <w:sz w:val="32"/>
                <w:szCs w:val="32"/>
              </w:rPr>
              <w:t>申报单位</w:t>
            </w:r>
          </w:p>
        </w:tc>
        <w:tc>
          <w:tcPr>
            <w:tcW w:w="431" w:type="dxa"/>
            <w:vAlign w:val="center"/>
          </w:tcPr>
          <w:p w:rsidR="005112B5" w:rsidRPr="00AD78F3" w:rsidRDefault="005112B5" w:rsidP="00FE6765">
            <w:pPr>
              <w:spacing w:line="360" w:lineRule="auto"/>
              <w:ind w:leftChars="-50" w:left="-140"/>
              <w:rPr>
                <w:sz w:val="32"/>
                <w:szCs w:val="32"/>
              </w:rPr>
            </w:pPr>
            <w:r w:rsidRPr="00AD78F3">
              <w:rPr>
                <w:rFonts w:hint="eastAsia"/>
                <w:sz w:val="32"/>
                <w:szCs w:val="32"/>
              </w:rPr>
              <w:t>：</w:t>
            </w:r>
          </w:p>
        </w:tc>
        <w:tc>
          <w:tcPr>
            <w:tcW w:w="5516" w:type="dxa"/>
            <w:vAlign w:val="center"/>
          </w:tcPr>
          <w:p w:rsidR="005112B5" w:rsidRPr="00AD78F3" w:rsidRDefault="005112B5" w:rsidP="00FE6765">
            <w:pPr>
              <w:spacing w:line="360" w:lineRule="auto"/>
              <w:rPr>
                <w:kern w:val="24"/>
                <w:sz w:val="32"/>
                <w:szCs w:val="32"/>
              </w:rPr>
            </w:pPr>
            <w:r w:rsidRPr="00AD78F3">
              <w:rPr>
                <w:rFonts w:hint="eastAsia"/>
                <w:kern w:val="24"/>
                <w:sz w:val="32"/>
                <w:szCs w:val="32"/>
              </w:rPr>
              <w:t>渭南中海兴业置业有限公司</w:t>
            </w:r>
          </w:p>
        </w:tc>
      </w:tr>
      <w:tr w:rsidR="005112B5" w:rsidRPr="00AD78F3" w:rsidTr="00FE6765">
        <w:trPr>
          <w:trHeight w:hRule="exact" w:val="851"/>
          <w:jc w:val="center"/>
        </w:trPr>
        <w:tc>
          <w:tcPr>
            <w:tcW w:w="2017" w:type="dxa"/>
            <w:vAlign w:val="center"/>
          </w:tcPr>
          <w:p w:rsidR="005112B5" w:rsidRPr="00AD78F3" w:rsidRDefault="005112B5" w:rsidP="00FE6765">
            <w:pPr>
              <w:spacing w:line="360" w:lineRule="auto"/>
              <w:jc w:val="distribute"/>
              <w:rPr>
                <w:spacing w:val="-20"/>
                <w:sz w:val="32"/>
                <w:szCs w:val="32"/>
              </w:rPr>
            </w:pPr>
            <w:r w:rsidRPr="00AD78F3">
              <w:rPr>
                <w:rFonts w:hint="eastAsia"/>
                <w:spacing w:val="-20"/>
                <w:sz w:val="32"/>
                <w:szCs w:val="32"/>
              </w:rPr>
              <w:t>法人代表</w:t>
            </w:r>
          </w:p>
        </w:tc>
        <w:tc>
          <w:tcPr>
            <w:tcW w:w="431" w:type="dxa"/>
            <w:vAlign w:val="center"/>
          </w:tcPr>
          <w:p w:rsidR="005112B5" w:rsidRPr="00AD78F3" w:rsidRDefault="005112B5" w:rsidP="00FE6765">
            <w:pPr>
              <w:spacing w:line="360" w:lineRule="auto"/>
              <w:ind w:leftChars="-50" w:left="-140"/>
              <w:rPr>
                <w:sz w:val="32"/>
                <w:szCs w:val="32"/>
              </w:rPr>
            </w:pPr>
            <w:r w:rsidRPr="00AD78F3">
              <w:rPr>
                <w:rFonts w:hint="eastAsia"/>
                <w:sz w:val="32"/>
                <w:szCs w:val="32"/>
              </w:rPr>
              <w:t>：</w:t>
            </w:r>
          </w:p>
        </w:tc>
        <w:tc>
          <w:tcPr>
            <w:tcW w:w="5516" w:type="dxa"/>
            <w:vAlign w:val="center"/>
          </w:tcPr>
          <w:p w:rsidR="005112B5" w:rsidRPr="00AD78F3" w:rsidRDefault="005112B5" w:rsidP="00FE6765">
            <w:pPr>
              <w:spacing w:line="360" w:lineRule="auto"/>
              <w:ind w:left="320" w:hangingChars="100" w:hanging="320"/>
              <w:rPr>
                <w:sz w:val="32"/>
                <w:szCs w:val="32"/>
              </w:rPr>
            </w:pPr>
            <w:r w:rsidRPr="00AD78F3">
              <w:rPr>
                <w:rFonts w:hint="eastAsia"/>
                <w:kern w:val="24"/>
                <w:sz w:val="32"/>
                <w:szCs w:val="32"/>
              </w:rPr>
              <w:t>杨</w:t>
            </w:r>
            <w:r w:rsidRPr="00AD78F3">
              <w:rPr>
                <w:rFonts w:hint="eastAsia"/>
                <w:kern w:val="24"/>
                <w:sz w:val="32"/>
                <w:szCs w:val="32"/>
              </w:rPr>
              <w:t xml:space="preserve"> </w:t>
            </w:r>
            <w:r w:rsidRPr="00AD78F3">
              <w:rPr>
                <w:kern w:val="24"/>
                <w:sz w:val="32"/>
                <w:szCs w:val="32"/>
              </w:rPr>
              <w:t xml:space="preserve"> </w:t>
            </w:r>
            <w:r w:rsidRPr="00AD78F3">
              <w:rPr>
                <w:rFonts w:hint="eastAsia"/>
                <w:kern w:val="24"/>
                <w:sz w:val="32"/>
                <w:szCs w:val="32"/>
              </w:rPr>
              <w:t>林</w:t>
            </w:r>
          </w:p>
        </w:tc>
      </w:tr>
      <w:tr w:rsidR="005112B5" w:rsidRPr="00AD78F3" w:rsidTr="00FE6765">
        <w:trPr>
          <w:trHeight w:hRule="exact" w:val="851"/>
          <w:jc w:val="center"/>
        </w:trPr>
        <w:tc>
          <w:tcPr>
            <w:tcW w:w="2017" w:type="dxa"/>
            <w:vAlign w:val="center"/>
          </w:tcPr>
          <w:p w:rsidR="005112B5" w:rsidRPr="00AD78F3" w:rsidRDefault="005112B5" w:rsidP="00FE6765">
            <w:pPr>
              <w:spacing w:line="360" w:lineRule="auto"/>
              <w:jc w:val="distribute"/>
              <w:rPr>
                <w:sz w:val="32"/>
                <w:szCs w:val="32"/>
              </w:rPr>
            </w:pPr>
            <w:r w:rsidRPr="00AD78F3">
              <w:rPr>
                <w:rFonts w:hint="eastAsia"/>
                <w:sz w:val="32"/>
                <w:szCs w:val="32"/>
              </w:rPr>
              <w:t>总工程师</w:t>
            </w:r>
          </w:p>
        </w:tc>
        <w:tc>
          <w:tcPr>
            <w:tcW w:w="431" w:type="dxa"/>
            <w:vAlign w:val="center"/>
          </w:tcPr>
          <w:p w:rsidR="005112B5" w:rsidRPr="00AD78F3" w:rsidRDefault="005112B5" w:rsidP="00FE6765">
            <w:pPr>
              <w:spacing w:line="360" w:lineRule="auto"/>
              <w:ind w:leftChars="-50" w:left="-140"/>
              <w:rPr>
                <w:sz w:val="32"/>
                <w:szCs w:val="32"/>
              </w:rPr>
            </w:pPr>
            <w:r w:rsidRPr="00AD78F3">
              <w:rPr>
                <w:rFonts w:hint="eastAsia"/>
                <w:sz w:val="32"/>
                <w:szCs w:val="32"/>
              </w:rPr>
              <w:t>：</w:t>
            </w:r>
          </w:p>
        </w:tc>
        <w:tc>
          <w:tcPr>
            <w:tcW w:w="5516" w:type="dxa"/>
            <w:vAlign w:val="center"/>
          </w:tcPr>
          <w:p w:rsidR="005112B5" w:rsidRPr="00AD78F3" w:rsidRDefault="005112B5" w:rsidP="00FE6765">
            <w:pPr>
              <w:spacing w:line="360" w:lineRule="auto"/>
              <w:rPr>
                <w:kern w:val="24"/>
                <w:sz w:val="32"/>
                <w:szCs w:val="32"/>
              </w:rPr>
            </w:pPr>
            <w:r w:rsidRPr="00AD78F3">
              <w:rPr>
                <w:kern w:val="24"/>
                <w:sz w:val="32"/>
                <w:szCs w:val="32"/>
              </w:rPr>
              <w:t>杨</w:t>
            </w:r>
            <w:r w:rsidRPr="00AD78F3">
              <w:rPr>
                <w:rFonts w:hint="eastAsia"/>
                <w:kern w:val="24"/>
                <w:sz w:val="32"/>
                <w:szCs w:val="32"/>
              </w:rPr>
              <w:t xml:space="preserve"> </w:t>
            </w:r>
            <w:r w:rsidRPr="00AD78F3">
              <w:rPr>
                <w:kern w:val="24"/>
                <w:sz w:val="32"/>
                <w:szCs w:val="32"/>
              </w:rPr>
              <w:t xml:space="preserve"> </w:t>
            </w:r>
            <w:r w:rsidRPr="00AD78F3">
              <w:rPr>
                <w:kern w:val="24"/>
                <w:sz w:val="32"/>
                <w:szCs w:val="32"/>
              </w:rPr>
              <w:t>林</w:t>
            </w:r>
          </w:p>
        </w:tc>
      </w:tr>
      <w:tr w:rsidR="005112B5" w:rsidRPr="00AD78F3" w:rsidTr="00FE6765">
        <w:trPr>
          <w:trHeight w:hRule="exact" w:val="851"/>
          <w:jc w:val="center"/>
        </w:trPr>
        <w:tc>
          <w:tcPr>
            <w:tcW w:w="2017" w:type="dxa"/>
            <w:vAlign w:val="center"/>
          </w:tcPr>
          <w:p w:rsidR="005112B5" w:rsidRPr="00AD78F3" w:rsidRDefault="005112B5" w:rsidP="00FE6765">
            <w:pPr>
              <w:spacing w:line="360" w:lineRule="auto"/>
              <w:jc w:val="distribute"/>
              <w:rPr>
                <w:sz w:val="32"/>
                <w:szCs w:val="32"/>
              </w:rPr>
            </w:pPr>
          </w:p>
        </w:tc>
        <w:tc>
          <w:tcPr>
            <w:tcW w:w="431" w:type="dxa"/>
            <w:vAlign w:val="center"/>
          </w:tcPr>
          <w:p w:rsidR="005112B5" w:rsidRPr="00AD78F3" w:rsidRDefault="005112B5" w:rsidP="00FE6765">
            <w:pPr>
              <w:spacing w:line="360" w:lineRule="auto"/>
              <w:ind w:leftChars="-50" w:left="-140"/>
              <w:rPr>
                <w:sz w:val="32"/>
                <w:szCs w:val="32"/>
              </w:rPr>
            </w:pPr>
          </w:p>
        </w:tc>
        <w:tc>
          <w:tcPr>
            <w:tcW w:w="5516" w:type="dxa"/>
            <w:vAlign w:val="center"/>
          </w:tcPr>
          <w:p w:rsidR="005112B5" w:rsidRPr="00AD78F3" w:rsidRDefault="005112B5" w:rsidP="00FE6765">
            <w:pPr>
              <w:spacing w:line="360" w:lineRule="auto"/>
              <w:rPr>
                <w:kern w:val="24"/>
                <w:sz w:val="32"/>
                <w:szCs w:val="32"/>
              </w:rPr>
            </w:pPr>
          </w:p>
        </w:tc>
      </w:tr>
      <w:tr w:rsidR="005112B5" w:rsidRPr="00AD78F3" w:rsidTr="00FE6765">
        <w:trPr>
          <w:trHeight w:hRule="exact" w:val="851"/>
          <w:jc w:val="center"/>
        </w:trPr>
        <w:tc>
          <w:tcPr>
            <w:tcW w:w="2017" w:type="dxa"/>
            <w:vAlign w:val="center"/>
          </w:tcPr>
          <w:p w:rsidR="005112B5" w:rsidRPr="00AD78F3" w:rsidRDefault="005112B5" w:rsidP="00FE6765">
            <w:pPr>
              <w:spacing w:line="360" w:lineRule="auto"/>
              <w:jc w:val="distribute"/>
              <w:rPr>
                <w:sz w:val="32"/>
                <w:szCs w:val="32"/>
              </w:rPr>
            </w:pPr>
          </w:p>
        </w:tc>
        <w:tc>
          <w:tcPr>
            <w:tcW w:w="431" w:type="dxa"/>
            <w:vAlign w:val="center"/>
          </w:tcPr>
          <w:p w:rsidR="005112B5" w:rsidRPr="00AD78F3" w:rsidRDefault="005112B5" w:rsidP="00FE6765">
            <w:pPr>
              <w:spacing w:line="360" w:lineRule="auto"/>
              <w:ind w:leftChars="-50" w:left="-140"/>
              <w:rPr>
                <w:sz w:val="32"/>
                <w:szCs w:val="32"/>
              </w:rPr>
            </w:pPr>
          </w:p>
        </w:tc>
        <w:tc>
          <w:tcPr>
            <w:tcW w:w="5516" w:type="dxa"/>
            <w:vAlign w:val="center"/>
          </w:tcPr>
          <w:p w:rsidR="005112B5" w:rsidRPr="00AD78F3" w:rsidRDefault="005112B5" w:rsidP="00FE6765">
            <w:pPr>
              <w:spacing w:line="360" w:lineRule="auto"/>
              <w:rPr>
                <w:kern w:val="24"/>
                <w:sz w:val="32"/>
                <w:szCs w:val="32"/>
              </w:rPr>
            </w:pPr>
          </w:p>
        </w:tc>
      </w:tr>
      <w:tr w:rsidR="005112B5" w:rsidRPr="00AD78F3" w:rsidTr="00FE6765">
        <w:trPr>
          <w:trHeight w:hRule="exact" w:val="729"/>
          <w:jc w:val="center"/>
        </w:trPr>
        <w:tc>
          <w:tcPr>
            <w:tcW w:w="2017" w:type="dxa"/>
            <w:vAlign w:val="center"/>
          </w:tcPr>
          <w:p w:rsidR="005112B5" w:rsidRPr="00AD78F3" w:rsidRDefault="005112B5" w:rsidP="00FE6765">
            <w:pPr>
              <w:spacing w:line="360" w:lineRule="auto"/>
              <w:jc w:val="distribute"/>
              <w:rPr>
                <w:sz w:val="32"/>
                <w:szCs w:val="32"/>
              </w:rPr>
            </w:pPr>
            <w:r w:rsidRPr="00AD78F3">
              <w:rPr>
                <w:rFonts w:hint="eastAsia"/>
                <w:sz w:val="32"/>
                <w:szCs w:val="32"/>
              </w:rPr>
              <w:t>编制单位</w:t>
            </w:r>
          </w:p>
        </w:tc>
        <w:tc>
          <w:tcPr>
            <w:tcW w:w="431" w:type="dxa"/>
            <w:vAlign w:val="center"/>
          </w:tcPr>
          <w:p w:rsidR="005112B5" w:rsidRPr="00AD78F3" w:rsidRDefault="005112B5" w:rsidP="00FE6765">
            <w:pPr>
              <w:spacing w:line="360" w:lineRule="auto"/>
              <w:ind w:leftChars="-50" w:left="-140"/>
              <w:rPr>
                <w:sz w:val="32"/>
                <w:szCs w:val="32"/>
              </w:rPr>
            </w:pPr>
            <w:r w:rsidRPr="00AD78F3">
              <w:rPr>
                <w:rFonts w:hint="eastAsia"/>
                <w:sz w:val="32"/>
                <w:szCs w:val="32"/>
              </w:rPr>
              <w:t>：</w:t>
            </w:r>
          </w:p>
        </w:tc>
        <w:tc>
          <w:tcPr>
            <w:tcW w:w="5516" w:type="dxa"/>
            <w:vAlign w:val="center"/>
          </w:tcPr>
          <w:p w:rsidR="005112B5" w:rsidRPr="00AD78F3" w:rsidRDefault="005112B5" w:rsidP="00FE6765">
            <w:pPr>
              <w:spacing w:line="360" w:lineRule="auto"/>
              <w:rPr>
                <w:kern w:val="24"/>
                <w:sz w:val="32"/>
                <w:szCs w:val="32"/>
              </w:rPr>
            </w:pPr>
            <w:r w:rsidRPr="00AD78F3">
              <w:rPr>
                <w:rFonts w:hint="eastAsia"/>
                <w:kern w:val="24"/>
                <w:sz w:val="32"/>
                <w:szCs w:val="32"/>
              </w:rPr>
              <w:t>陕西地矿第二工程勘察院有限公司</w:t>
            </w:r>
          </w:p>
        </w:tc>
      </w:tr>
      <w:tr w:rsidR="005112B5" w:rsidRPr="00AD78F3" w:rsidTr="00FE6765">
        <w:trPr>
          <w:trHeight w:hRule="exact" w:val="851"/>
          <w:jc w:val="center"/>
        </w:trPr>
        <w:tc>
          <w:tcPr>
            <w:tcW w:w="2017" w:type="dxa"/>
            <w:vAlign w:val="center"/>
          </w:tcPr>
          <w:p w:rsidR="005112B5" w:rsidRPr="00AD78F3" w:rsidRDefault="005112B5" w:rsidP="00FE6765">
            <w:pPr>
              <w:spacing w:line="360" w:lineRule="auto"/>
              <w:jc w:val="distribute"/>
              <w:rPr>
                <w:spacing w:val="-20"/>
                <w:sz w:val="32"/>
                <w:szCs w:val="32"/>
              </w:rPr>
            </w:pPr>
            <w:r w:rsidRPr="00AD78F3">
              <w:rPr>
                <w:rFonts w:hint="eastAsia"/>
                <w:spacing w:val="-20"/>
                <w:sz w:val="32"/>
                <w:szCs w:val="32"/>
              </w:rPr>
              <w:t>法人代表</w:t>
            </w:r>
          </w:p>
        </w:tc>
        <w:tc>
          <w:tcPr>
            <w:tcW w:w="431" w:type="dxa"/>
            <w:vAlign w:val="center"/>
          </w:tcPr>
          <w:p w:rsidR="005112B5" w:rsidRPr="00AD78F3" w:rsidRDefault="005112B5" w:rsidP="00FE6765">
            <w:pPr>
              <w:spacing w:line="360" w:lineRule="auto"/>
              <w:ind w:leftChars="-50" w:left="-140"/>
              <w:rPr>
                <w:sz w:val="32"/>
                <w:szCs w:val="32"/>
              </w:rPr>
            </w:pPr>
            <w:r w:rsidRPr="00AD78F3">
              <w:rPr>
                <w:rFonts w:hint="eastAsia"/>
                <w:sz w:val="32"/>
                <w:szCs w:val="32"/>
              </w:rPr>
              <w:t>：</w:t>
            </w:r>
          </w:p>
        </w:tc>
        <w:tc>
          <w:tcPr>
            <w:tcW w:w="5516" w:type="dxa"/>
            <w:vAlign w:val="center"/>
          </w:tcPr>
          <w:p w:rsidR="005112B5" w:rsidRPr="00AD78F3" w:rsidRDefault="005112B5" w:rsidP="00FE6765">
            <w:pPr>
              <w:spacing w:line="360" w:lineRule="auto"/>
              <w:rPr>
                <w:sz w:val="32"/>
                <w:szCs w:val="32"/>
              </w:rPr>
            </w:pPr>
            <w:r w:rsidRPr="00AD78F3">
              <w:rPr>
                <w:rFonts w:hint="eastAsia"/>
                <w:sz w:val="32"/>
                <w:szCs w:val="32"/>
              </w:rPr>
              <w:t>李彦斌</w:t>
            </w:r>
          </w:p>
        </w:tc>
      </w:tr>
      <w:tr w:rsidR="005112B5" w:rsidRPr="00AD78F3" w:rsidTr="00FE6765">
        <w:trPr>
          <w:trHeight w:hRule="exact" w:val="851"/>
          <w:jc w:val="center"/>
        </w:trPr>
        <w:tc>
          <w:tcPr>
            <w:tcW w:w="2017" w:type="dxa"/>
            <w:vAlign w:val="center"/>
          </w:tcPr>
          <w:p w:rsidR="005112B5" w:rsidRPr="00AD78F3" w:rsidRDefault="005112B5" w:rsidP="00FE6765">
            <w:pPr>
              <w:spacing w:line="360" w:lineRule="auto"/>
              <w:jc w:val="distribute"/>
              <w:rPr>
                <w:sz w:val="32"/>
                <w:szCs w:val="32"/>
              </w:rPr>
            </w:pPr>
            <w:r w:rsidRPr="00AD78F3">
              <w:rPr>
                <w:rFonts w:hint="eastAsia"/>
                <w:sz w:val="32"/>
                <w:szCs w:val="32"/>
              </w:rPr>
              <w:t>副总工程师</w:t>
            </w:r>
          </w:p>
        </w:tc>
        <w:tc>
          <w:tcPr>
            <w:tcW w:w="431" w:type="dxa"/>
            <w:vAlign w:val="center"/>
          </w:tcPr>
          <w:p w:rsidR="005112B5" w:rsidRPr="00AD78F3" w:rsidRDefault="005112B5" w:rsidP="00FE6765">
            <w:pPr>
              <w:spacing w:line="360" w:lineRule="auto"/>
              <w:ind w:leftChars="-50" w:left="-140"/>
              <w:rPr>
                <w:sz w:val="32"/>
                <w:szCs w:val="32"/>
              </w:rPr>
            </w:pPr>
            <w:r w:rsidRPr="00AD78F3">
              <w:rPr>
                <w:rFonts w:hint="eastAsia"/>
                <w:sz w:val="32"/>
                <w:szCs w:val="32"/>
              </w:rPr>
              <w:t>：</w:t>
            </w:r>
          </w:p>
        </w:tc>
        <w:tc>
          <w:tcPr>
            <w:tcW w:w="5516" w:type="dxa"/>
            <w:vAlign w:val="center"/>
          </w:tcPr>
          <w:p w:rsidR="005112B5" w:rsidRPr="00AD78F3" w:rsidRDefault="005112B5" w:rsidP="00FE6765">
            <w:pPr>
              <w:spacing w:line="360" w:lineRule="auto"/>
              <w:rPr>
                <w:kern w:val="24"/>
                <w:sz w:val="32"/>
                <w:szCs w:val="32"/>
              </w:rPr>
            </w:pPr>
            <w:r w:rsidRPr="00AD78F3">
              <w:rPr>
                <w:rFonts w:hint="eastAsia"/>
                <w:sz w:val="32"/>
                <w:szCs w:val="32"/>
              </w:rPr>
              <w:t>王建彬</w:t>
            </w:r>
          </w:p>
        </w:tc>
      </w:tr>
      <w:tr w:rsidR="005112B5" w:rsidRPr="00AD78F3" w:rsidTr="00FE6765">
        <w:trPr>
          <w:trHeight w:hRule="exact" w:val="851"/>
          <w:jc w:val="center"/>
        </w:trPr>
        <w:tc>
          <w:tcPr>
            <w:tcW w:w="2017" w:type="dxa"/>
            <w:vAlign w:val="center"/>
          </w:tcPr>
          <w:p w:rsidR="005112B5" w:rsidRPr="00AD78F3" w:rsidRDefault="005112B5" w:rsidP="00FE6765">
            <w:pPr>
              <w:spacing w:line="360" w:lineRule="auto"/>
              <w:jc w:val="distribute"/>
              <w:rPr>
                <w:sz w:val="32"/>
                <w:szCs w:val="32"/>
              </w:rPr>
            </w:pPr>
            <w:r w:rsidRPr="00AD78F3">
              <w:rPr>
                <w:rFonts w:hint="eastAsia"/>
                <w:spacing w:val="-20"/>
                <w:sz w:val="32"/>
                <w:szCs w:val="32"/>
              </w:rPr>
              <w:t>项目负责人</w:t>
            </w:r>
          </w:p>
        </w:tc>
        <w:tc>
          <w:tcPr>
            <w:tcW w:w="431" w:type="dxa"/>
            <w:vAlign w:val="center"/>
          </w:tcPr>
          <w:p w:rsidR="005112B5" w:rsidRPr="00AD78F3" w:rsidRDefault="005112B5" w:rsidP="00FE6765">
            <w:pPr>
              <w:spacing w:line="360" w:lineRule="auto"/>
              <w:ind w:leftChars="-50" w:left="-140"/>
              <w:rPr>
                <w:sz w:val="32"/>
                <w:szCs w:val="32"/>
              </w:rPr>
            </w:pPr>
            <w:r w:rsidRPr="00AD78F3">
              <w:rPr>
                <w:rFonts w:hint="eastAsia"/>
                <w:sz w:val="32"/>
                <w:szCs w:val="32"/>
              </w:rPr>
              <w:t>：</w:t>
            </w:r>
          </w:p>
        </w:tc>
        <w:tc>
          <w:tcPr>
            <w:tcW w:w="5516" w:type="dxa"/>
            <w:vAlign w:val="center"/>
          </w:tcPr>
          <w:p w:rsidR="005112B5" w:rsidRPr="00AD78F3" w:rsidRDefault="005112B5" w:rsidP="00FE6765">
            <w:pPr>
              <w:spacing w:line="360" w:lineRule="auto"/>
              <w:rPr>
                <w:sz w:val="32"/>
                <w:szCs w:val="32"/>
              </w:rPr>
            </w:pPr>
            <w:r w:rsidRPr="00AD78F3">
              <w:rPr>
                <w:rFonts w:hint="eastAsia"/>
                <w:kern w:val="24"/>
                <w:sz w:val="32"/>
                <w:szCs w:val="32"/>
              </w:rPr>
              <w:t>刘善华</w:t>
            </w:r>
          </w:p>
        </w:tc>
      </w:tr>
      <w:tr w:rsidR="005112B5" w:rsidRPr="00AD78F3" w:rsidTr="00FE6765">
        <w:trPr>
          <w:trHeight w:hRule="exact" w:val="851"/>
          <w:jc w:val="center"/>
        </w:trPr>
        <w:tc>
          <w:tcPr>
            <w:tcW w:w="2017" w:type="dxa"/>
            <w:vAlign w:val="center"/>
          </w:tcPr>
          <w:p w:rsidR="005112B5" w:rsidRPr="00AD78F3" w:rsidRDefault="005112B5" w:rsidP="00FE6765">
            <w:pPr>
              <w:spacing w:line="360" w:lineRule="auto"/>
              <w:jc w:val="distribute"/>
              <w:rPr>
                <w:spacing w:val="-20"/>
                <w:sz w:val="32"/>
                <w:szCs w:val="32"/>
              </w:rPr>
            </w:pPr>
            <w:r w:rsidRPr="00AD78F3">
              <w:rPr>
                <w:rFonts w:hint="eastAsia"/>
                <w:spacing w:val="-20"/>
                <w:sz w:val="32"/>
                <w:szCs w:val="32"/>
              </w:rPr>
              <w:t>编写人员</w:t>
            </w:r>
          </w:p>
        </w:tc>
        <w:tc>
          <w:tcPr>
            <w:tcW w:w="431" w:type="dxa"/>
            <w:vAlign w:val="center"/>
          </w:tcPr>
          <w:p w:rsidR="005112B5" w:rsidRPr="00AD78F3" w:rsidRDefault="005112B5" w:rsidP="00FE6765">
            <w:pPr>
              <w:spacing w:line="360" w:lineRule="auto"/>
              <w:ind w:leftChars="-50" w:left="-140"/>
              <w:rPr>
                <w:sz w:val="32"/>
                <w:szCs w:val="32"/>
              </w:rPr>
            </w:pPr>
            <w:r w:rsidRPr="00AD78F3">
              <w:rPr>
                <w:rFonts w:hint="eastAsia"/>
                <w:sz w:val="32"/>
                <w:szCs w:val="32"/>
              </w:rPr>
              <w:t>：</w:t>
            </w:r>
          </w:p>
        </w:tc>
        <w:tc>
          <w:tcPr>
            <w:tcW w:w="5516" w:type="dxa"/>
            <w:vAlign w:val="center"/>
          </w:tcPr>
          <w:p w:rsidR="005112B5" w:rsidRPr="00AD78F3" w:rsidRDefault="005112B5" w:rsidP="00FE6765">
            <w:pPr>
              <w:spacing w:line="360" w:lineRule="auto"/>
              <w:rPr>
                <w:kern w:val="24"/>
                <w:sz w:val="32"/>
                <w:szCs w:val="32"/>
              </w:rPr>
            </w:pPr>
            <w:r w:rsidRPr="00AD78F3">
              <w:rPr>
                <w:rFonts w:hint="eastAsia"/>
                <w:kern w:val="24"/>
                <w:sz w:val="32"/>
                <w:szCs w:val="32"/>
              </w:rPr>
              <w:t>刘善华</w:t>
            </w:r>
            <w:r w:rsidRPr="00AD78F3">
              <w:rPr>
                <w:kern w:val="24"/>
                <w:sz w:val="32"/>
                <w:szCs w:val="32"/>
              </w:rPr>
              <w:t xml:space="preserve">    </w:t>
            </w:r>
            <w:r w:rsidRPr="00AD78F3">
              <w:rPr>
                <w:rFonts w:hint="eastAsia"/>
                <w:kern w:val="24"/>
                <w:sz w:val="32"/>
                <w:szCs w:val="32"/>
              </w:rPr>
              <w:t>王</w:t>
            </w:r>
            <w:r w:rsidRPr="00AD78F3">
              <w:rPr>
                <w:rFonts w:hint="eastAsia"/>
                <w:kern w:val="24"/>
                <w:sz w:val="32"/>
                <w:szCs w:val="32"/>
              </w:rPr>
              <w:t xml:space="preserve"> </w:t>
            </w:r>
            <w:r w:rsidRPr="00AD78F3">
              <w:rPr>
                <w:kern w:val="24"/>
                <w:sz w:val="32"/>
                <w:szCs w:val="32"/>
              </w:rPr>
              <w:t xml:space="preserve"> </w:t>
            </w:r>
            <w:r w:rsidRPr="00AD78F3">
              <w:rPr>
                <w:rFonts w:hint="eastAsia"/>
                <w:kern w:val="24"/>
                <w:sz w:val="32"/>
                <w:szCs w:val="32"/>
              </w:rPr>
              <w:t>昆</w:t>
            </w:r>
            <w:r w:rsidRPr="00AD78F3">
              <w:rPr>
                <w:kern w:val="24"/>
                <w:sz w:val="32"/>
                <w:szCs w:val="32"/>
              </w:rPr>
              <w:t xml:space="preserve">    </w:t>
            </w:r>
            <w:r w:rsidRPr="00AD78F3">
              <w:rPr>
                <w:rFonts w:hint="eastAsia"/>
                <w:kern w:val="24"/>
                <w:sz w:val="32"/>
                <w:szCs w:val="32"/>
              </w:rPr>
              <w:t>刘卫岗</w:t>
            </w:r>
            <w:r w:rsidRPr="00AD78F3">
              <w:rPr>
                <w:kern w:val="24"/>
                <w:sz w:val="32"/>
                <w:szCs w:val="32"/>
              </w:rPr>
              <w:t xml:space="preserve">      </w:t>
            </w:r>
          </w:p>
        </w:tc>
      </w:tr>
      <w:tr w:rsidR="005112B5" w:rsidRPr="00AD78F3" w:rsidTr="00FE6765">
        <w:trPr>
          <w:trHeight w:hRule="exact" w:val="851"/>
          <w:jc w:val="center"/>
        </w:trPr>
        <w:tc>
          <w:tcPr>
            <w:tcW w:w="2017" w:type="dxa"/>
            <w:vAlign w:val="center"/>
          </w:tcPr>
          <w:p w:rsidR="005112B5" w:rsidRPr="00AD78F3" w:rsidRDefault="005112B5" w:rsidP="00FE6765">
            <w:pPr>
              <w:spacing w:line="360" w:lineRule="auto"/>
              <w:jc w:val="distribute"/>
              <w:rPr>
                <w:sz w:val="32"/>
                <w:szCs w:val="32"/>
              </w:rPr>
            </w:pPr>
            <w:r w:rsidRPr="00AD78F3">
              <w:rPr>
                <w:rFonts w:hint="eastAsia"/>
                <w:sz w:val="32"/>
                <w:szCs w:val="32"/>
              </w:rPr>
              <w:t>制图人员</w:t>
            </w:r>
          </w:p>
        </w:tc>
        <w:tc>
          <w:tcPr>
            <w:tcW w:w="431" w:type="dxa"/>
            <w:vAlign w:val="center"/>
          </w:tcPr>
          <w:p w:rsidR="005112B5" w:rsidRPr="00AD78F3" w:rsidRDefault="005112B5" w:rsidP="00FE6765">
            <w:pPr>
              <w:spacing w:line="360" w:lineRule="auto"/>
              <w:ind w:leftChars="-50" w:left="-140"/>
              <w:rPr>
                <w:sz w:val="32"/>
                <w:szCs w:val="32"/>
              </w:rPr>
            </w:pPr>
            <w:r w:rsidRPr="00AD78F3">
              <w:rPr>
                <w:rFonts w:hint="eastAsia"/>
                <w:sz w:val="32"/>
                <w:szCs w:val="32"/>
              </w:rPr>
              <w:t>：</w:t>
            </w:r>
          </w:p>
        </w:tc>
        <w:tc>
          <w:tcPr>
            <w:tcW w:w="5516" w:type="dxa"/>
            <w:vAlign w:val="center"/>
          </w:tcPr>
          <w:p w:rsidR="005112B5" w:rsidRPr="00AD78F3" w:rsidRDefault="005112B5" w:rsidP="00FE6765">
            <w:pPr>
              <w:spacing w:line="360" w:lineRule="auto"/>
              <w:rPr>
                <w:kern w:val="24"/>
                <w:sz w:val="32"/>
                <w:szCs w:val="32"/>
              </w:rPr>
            </w:pPr>
            <w:r w:rsidRPr="00AD78F3">
              <w:rPr>
                <w:rFonts w:hint="eastAsia"/>
                <w:kern w:val="24"/>
                <w:sz w:val="32"/>
                <w:szCs w:val="32"/>
              </w:rPr>
              <w:t>刘卫岗</w:t>
            </w:r>
          </w:p>
        </w:tc>
      </w:tr>
    </w:tbl>
    <w:p w:rsidR="00431B9C" w:rsidRDefault="00431B9C" w:rsidP="00CA1166">
      <w:pPr>
        <w:spacing w:line="360" w:lineRule="auto"/>
        <w:jc w:val="center"/>
        <w:rPr>
          <w:b/>
          <w:bCs/>
          <w:caps/>
          <w:szCs w:val="28"/>
        </w:rPr>
      </w:pPr>
    </w:p>
    <w:p w:rsidR="005112B5" w:rsidRDefault="005112B5" w:rsidP="00CA1166">
      <w:pPr>
        <w:spacing w:line="360" w:lineRule="auto"/>
        <w:jc w:val="center"/>
        <w:rPr>
          <w:b/>
          <w:bCs/>
          <w:caps/>
          <w:szCs w:val="28"/>
        </w:rPr>
      </w:pPr>
    </w:p>
    <w:p w:rsidR="006353A3" w:rsidRDefault="001F0875" w:rsidP="00CA1166">
      <w:pPr>
        <w:spacing w:line="360" w:lineRule="auto"/>
        <w:jc w:val="center"/>
        <w:rPr>
          <w:b/>
          <w:bCs/>
          <w:caps/>
          <w:szCs w:val="28"/>
        </w:rPr>
      </w:pPr>
      <w:r>
        <w:rPr>
          <w:b/>
          <w:bCs/>
          <w:caps/>
          <w:szCs w:val="28"/>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80.4pt;height:641.8pt">
            <v:imagedata r:id="rId9" o:title="评审意见1"/>
          </v:shape>
        </w:pict>
      </w:r>
    </w:p>
    <w:p w:rsidR="006353A3" w:rsidRDefault="006353A3" w:rsidP="00CA1166">
      <w:pPr>
        <w:spacing w:line="360" w:lineRule="auto"/>
        <w:jc w:val="center"/>
        <w:rPr>
          <w:b/>
          <w:bCs/>
          <w:caps/>
          <w:szCs w:val="28"/>
        </w:rPr>
      </w:pPr>
    </w:p>
    <w:p w:rsidR="006353A3" w:rsidRDefault="006353A3" w:rsidP="00CA1166">
      <w:pPr>
        <w:spacing w:line="360" w:lineRule="auto"/>
        <w:jc w:val="center"/>
        <w:rPr>
          <w:b/>
          <w:bCs/>
          <w:caps/>
          <w:szCs w:val="28"/>
        </w:rPr>
      </w:pPr>
    </w:p>
    <w:p w:rsidR="006353A3" w:rsidRDefault="001F0875" w:rsidP="00CA1166">
      <w:pPr>
        <w:spacing w:line="360" w:lineRule="auto"/>
        <w:jc w:val="center"/>
        <w:rPr>
          <w:b/>
          <w:bCs/>
          <w:caps/>
          <w:szCs w:val="28"/>
        </w:rPr>
      </w:pPr>
      <w:r>
        <w:rPr>
          <w:b/>
          <w:bCs/>
          <w:caps/>
          <w:szCs w:val="28"/>
        </w:rPr>
        <w:pict>
          <v:shape id="_x0000_i1027" type="#_x0000_t75" style="width:480.4pt;height:641.8pt">
            <v:imagedata r:id="rId10" o:title="评审意见2"/>
          </v:shape>
        </w:pict>
      </w:r>
    </w:p>
    <w:p w:rsidR="005112B5" w:rsidRPr="00AD78F3" w:rsidRDefault="005112B5" w:rsidP="005112B5">
      <w:pPr>
        <w:spacing w:line="360" w:lineRule="auto"/>
        <w:jc w:val="center"/>
        <w:rPr>
          <w:b/>
          <w:bCs/>
          <w:caps/>
          <w:szCs w:val="28"/>
        </w:rPr>
      </w:pPr>
      <w:r w:rsidRPr="00AD78F3">
        <w:rPr>
          <w:rFonts w:hint="eastAsia"/>
          <w:b/>
          <w:bCs/>
          <w:caps/>
          <w:szCs w:val="28"/>
        </w:rPr>
        <w:lastRenderedPageBreak/>
        <w:t>矿山地质环境保护与土地复垦方案信息表</w:t>
      </w:r>
    </w:p>
    <w:tbl>
      <w:tblPr>
        <w:tblW w:w="0" w:type="auto"/>
        <w:tblInd w:w="-106"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1E0" w:firstRow="1" w:lastRow="1" w:firstColumn="1" w:lastColumn="1" w:noHBand="0" w:noVBand="0"/>
      </w:tblPr>
      <w:tblGrid>
        <w:gridCol w:w="711"/>
        <w:gridCol w:w="1566"/>
        <w:gridCol w:w="1198"/>
        <w:gridCol w:w="3543"/>
        <w:gridCol w:w="2035"/>
      </w:tblGrid>
      <w:tr w:rsidR="005112B5" w:rsidRPr="00AD78F3" w:rsidTr="00FE6765">
        <w:trPr>
          <w:trHeight w:val="483"/>
        </w:trPr>
        <w:tc>
          <w:tcPr>
            <w:tcW w:w="711" w:type="dxa"/>
            <w:vMerge w:val="restart"/>
            <w:tcBorders>
              <w:top w:val="single" w:sz="12" w:space="0" w:color="auto"/>
            </w:tcBorders>
            <w:vAlign w:val="center"/>
          </w:tcPr>
          <w:p w:rsidR="005112B5" w:rsidRPr="00AD78F3" w:rsidRDefault="005112B5" w:rsidP="00FE6765">
            <w:pPr>
              <w:jc w:val="center"/>
              <w:rPr>
                <w:caps/>
                <w:sz w:val="24"/>
              </w:rPr>
            </w:pPr>
            <w:r w:rsidRPr="00AD78F3">
              <w:rPr>
                <w:rFonts w:hint="eastAsia"/>
                <w:caps/>
                <w:sz w:val="24"/>
              </w:rPr>
              <w:t>矿</w:t>
            </w:r>
          </w:p>
          <w:p w:rsidR="005112B5" w:rsidRPr="00AD78F3" w:rsidRDefault="005112B5" w:rsidP="00FE6765">
            <w:pPr>
              <w:jc w:val="center"/>
              <w:rPr>
                <w:caps/>
                <w:sz w:val="24"/>
              </w:rPr>
            </w:pPr>
            <w:r w:rsidRPr="00AD78F3">
              <w:rPr>
                <w:rFonts w:hint="eastAsia"/>
                <w:caps/>
                <w:sz w:val="24"/>
              </w:rPr>
              <w:t>山</w:t>
            </w:r>
          </w:p>
          <w:p w:rsidR="005112B5" w:rsidRPr="00AD78F3" w:rsidRDefault="005112B5" w:rsidP="00FE6765">
            <w:pPr>
              <w:jc w:val="center"/>
              <w:rPr>
                <w:caps/>
                <w:sz w:val="24"/>
              </w:rPr>
            </w:pPr>
            <w:r w:rsidRPr="00AD78F3">
              <w:rPr>
                <w:rFonts w:hint="eastAsia"/>
                <w:caps/>
                <w:sz w:val="24"/>
              </w:rPr>
              <w:t>企</w:t>
            </w:r>
          </w:p>
          <w:p w:rsidR="005112B5" w:rsidRPr="00AD78F3" w:rsidRDefault="005112B5" w:rsidP="00FE6765">
            <w:pPr>
              <w:jc w:val="center"/>
              <w:rPr>
                <w:caps/>
                <w:sz w:val="24"/>
              </w:rPr>
            </w:pPr>
            <w:r w:rsidRPr="00AD78F3">
              <w:rPr>
                <w:rFonts w:hint="eastAsia"/>
                <w:caps/>
                <w:sz w:val="24"/>
              </w:rPr>
              <w:t>业</w:t>
            </w:r>
          </w:p>
        </w:tc>
        <w:tc>
          <w:tcPr>
            <w:tcW w:w="1566" w:type="dxa"/>
            <w:tcBorders>
              <w:top w:val="single" w:sz="12" w:space="0" w:color="auto"/>
            </w:tcBorders>
            <w:vAlign w:val="center"/>
          </w:tcPr>
          <w:p w:rsidR="005112B5" w:rsidRPr="00AD78F3" w:rsidRDefault="005112B5" w:rsidP="00FE6765">
            <w:pPr>
              <w:jc w:val="center"/>
              <w:rPr>
                <w:caps/>
                <w:sz w:val="24"/>
              </w:rPr>
            </w:pPr>
            <w:r w:rsidRPr="00AD78F3">
              <w:rPr>
                <w:rFonts w:hint="eastAsia"/>
                <w:caps/>
                <w:sz w:val="24"/>
              </w:rPr>
              <w:t>企业名称</w:t>
            </w:r>
          </w:p>
        </w:tc>
        <w:tc>
          <w:tcPr>
            <w:tcW w:w="6776" w:type="dxa"/>
            <w:gridSpan w:val="3"/>
            <w:tcBorders>
              <w:top w:val="single" w:sz="12" w:space="0" w:color="auto"/>
            </w:tcBorders>
            <w:vAlign w:val="center"/>
          </w:tcPr>
          <w:p w:rsidR="005112B5" w:rsidRPr="00AD78F3" w:rsidRDefault="005112B5" w:rsidP="00FE6765">
            <w:pPr>
              <w:jc w:val="center"/>
              <w:rPr>
                <w:caps/>
                <w:sz w:val="24"/>
              </w:rPr>
            </w:pPr>
            <w:r w:rsidRPr="00AD78F3">
              <w:rPr>
                <w:rFonts w:hint="eastAsia"/>
                <w:caps/>
                <w:sz w:val="24"/>
              </w:rPr>
              <w:t>渭南中海兴业置业有限公司</w:t>
            </w:r>
          </w:p>
        </w:tc>
      </w:tr>
      <w:tr w:rsidR="005112B5" w:rsidRPr="00AD78F3" w:rsidTr="00FE6765">
        <w:trPr>
          <w:trHeight w:val="484"/>
        </w:trPr>
        <w:tc>
          <w:tcPr>
            <w:tcW w:w="711" w:type="dxa"/>
            <w:vMerge/>
            <w:vAlign w:val="center"/>
          </w:tcPr>
          <w:p w:rsidR="005112B5" w:rsidRPr="00AD78F3" w:rsidRDefault="005112B5" w:rsidP="00FE6765">
            <w:pPr>
              <w:jc w:val="center"/>
              <w:rPr>
                <w:caps/>
                <w:sz w:val="24"/>
              </w:rPr>
            </w:pPr>
          </w:p>
        </w:tc>
        <w:tc>
          <w:tcPr>
            <w:tcW w:w="1566" w:type="dxa"/>
            <w:vAlign w:val="center"/>
          </w:tcPr>
          <w:p w:rsidR="005112B5" w:rsidRPr="00AD78F3" w:rsidRDefault="005112B5" w:rsidP="00FE6765">
            <w:pPr>
              <w:jc w:val="center"/>
              <w:rPr>
                <w:caps/>
                <w:sz w:val="24"/>
              </w:rPr>
            </w:pPr>
            <w:r w:rsidRPr="00AD78F3">
              <w:rPr>
                <w:rFonts w:hint="eastAsia"/>
                <w:caps/>
                <w:sz w:val="24"/>
              </w:rPr>
              <w:t>法人代表</w:t>
            </w:r>
          </w:p>
        </w:tc>
        <w:tc>
          <w:tcPr>
            <w:tcW w:w="1198" w:type="dxa"/>
            <w:vAlign w:val="center"/>
          </w:tcPr>
          <w:p w:rsidR="005112B5" w:rsidRPr="00AD78F3" w:rsidRDefault="005112B5" w:rsidP="00FE6765">
            <w:pPr>
              <w:jc w:val="center"/>
              <w:rPr>
                <w:caps/>
                <w:sz w:val="24"/>
              </w:rPr>
            </w:pPr>
            <w:r w:rsidRPr="00AD78F3">
              <w:rPr>
                <w:rFonts w:hint="eastAsia"/>
                <w:caps/>
                <w:sz w:val="24"/>
              </w:rPr>
              <w:t>杨</w:t>
            </w:r>
            <w:r w:rsidRPr="00AD78F3">
              <w:rPr>
                <w:rFonts w:hint="eastAsia"/>
                <w:caps/>
                <w:sz w:val="24"/>
              </w:rPr>
              <w:t xml:space="preserve"> </w:t>
            </w:r>
            <w:r w:rsidRPr="00AD78F3">
              <w:rPr>
                <w:caps/>
                <w:sz w:val="24"/>
              </w:rPr>
              <w:t xml:space="preserve"> </w:t>
            </w:r>
            <w:r w:rsidRPr="00AD78F3">
              <w:rPr>
                <w:rFonts w:hint="eastAsia"/>
                <w:caps/>
                <w:sz w:val="24"/>
              </w:rPr>
              <w:t>林</w:t>
            </w:r>
          </w:p>
        </w:tc>
        <w:tc>
          <w:tcPr>
            <w:tcW w:w="3543" w:type="dxa"/>
            <w:vAlign w:val="center"/>
          </w:tcPr>
          <w:p w:rsidR="005112B5" w:rsidRPr="00AD78F3" w:rsidRDefault="005112B5" w:rsidP="00FE6765">
            <w:pPr>
              <w:jc w:val="center"/>
              <w:rPr>
                <w:caps/>
                <w:sz w:val="24"/>
              </w:rPr>
            </w:pPr>
            <w:r w:rsidRPr="00AD78F3">
              <w:rPr>
                <w:rFonts w:hint="eastAsia"/>
                <w:caps/>
                <w:sz w:val="24"/>
              </w:rPr>
              <w:t>联系电话</w:t>
            </w:r>
          </w:p>
        </w:tc>
        <w:tc>
          <w:tcPr>
            <w:tcW w:w="2035" w:type="dxa"/>
            <w:vAlign w:val="center"/>
          </w:tcPr>
          <w:p w:rsidR="005112B5" w:rsidRPr="00AD78F3" w:rsidRDefault="005112B5" w:rsidP="00FE6765">
            <w:pPr>
              <w:jc w:val="center"/>
              <w:rPr>
                <w:caps/>
                <w:sz w:val="24"/>
              </w:rPr>
            </w:pPr>
            <w:r w:rsidRPr="00AD78F3">
              <w:rPr>
                <w:rFonts w:hint="eastAsia"/>
                <w:caps/>
                <w:sz w:val="24"/>
              </w:rPr>
              <w:t>0</w:t>
            </w:r>
            <w:r w:rsidRPr="00AD78F3">
              <w:rPr>
                <w:caps/>
                <w:sz w:val="24"/>
              </w:rPr>
              <w:t>913</w:t>
            </w:r>
            <w:r w:rsidRPr="00AD78F3">
              <w:rPr>
                <w:rFonts w:hint="eastAsia"/>
                <w:caps/>
                <w:sz w:val="24"/>
              </w:rPr>
              <w:t>-</w:t>
            </w:r>
            <w:r w:rsidRPr="00AD78F3">
              <w:rPr>
                <w:caps/>
                <w:sz w:val="24"/>
              </w:rPr>
              <w:t>4651999</w:t>
            </w:r>
          </w:p>
        </w:tc>
      </w:tr>
      <w:tr w:rsidR="005112B5" w:rsidRPr="00AD78F3" w:rsidTr="00FE6765">
        <w:trPr>
          <w:trHeight w:val="483"/>
        </w:trPr>
        <w:tc>
          <w:tcPr>
            <w:tcW w:w="711" w:type="dxa"/>
            <w:vMerge/>
            <w:vAlign w:val="center"/>
          </w:tcPr>
          <w:p w:rsidR="005112B5" w:rsidRPr="00AD78F3" w:rsidRDefault="005112B5" w:rsidP="00FE6765">
            <w:pPr>
              <w:jc w:val="center"/>
              <w:rPr>
                <w:caps/>
                <w:sz w:val="24"/>
              </w:rPr>
            </w:pPr>
          </w:p>
        </w:tc>
        <w:tc>
          <w:tcPr>
            <w:tcW w:w="1566" w:type="dxa"/>
            <w:vAlign w:val="center"/>
          </w:tcPr>
          <w:p w:rsidR="005112B5" w:rsidRPr="00AD78F3" w:rsidRDefault="005112B5" w:rsidP="00FE6765">
            <w:pPr>
              <w:jc w:val="center"/>
              <w:rPr>
                <w:caps/>
                <w:sz w:val="24"/>
              </w:rPr>
            </w:pPr>
            <w:r w:rsidRPr="00AD78F3">
              <w:rPr>
                <w:rFonts w:hint="eastAsia"/>
                <w:caps/>
                <w:sz w:val="24"/>
              </w:rPr>
              <w:t>单位地址</w:t>
            </w:r>
          </w:p>
        </w:tc>
        <w:tc>
          <w:tcPr>
            <w:tcW w:w="6776" w:type="dxa"/>
            <w:gridSpan w:val="3"/>
            <w:vAlign w:val="center"/>
          </w:tcPr>
          <w:p w:rsidR="005112B5" w:rsidRPr="00AD78F3" w:rsidRDefault="005112B5" w:rsidP="00FE6765">
            <w:pPr>
              <w:rPr>
                <w:caps/>
                <w:sz w:val="24"/>
              </w:rPr>
            </w:pPr>
            <w:r w:rsidRPr="00AD78F3">
              <w:rPr>
                <w:rFonts w:hint="eastAsia"/>
                <w:caps/>
                <w:sz w:val="24"/>
              </w:rPr>
              <w:t>陕西省渭南市华阴市华山集灵路中段</w:t>
            </w:r>
          </w:p>
        </w:tc>
      </w:tr>
      <w:tr w:rsidR="005112B5" w:rsidRPr="00AD78F3" w:rsidTr="00FE6765">
        <w:trPr>
          <w:trHeight w:val="484"/>
        </w:trPr>
        <w:tc>
          <w:tcPr>
            <w:tcW w:w="711" w:type="dxa"/>
            <w:vMerge/>
            <w:vAlign w:val="center"/>
          </w:tcPr>
          <w:p w:rsidR="005112B5" w:rsidRPr="00AD78F3" w:rsidRDefault="005112B5" w:rsidP="00FE6765">
            <w:pPr>
              <w:jc w:val="center"/>
              <w:rPr>
                <w:caps/>
                <w:sz w:val="24"/>
              </w:rPr>
            </w:pPr>
          </w:p>
        </w:tc>
        <w:tc>
          <w:tcPr>
            <w:tcW w:w="1566" w:type="dxa"/>
            <w:vAlign w:val="center"/>
          </w:tcPr>
          <w:p w:rsidR="005112B5" w:rsidRPr="00AD78F3" w:rsidRDefault="005112B5" w:rsidP="00FE6765">
            <w:pPr>
              <w:jc w:val="center"/>
              <w:rPr>
                <w:caps/>
                <w:sz w:val="24"/>
              </w:rPr>
            </w:pPr>
            <w:r w:rsidRPr="00AD78F3">
              <w:rPr>
                <w:rFonts w:hint="eastAsia"/>
                <w:caps/>
                <w:sz w:val="24"/>
              </w:rPr>
              <w:t>矿山名称</w:t>
            </w:r>
          </w:p>
        </w:tc>
        <w:tc>
          <w:tcPr>
            <w:tcW w:w="6776" w:type="dxa"/>
            <w:gridSpan w:val="3"/>
            <w:vAlign w:val="center"/>
          </w:tcPr>
          <w:p w:rsidR="005112B5" w:rsidRPr="00AD78F3" w:rsidRDefault="005112B5" w:rsidP="00FE6765">
            <w:pPr>
              <w:jc w:val="center"/>
              <w:rPr>
                <w:caps/>
                <w:sz w:val="24"/>
              </w:rPr>
            </w:pPr>
            <w:r w:rsidRPr="00AD78F3">
              <w:rPr>
                <w:rFonts w:hint="eastAsia"/>
                <w:caps/>
                <w:sz w:val="24"/>
              </w:rPr>
              <w:t>华阴市</w:t>
            </w:r>
            <w:r w:rsidRPr="00AD78F3">
              <w:rPr>
                <w:rFonts w:hint="eastAsia"/>
                <w:caps/>
                <w:sz w:val="24"/>
              </w:rPr>
              <w:t>W</w:t>
            </w:r>
            <w:r w:rsidRPr="00AD78F3">
              <w:rPr>
                <w:caps/>
                <w:sz w:val="24"/>
              </w:rPr>
              <w:t>R76</w:t>
            </w:r>
            <w:r w:rsidRPr="00AD78F3">
              <w:rPr>
                <w:caps/>
                <w:sz w:val="24"/>
              </w:rPr>
              <w:t>号地热矿区</w:t>
            </w:r>
          </w:p>
        </w:tc>
      </w:tr>
      <w:tr w:rsidR="005112B5" w:rsidRPr="00AD78F3" w:rsidTr="00FE6765">
        <w:trPr>
          <w:trHeight w:val="483"/>
        </w:trPr>
        <w:tc>
          <w:tcPr>
            <w:tcW w:w="711" w:type="dxa"/>
            <w:vMerge/>
            <w:vAlign w:val="center"/>
          </w:tcPr>
          <w:p w:rsidR="005112B5" w:rsidRPr="00AD78F3" w:rsidRDefault="005112B5" w:rsidP="00FE6765">
            <w:pPr>
              <w:jc w:val="center"/>
              <w:rPr>
                <w:caps/>
                <w:sz w:val="24"/>
              </w:rPr>
            </w:pPr>
          </w:p>
        </w:tc>
        <w:tc>
          <w:tcPr>
            <w:tcW w:w="1566" w:type="dxa"/>
            <w:vMerge w:val="restart"/>
            <w:vAlign w:val="center"/>
          </w:tcPr>
          <w:p w:rsidR="005112B5" w:rsidRPr="00AD78F3" w:rsidRDefault="005112B5" w:rsidP="00FE6765">
            <w:pPr>
              <w:jc w:val="center"/>
              <w:rPr>
                <w:caps/>
                <w:sz w:val="24"/>
              </w:rPr>
            </w:pPr>
            <w:r w:rsidRPr="00AD78F3">
              <w:rPr>
                <w:rFonts w:hint="eastAsia"/>
                <w:caps/>
                <w:sz w:val="24"/>
              </w:rPr>
              <w:t>采矿许可证</w:t>
            </w:r>
          </w:p>
        </w:tc>
        <w:tc>
          <w:tcPr>
            <w:tcW w:w="6776" w:type="dxa"/>
            <w:gridSpan w:val="3"/>
            <w:vAlign w:val="center"/>
          </w:tcPr>
          <w:p w:rsidR="005112B5" w:rsidRPr="00AD78F3" w:rsidRDefault="005112B5" w:rsidP="00FE6765">
            <w:pPr>
              <w:rPr>
                <w:caps/>
                <w:sz w:val="24"/>
              </w:rPr>
            </w:pPr>
            <w:r w:rsidRPr="00AD78F3">
              <w:rPr>
                <w:sz w:val="24"/>
              </w:rPr>
              <w:fldChar w:fldCharType="begin"/>
            </w:r>
            <w:r w:rsidRPr="00AD78F3">
              <w:rPr>
                <w:sz w:val="24"/>
              </w:rPr>
              <w:instrText xml:space="preserve"> eq \o\ac(</w:instrText>
            </w:r>
            <w:r w:rsidRPr="00AD78F3">
              <w:rPr>
                <w:rFonts w:hint="eastAsia"/>
                <w:position w:val="-5"/>
                <w:sz w:val="24"/>
              </w:rPr>
              <w:instrText>□</w:instrText>
            </w:r>
            <w:r w:rsidRPr="00AD78F3">
              <w:rPr>
                <w:sz w:val="24"/>
              </w:rPr>
              <w:instrText>,</w:instrText>
            </w:r>
            <w:r w:rsidRPr="00AD78F3">
              <w:rPr>
                <w:rFonts w:hint="eastAsia"/>
                <w:sz w:val="24"/>
              </w:rPr>
              <w:instrText>√</w:instrText>
            </w:r>
            <w:r w:rsidRPr="00AD78F3">
              <w:rPr>
                <w:sz w:val="24"/>
              </w:rPr>
              <w:instrText>)</w:instrText>
            </w:r>
            <w:r w:rsidRPr="00AD78F3">
              <w:rPr>
                <w:sz w:val="24"/>
              </w:rPr>
              <w:fldChar w:fldCharType="end"/>
            </w:r>
            <w:r w:rsidRPr="00AD78F3">
              <w:rPr>
                <w:kern w:val="0"/>
                <w:sz w:val="24"/>
              </w:rPr>
              <w:t xml:space="preserve"> </w:t>
            </w:r>
            <w:r w:rsidRPr="00AD78F3">
              <w:rPr>
                <w:rFonts w:hint="eastAsia"/>
                <w:sz w:val="24"/>
              </w:rPr>
              <w:t>新申请</w:t>
            </w:r>
            <w:r w:rsidRPr="00AD78F3">
              <w:rPr>
                <w:sz w:val="24"/>
              </w:rPr>
              <w:t xml:space="preserve">  </w:t>
            </w:r>
            <w:r w:rsidRPr="00AD78F3">
              <w:rPr>
                <w:rFonts w:hint="eastAsia"/>
                <w:sz w:val="24"/>
              </w:rPr>
              <w:t>□</w:t>
            </w:r>
            <w:r w:rsidRPr="00AD78F3">
              <w:rPr>
                <w:sz w:val="24"/>
              </w:rPr>
              <w:t xml:space="preserve"> </w:t>
            </w:r>
            <w:r w:rsidRPr="00AD78F3">
              <w:rPr>
                <w:rFonts w:hint="eastAsia"/>
                <w:sz w:val="24"/>
              </w:rPr>
              <w:t>持有</w:t>
            </w:r>
            <w:r w:rsidRPr="00AD78F3">
              <w:rPr>
                <w:sz w:val="24"/>
              </w:rPr>
              <w:t xml:space="preserve">  </w:t>
            </w:r>
            <w:r w:rsidRPr="00AD78F3">
              <w:rPr>
                <w:rFonts w:hint="eastAsia"/>
                <w:sz w:val="24"/>
              </w:rPr>
              <w:t>□</w:t>
            </w:r>
            <w:r w:rsidRPr="00AD78F3">
              <w:rPr>
                <w:sz w:val="24"/>
              </w:rPr>
              <w:t xml:space="preserve"> </w:t>
            </w:r>
            <w:r w:rsidRPr="00AD78F3">
              <w:rPr>
                <w:rFonts w:hint="eastAsia"/>
                <w:sz w:val="24"/>
              </w:rPr>
              <w:t>变更</w:t>
            </w:r>
          </w:p>
        </w:tc>
      </w:tr>
      <w:tr w:rsidR="005112B5" w:rsidRPr="00AD78F3" w:rsidTr="00FE6765">
        <w:trPr>
          <w:trHeight w:val="484"/>
        </w:trPr>
        <w:tc>
          <w:tcPr>
            <w:tcW w:w="711" w:type="dxa"/>
            <w:vMerge/>
            <w:vAlign w:val="center"/>
          </w:tcPr>
          <w:p w:rsidR="005112B5" w:rsidRPr="00AD78F3" w:rsidRDefault="005112B5" w:rsidP="00FE6765">
            <w:pPr>
              <w:jc w:val="center"/>
              <w:rPr>
                <w:caps/>
                <w:sz w:val="24"/>
              </w:rPr>
            </w:pPr>
          </w:p>
        </w:tc>
        <w:tc>
          <w:tcPr>
            <w:tcW w:w="1566" w:type="dxa"/>
            <w:vMerge/>
            <w:vAlign w:val="center"/>
          </w:tcPr>
          <w:p w:rsidR="005112B5" w:rsidRPr="00AD78F3" w:rsidRDefault="005112B5" w:rsidP="00FE6765">
            <w:pPr>
              <w:jc w:val="center"/>
              <w:rPr>
                <w:caps/>
                <w:sz w:val="24"/>
              </w:rPr>
            </w:pPr>
          </w:p>
        </w:tc>
        <w:tc>
          <w:tcPr>
            <w:tcW w:w="6776" w:type="dxa"/>
            <w:gridSpan w:val="3"/>
            <w:vAlign w:val="center"/>
          </w:tcPr>
          <w:p w:rsidR="005112B5" w:rsidRPr="00AD78F3" w:rsidRDefault="005112B5" w:rsidP="00FE6765">
            <w:pPr>
              <w:rPr>
                <w:caps/>
                <w:sz w:val="24"/>
              </w:rPr>
            </w:pPr>
            <w:r w:rsidRPr="00AD78F3">
              <w:rPr>
                <w:rFonts w:hint="eastAsia"/>
                <w:caps/>
                <w:sz w:val="24"/>
              </w:rPr>
              <w:t>以上情况请选择一种并打</w:t>
            </w:r>
            <w:r w:rsidRPr="00AD78F3">
              <w:rPr>
                <w:rFonts w:hint="eastAsia"/>
                <w:szCs w:val="28"/>
              </w:rPr>
              <w:t>√</w:t>
            </w:r>
          </w:p>
        </w:tc>
      </w:tr>
      <w:tr w:rsidR="005112B5" w:rsidRPr="00AD78F3" w:rsidTr="00FE6765">
        <w:trPr>
          <w:trHeight w:val="484"/>
        </w:trPr>
        <w:tc>
          <w:tcPr>
            <w:tcW w:w="711" w:type="dxa"/>
            <w:vMerge w:val="restart"/>
            <w:vAlign w:val="center"/>
          </w:tcPr>
          <w:p w:rsidR="005112B5" w:rsidRPr="00AD78F3" w:rsidRDefault="005112B5" w:rsidP="00FE6765">
            <w:pPr>
              <w:jc w:val="center"/>
              <w:rPr>
                <w:caps/>
                <w:sz w:val="24"/>
              </w:rPr>
            </w:pPr>
            <w:r w:rsidRPr="00AD78F3">
              <w:rPr>
                <w:rFonts w:hint="eastAsia"/>
                <w:caps/>
                <w:sz w:val="24"/>
              </w:rPr>
              <w:t>编</w:t>
            </w:r>
          </w:p>
          <w:p w:rsidR="005112B5" w:rsidRPr="00AD78F3" w:rsidRDefault="005112B5" w:rsidP="00FE6765">
            <w:pPr>
              <w:jc w:val="center"/>
              <w:rPr>
                <w:caps/>
                <w:sz w:val="24"/>
              </w:rPr>
            </w:pPr>
            <w:r w:rsidRPr="00AD78F3">
              <w:rPr>
                <w:rFonts w:hint="eastAsia"/>
                <w:caps/>
                <w:sz w:val="24"/>
              </w:rPr>
              <w:t>制</w:t>
            </w:r>
          </w:p>
          <w:p w:rsidR="005112B5" w:rsidRPr="00AD78F3" w:rsidRDefault="005112B5" w:rsidP="00FE6765">
            <w:pPr>
              <w:jc w:val="center"/>
              <w:rPr>
                <w:caps/>
                <w:sz w:val="24"/>
              </w:rPr>
            </w:pPr>
            <w:r w:rsidRPr="00AD78F3">
              <w:rPr>
                <w:rFonts w:hint="eastAsia"/>
                <w:caps/>
                <w:sz w:val="24"/>
              </w:rPr>
              <w:t>单</w:t>
            </w:r>
          </w:p>
          <w:p w:rsidR="005112B5" w:rsidRPr="00AD78F3" w:rsidRDefault="005112B5" w:rsidP="00FE6765">
            <w:pPr>
              <w:jc w:val="center"/>
              <w:rPr>
                <w:caps/>
                <w:sz w:val="24"/>
              </w:rPr>
            </w:pPr>
            <w:r w:rsidRPr="00AD78F3">
              <w:rPr>
                <w:rFonts w:hint="eastAsia"/>
                <w:caps/>
                <w:sz w:val="24"/>
              </w:rPr>
              <w:t>位</w:t>
            </w:r>
          </w:p>
        </w:tc>
        <w:tc>
          <w:tcPr>
            <w:tcW w:w="1566" w:type="dxa"/>
            <w:vAlign w:val="center"/>
          </w:tcPr>
          <w:p w:rsidR="005112B5" w:rsidRPr="00AD78F3" w:rsidRDefault="005112B5" w:rsidP="00FE6765">
            <w:pPr>
              <w:jc w:val="center"/>
              <w:rPr>
                <w:caps/>
                <w:sz w:val="24"/>
              </w:rPr>
            </w:pPr>
            <w:r w:rsidRPr="00AD78F3">
              <w:rPr>
                <w:rFonts w:hint="eastAsia"/>
                <w:caps/>
                <w:sz w:val="24"/>
              </w:rPr>
              <w:t>单位名称</w:t>
            </w:r>
          </w:p>
        </w:tc>
        <w:tc>
          <w:tcPr>
            <w:tcW w:w="6776" w:type="dxa"/>
            <w:gridSpan w:val="3"/>
            <w:vAlign w:val="center"/>
          </w:tcPr>
          <w:p w:rsidR="005112B5" w:rsidRPr="00AD78F3" w:rsidRDefault="005112B5" w:rsidP="00FE6765">
            <w:pPr>
              <w:rPr>
                <w:caps/>
                <w:sz w:val="24"/>
              </w:rPr>
            </w:pPr>
            <w:r w:rsidRPr="00AD78F3">
              <w:rPr>
                <w:rFonts w:hint="eastAsia"/>
                <w:caps/>
                <w:sz w:val="24"/>
              </w:rPr>
              <w:t>陕西地矿第二工程勘察院有限公司</w:t>
            </w:r>
          </w:p>
        </w:tc>
      </w:tr>
      <w:tr w:rsidR="005112B5" w:rsidRPr="00AD78F3" w:rsidTr="00FE6765">
        <w:trPr>
          <w:trHeight w:val="483"/>
        </w:trPr>
        <w:tc>
          <w:tcPr>
            <w:tcW w:w="711" w:type="dxa"/>
            <w:vMerge/>
            <w:vAlign w:val="center"/>
          </w:tcPr>
          <w:p w:rsidR="005112B5" w:rsidRPr="00AD78F3" w:rsidRDefault="005112B5" w:rsidP="00FE6765">
            <w:pPr>
              <w:jc w:val="center"/>
              <w:rPr>
                <w:caps/>
                <w:sz w:val="24"/>
              </w:rPr>
            </w:pPr>
          </w:p>
        </w:tc>
        <w:tc>
          <w:tcPr>
            <w:tcW w:w="1566" w:type="dxa"/>
            <w:vAlign w:val="center"/>
          </w:tcPr>
          <w:p w:rsidR="005112B5" w:rsidRPr="00AD78F3" w:rsidRDefault="005112B5" w:rsidP="00FE6765">
            <w:pPr>
              <w:jc w:val="center"/>
              <w:rPr>
                <w:caps/>
                <w:sz w:val="24"/>
              </w:rPr>
            </w:pPr>
            <w:r w:rsidRPr="00AD78F3">
              <w:rPr>
                <w:rFonts w:hint="eastAsia"/>
                <w:caps/>
                <w:sz w:val="24"/>
              </w:rPr>
              <w:t>法人代表</w:t>
            </w:r>
          </w:p>
        </w:tc>
        <w:tc>
          <w:tcPr>
            <w:tcW w:w="1198" w:type="dxa"/>
            <w:vAlign w:val="center"/>
          </w:tcPr>
          <w:p w:rsidR="005112B5" w:rsidRPr="00AD78F3" w:rsidRDefault="005112B5" w:rsidP="00FE6765">
            <w:pPr>
              <w:jc w:val="center"/>
              <w:rPr>
                <w:caps/>
                <w:sz w:val="24"/>
              </w:rPr>
            </w:pPr>
            <w:r w:rsidRPr="00AD78F3">
              <w:rPr>
                <w:rFonts w:hint="eastAsia"/>
                <w:caps/>
                <w:sz w:val="24"/>
              </w:rPr>
              <w:t>李彦斌</w:t>
            </w:r>
          </w:p>
        </w:tc>
        <w:tc>
          <w:tcPr>
            <w:tcW w:w="3543" w:type="dxa"/>
            <w:vAlign w:val="center"/>
          </w:tcPr>
          <w:p w:rsidR="005112B5" w:rsidRPr="00AD78F3" w:rsidRDefault="005112B5" w:rsidP="00FE6765">
            <w:pPr>
              <w:jc w:val="center"/>
              <w:rPr>
                <w:caps/>
                <w:sz w:val="24"/>
              </w:rPr>
            </w:pPr>
            <w:r w:rsidRPr="00AD78F3">
              <w:rPr>
                <w:rFonts w:hint="eastAsia"/>
                <w:caps/>
                <w:sz w:val="24"/>
              </w:rPr>
              <w:t>联系电话</w:t>
            </w:r>
          </w:p>
        </w:tc>
        <w:tc>
          <w:tcPr>
            <w:tcW w:w="2035" w:type="dxa"/>
            <w:vAlign w:val="center"/>
          </w:tcPr>
          <w:p w:rsidR="005112B5" w:rsidRPr="00AD78F3" w:rsidRDefault="005112B5" w:rsidP="00FE6765">
            <w:pPr>
              <w:jc w:val="center"/>
              <w:rPr>
                <w:caps/>
                <w:sz w:val="24"/>
              </w:rPr>
            </w:pPr>
            <w:r w:rsidRPr="00AD78F3">
              <w:rPr>
                <w:caps/>
                <w:sz w:val="24"/>
              </w:rPr>
              <w:t>0913</w:t>
            </w:r>
            <w:r w:rsidRPr="00AD78F3">
              <w:rPr>
                <w:rFonts w:hint="eastAsia"/>
                <w:caps/>
                <w:sz w:val="24"/>
              </w:rPr>
              <w:t>-</w:t>
            </w:r>
            <w:r w:rsidRPr="00AD78F3">
              <w:rPr>
                <w:caps/>
                <w:sz w:val="24"/>
              </w:rPr>
              <w:t>2050725</w:t>
            </w:r>
          </w:p>
        </w:tc>
      </w:tr>
      <w:tr w:rsidR="005112B5" w:rsidRPr="00AD78F3" w:rsidTr="00FE6765">
        <w:trPr>
          <w:trHeight w:val="484"/>
        </w:trPr>
        <w:tc>
          <w:tcPr>
            <w:tcW w:w="711" w:type="dxa"/>
            <w:vMerge/>
            <w:vAlign w:val="center"/>
          </w:tcPr>
          <w:p w:rsidR="005112B5" w:rsidRPr="00AD78F3" w:rsidRDefault="005112B5" w:rsidP="00FE6765">
            <w:pPr>
              <w:jc w:val="center"/>
              <w:rPr>
                <w:caps/>
                <w:sz w:val="24"/>
              </w:rPr>
            </w:pPr>
          </w:p>
        </w:tc>
        <w:tc>
          <w:tcPr>
            <w:tcW w:w="1566" w:type="dxa"/>
            <w:vMerge w:val="restart"/>
            <w:vAlign w:val="center"/>
          </w:tcPr>
          <w:p w:rsidR="005112B5" w:rsidRPr="00AD78F3" w:rsidRDefault="005112B5" w:rsidP="00FE6765">
            <w:pPr>
              <w:jc w:val="center"/>
              <w:rPr>
                <w:caps/>
                <w:sz w:val="24"/>
              </w:rPr>
            </w:pPr>
            <w:r w:rsidRPr="00AD78F3">
              <w:rPr>
                <w:rFonts w:hint="eastAsia"/>
                <w:caps/>
                <w:sz w:val="24"/>
              </w:rPr>
              <w:t>主</w:t>
            </w:r>
          </w:p>
          <w:p w:rsidR="005112B5" w:rsidRPr="00AD78F3" w:rsidRDefault="005112B5" w:rsidP="00FE6765">
            <w:pPr>
              <w:jc w:val="center"/>
              <w:rPr>
                <w:caps/>
                <w:sz w:val="24"/>
              </w:rPr>
            </w:pPr>
            <w:r w:rsidRPr="00AD78F3">
              <w:rPr>
                <w:rFonts w:hint="eastAsia"/>
                <w:caps/>
                <w:sz w:val="24"/>
              </w:rPr>
              <w:t>要</w:t>
            </w:r>
          </w:p>
          <w:p w:rsidR="005112B5" w:rsidRPr="00AD78F3" w:rsidRDefault="005112B5" w:rsidP="00FE6765">
            <w:pPr>
              <w:jc w:val="center"/>
              <w:rPr>
                <w:caps/>
                <w:sz w:val="24"/>
              </w:rPr>
            </w:pPr>
            <w:r w:rsidRPr="00AD78F3">
              <w:rPr>
                <w:rFonts w:hint="eastAsia"/>
                <w:caps/>
                <w:sz w:val="24"/>
              </w:rPr>
              <w:t>编</w:t>
            </w:r>
          </w:p>
          <w:p w:rsidR="005112B5" w:rsidRPr="00AD78F3" w:rsidRDefault="005112B5" w:rsidP="00FE6765">
            <w:pPr>
              <w:jc w:val="center"/>
              <w:rPr>
                <w:caps/>
                <w:sz w:val="24"/>
              </w:rPr>
            </w:pPr>
            <w:r w:rsidRPr="00AD78F3">
              <w:rPr>
                <w:rFonts w:hint="eastAsia"/>
                <w:caps/>
                <w:sz w:val="24"/>
              </w:rPr>
              <w:t>制</w:t>
            </w:r>
          </w:p>
          <w:p w:rsidR="005112B5" w:rsidRPr="00AD78F3" w:rsidRDefault="005112B5" w:rsidP="00FE6765">
            <w:pPr>
              <w:jc w:val="center"/>
              <w:rPr>
                <w:caps/>
                <w:sz w:val="24"/>
              </w:rPr>
            </w:pPr>
            <w:r w:rsidRPr="00AD78F3">
              <w:rPr>
                <w:rFonts w:hint="eastAsia"/>
                <w:caps/>
                <w:sz w:val="24"/>
              </w:rPr>
              <w:t>人</w:t>
            </w:r>
          </w:p>
          <w:p w:rsidR="005112B5" w:rsidRPr="00AD78F3" w:rsidRDefault="005112B5" w:rsidP="00FE6765">
            <w:pPr>
              <w:jc w:val="center"/>
              <w:rPr>
                <w:caps/>
                <w:sz w:val="24"/>
              </w:rPr>
            </w:pPr>
            <w:r w:rsidRPr="00AD78F3">
              <w:rPr>
                <w:rFonts w:hint="eastAsia"/>
                <w:caps/>
                <w:sz w:val="24"/>
              </w:rPr>
              <w:t>员</w:t>
            </w:r>
          </w:p>
        </w:tc>
        <w:tc>
          <w:tcPr>
            <w:tcW w:w="1198" w:type="dxa"/>
            <w:vAlign w:val="center"/>
          </w:tcPr>
          <w:p w:rsidR="005112B5" w:rsidRPr="00AD78F3" w:rsidRDefault="005112B5" w:rsidP="00FE6765">
            <w:pPr>
              <w:jc w:val="center"/>
              <w:rPr>
                <w:caps/>
                <w:sz w:val="24"/>
              </w:rPr>
            </w:pPr>
            <w:r w:rsidRPr="00AD78F3">
              <w:rPr>
                <w:rFonts w:hint="eastAsia"/>
                <w:caps/>
                <w:sz w:val="24"/>
              </w:rPr>
              <w:t>姓名</w:t>
            </w:r>
          </w:p>
        </w:tc>
        <w:tc>
          <w:tcPr>
            <w:tcW w:w="3543" w:type="dxa"/>
            <w:vAlign w:val="center"/>
          </w:tcPr>
          <w:p w:rsidR="005112B5" w:rsidRPr="00AD78F3" w:rsidRDefault="005112B5" w:rsidP="00FE6765">
            <w:pPr>
              <w:jc w:val="center"/>
              <w:rPr>
                <w:caps/>
                <w:sz w:val="24"/>
              </w:rPr>
            </w:pPr>
            <w:r w:rsidRPr="00AD78F3">
              <w:rPr>
                <w:rFonts w:hint="eastAsia"/>
                <w:caps/>
                <w:sz w:val="24"/>
              </w:rPr>
              <w:t>职责</w:t>
            </w:r>
          </w:p>
        </w:tc>
        <w:tc>
          <w:tcPr>
            <w:tcW w:w="2035" w:type="dxa"/>
            <w:vAlign w:val="center"/>
          </w:tcPr>
          <w:p w:rsidR="005112B5" w:rsidRPr="00AD78F3" w:rsidRDefault="005112B5" w:rsidP="00FE6765">
            <w:pPr>
              <w:jc w:val="center"/>
              <w:rPr>
                <w:caps/>
                <w:sz w:val="24"/>
              </w:rPr>
            </w:pPr>
            <w:r w:rsidRPr="00AD78F3">
              <w:rPr>
                <w:rFonts w:hint="eastAsia"/>
                <w:caps/>
                <w:sz w:val="24"/>
              </w:rPr>
              <w:t>签名</w:t>
            </w:r>
          </w:p>
        </w:tc>
      </w:tr>
      <w:tr w:rsidR="005112B5" w:rsidRPr="00AD78F3" w:rsidTr="00FE6765">
        <w:trPr>
          <w:trHeight w:val="483"/>
        </w:trPr>
        <w:tc>
          <w:tcPr>
            <w:tcW w:w="711" w:type="dxa"/>
            <w:vMerge/>
            <w:vAlign w:val="center"/>
          </w:tcPr>
          <w:p w:rsidR="005112B5" w:rsidRPr="00AD78F3" w:rsidRDefault="005112B5" w:rsidP="00FE6765">
            <w:pPr>
              <w:jc w:val="center"/>
              <w:rPr>
                <w:caps/>
                <w:sz w:val="24"/>
              </w:rPr>
            </w:pPr>
          </w:p>
        </w:tc>
        <w:tc>
          <w:tcPr>
            <w:tcW w:w="1566" w:type="dxa"/>
            <w:vMerge/>
            <w:vAlign w:val="center"/>
          </w:tcPr>
          <w:p w:rsidR="005112B5" w:rsidRPr="00AD78F3" w:rsidRDefault="005112B5" w:rsidP="00FE6765">
            <w:pPr>
              <w:jc w:val="center"/>
              <w:rPr>
                <w:caps/>
                <w:sz w:val="24"/>
              </w:rPr>
            </w:pPr>
          </w:p>
        </w:tc>
        <w:tc>
          <w:tcPr>
            <w:tcW w:w="1198" w:type="dxa"/>
            <w:vAlign w:val="center"/>
          </w:tcPr>
          <w:p w:rsidR="005112B5" w:rsidRPr="00AD78F3" w:rsidRDefault="005112B5" w:rsidP="00FE6765">
            <w:pPr>
              <w:jc w:val="center"/>
              <w:rPr>
                <w:caps/>
                <w:sz w:val="24"/>
              </w:rPr>
            </w:pPr>
            <w:r w:rsidRPr="00AD78F3">
              <w:rPr>
                <w:rFonts w:hint="eastAsia"/>
                <w:caps/>
                <w:sz w:val="24"/>
              </w:rPr>
              <w:t>刘善华</w:t>
            </w:r>
          </w:p>
        </w:tc>
        <w:tc>
          <w:tcPr>
            <w:tcW w:w="3543" w:type="dxa"/>
            <w:vAlign w:val="center"/>
          </w:tcPr>
          <w:p w:rsidR="005112B5" w:rsidRPr="00AD78F3" w:rsidRDefault="005112B5" w:rsidP="00FE6765">
            <w:pPr>
              <w:jc w:val="left"/>
              <w:rPr>
                <w:caps/>
                <w:sz w:val="24"/>
              </w:rPr>
            </w:pPr>
            <w:r w:rsidRPr="00AD78F3">
              <w:rPr>
                <w:rFonts w:hint="eastAsia"/>
                <w:caps/>
                <w:sz w:val="24"/>
              </w:rPr>
              <w:t>矿山地质环境影响与土地损毁评估</w:t>
            </w:r>
          </w:p>
        </w:tc>
        <w:tc>
          <w:tcPr>
            <w:tcW w:w="2035" w:type="dxa"/>
            <w:vAlign w:val="center"/>
          </w:tcPr>
          <w:p w:rsidR="005112B5" w:rsidRPr="00AD78F3" w:rsidRDefault="005112B5" w:rsidP="00FE6765">
            <w:pPr>
              <w:jc w:val="center"/>
              <w:rPr>
                <w:caps/>
                <w:sz w:val="24"/>
              </w:rPr>
            </w:pPr>
          </w:p>
        </w:tc>
      </w:tr>
      <w:tr w:rsidR="005112B5" w:rsidRPr="00AD78F3" w:rsidTr="00FE6765">
        <w:trPr>
          <w:trHeight w:val="484"/>
        </w:trPr>
        <w:tc>
          <w:tcPr>
            <w:tcW w:w="711" w:type="dxa"/>
            <w:vMerge/>
            <w:vAlign w:val="center"/>
          </w:tcPr>
          <w:p w:rsidR="005112B5" w:rsidRPr="00AD78F3" w:rsidRDefault="005112B5" w:rsidP="00FE6765">
            <w:pPr>
              <w:jc w:val="center"/>
              <w:rPr>
                <w:caps/>
                <w:sz w:val="24"/>
              </w:rPr>
            </w:pPr>
          </w:p>
        </w:tc>
        <w:tc>
          <w:tcPr>
            <w:tcW w:w="1566" w:type="dxa"/>
            <w:vMerge/>
            <w:vAlign w:val="center"/>
          </w:tcPr>
          <w:p w:rsidR="005112B5" w:rsidRPr="00AD78F3" w:rsidRDefault="005112B5" w:rsidP="00FE6765">
            <w:pPr>
              <w:jc w:val="center"/>
              <w:rPr>
                <w:caps/>
                <w:sz w:val="24"/>
              </w:rPr>
            </w:pPr>
          </w:p>
        </w:tc>
        <w:tc>
          <w:tcPr>
            <w:tcW w:w="1198" w:type="dxa"/>
            <w:vAlign w:val="center"/>
          </w:tcPr>
          <w:p w:rsidR="005112B5" w:rsidRPr="00AD78F3" w:rsidRDefault="005112B5" w:rsidP="00FE6765">
            <w:pPr>
              <w:jc w:val="center"/>
              <w:rPr>
                <w:caps/>
                <w:sz w:val="24"/>
              </w:rPr>
            </w:pPr>
            <w:r w:rsidRPr="00AD78F3">
              <w:rPr>
                <w:rFonts w:hint="eastAsia"/>
                <w:caps/>
                <w:sz w:val="24"/>
              </w:rPr>
              <w:t>王</w:t>
            </w:r>
            <w:r w:rsidRPr="00AD78F3">
              <w:rPr>
                <w:rFonts w:hint="eastAsia"/>
                <w:caps/>
                <w:sz w:val="24"/>
              </w:rPr>
              <w:t xml:space="preserve"> </w:t>
            </w:r>
            <w:r w:rsidRPr="00AD78F3">
              <w:rPr>
                <w:caps/>
                <w:sz w:val="24"/>
              </w:rPr>
              <w:t xml:space="preserve"> </w:t>
            </w:r>
            <w:r w:rsidRPr="00AD78F3">
              <w:rPr>
                <w:rFonts w:hint="eastAsia"/>
                <w:caps/>
                <w:sz w:val="24"/>
              </w:rPr>
              <w:t>昆</w:t>
            </w:r>
          </w:p>
        </w:tc>
        <w:tc>
          <w:tcPr>
            <w:tcW w:w="3543" w:type="dxa"/>
            <w:vAlign w:val="center"/>
          </w:tcPr>
          <w:p w:rsidR="005112B5" w:rsidRPr="00AD78F3" w:rsidRDefault="005112B5" w:rsidP="00FE6765">
            <w:pPr>
              <w:jc w:val="left"/>
              <w:rPr>
                <w:caps/>
                <w:sz w:val="24"/>
              </w:rPr>
            </w:pPr>
            <w:r w:rsidRPr="00AD78F3">
              <w:rPr>
                <w:rFonts w:hint="eastAsia"/>
                <w:caps/>
                <w:sz w:val="24"/>
              </w:rPr>
              <w:t>矿山地质环境治理与土地复垦工程、经费估算与进度安排</w:t>
            </w:r>
          </w:p>
        </w:tc>
        <w:tc>
          <w:tcPr>
            <w:tcW w:w="2035" w:type="dxa"/>
            <w:vAlign w:val="center"/>
          </w:tcPr>
          <w:p w:rsidR="005112B5" w:rsidRPr="00AD78F3" w:rsidRDefault="005112B5" w:rsidP="00FE6765">
            <w:pPr>
              <w:jc w:val="center"/>
              <w:rPr>
                <w:caps/>
                <w:sz w:val="24"/>
              </w:rPr>
            </w:pPr>
          </w:p>
        </w:tc>
      </w:tr>
      <w:tr w:rsidR="005112B5" w:rsidRPr="00AD78F3" w:rsidTr="00FE6765">
        <w:trPr>
          <w:trHeight w:val="483"/>
        </w:trPr>
        <w:tc>
          <w:tcPr>
            <w:tcW w:w="711" w:type="dxa"/>
            <w:vMerge/>
            <w:vAlign w:val="center"/>
          </w:tcPr>
          <w:p w:rsidR="005112B5" w:rsidRPr="00AD78F3" w:rsidRDefault="005112B5" w:rsidP="00FE6765">
            <w:pPr>
              <w:jc w:val="center"/>
              <w:rPr>
                <w:caps/>
                <w:sz w:val="24"/>
              </w:rPr>
            </w:pPr>
          </w:p>
        </w:tc>
        <w:tc>
          <w:tcPr>
            <w:tcW w:w="1566" w:type="dxa"/>
            <w:vMerge/>
            <w:vAlign w:val="center"/>
          </w:tcPr>
          <w:p w:rsidR="005112B5" w:rsidRPr="00AD78F3" w:rsidRDefault="005112B5" w:rsidP="00FE6765">
            <w:pPr>
              <w:jc w:val="center"/>
              <w:rPr>
                <w:caps/>
                <w:sz w:val="24"/>
              </w:rPr>
            </w:pPr>
          </w:p>
        </w:tc>
        <w:tc>
          <w:tcPr>
            <w:tcW w:w="1198" w:type="dxa"/>
            <w:vAlign w:val="center"/>
          </w:tcPr>
          <w:p w:rsidR="005112B5" w:rsidRPr="00AD78F3" w:rsidRDefault="005112B5" w:rsidP="00FE6765">
            <w:pPr>
              <w:jc w:val="center"/>
              <w:rPr>
                <w:caps/>
                <w:sz w:val="24"/>
              </w:rPr>
            </w:pPr>
            <w:r w:rsidRPr="00AD78F3">
              <w:rPr>
                <w:rFonts w:hint="eastAsia"/>
                <w:caps/>
                <w:sz w:val="24"/>
              </w:rPr>
              <w:t>刘卫岗</w:t>
            </w:r>
          </w:p>
        </w:tc>
        <w:tc>
          <w:tcPr>
            <w:tcW w:w="3543" w:type="dxa"/>
            <w:vAlign w:val="center"/>
          </w:tcPr>
          <w:p w:rsidR="005112B5" w:rsidRPr="00AD78F3" w:rsidRDefault="005112B5" w:rsidP="00FE6765">
            <w:pPr>
              <w:jc w:val="left"/>
              <w:rPr>
                <w:caps/>
                <w:sz w:val="24"/>
              </w:rPr>
            </w:pPr>
            <w:r w:rsidRPr="00AD78F3">
              <w:rPr>
                <w:rFonts w:hint="eastAsia"/>
                <w:caps/>
                <w:sz w:val="24"/>
              </w:rPr>
              <w:t>矿山地质环境治理与土地复垦可行性、矿山基础信息</w:t>
            </w:r>
          </w:p>
        </w:tc>
        <w:tc>
          <w:tcPr>
            <w:tcW w:w="2035" w:type="dxa"/>
            <w:vAlign w:val="center"/>
          </w:tcPr>
          <w:p w:rsidR="005112B5" w:rsidRPr="00AD78F3" w:rsidRDefault="005112B5" w:rsidP="00FE6765">
            <w:pPr>
              <w:jc w:val="center"/>
              <w:rPr>
                <w:caps/>
                <w:sz w:val="24"/>
              </w:rPr>
            </w:pPr>
          </w:p>
        </w:tc>
      </w:tr>
      <w:tr w:rsidR="005112B5" w:rsidRPr="00AD78F3" w:rsidTr="00FE6765">
        <w:trPr>
          <w:trHeight w:val="484"/>
        </w:trPr>
        <w:tc>
          <w:tcPr>
            <w:tcW w:w="711" w:type="dxa"/>
            <w:vMerge/>
            <w:vAlign w:val="center"/>
          </w:tcPr>
          <w:p w:rsidR="005112B5" w:rsidRPr="00AD78F3" w:rsidRDefault="005112B5" w:rsidP="00FE6765">
            <w:pPr>
              <w:jc w:val="center"/>
              <w:rPr>
                <w:caps/>
                <w:sz w:val="24"/>
              </w:rPr>
            </w:pPr>
          </w:p>
        </w:tc>
        <w:tc>
          <w:tcPr>
            <w:tcW w:w="1566" w:type="dxa"/>
            <w:vMerge/>
            <w:vAlign w:val="center"/>
          </w:tcPr>
          <w:p w:rsidR="005112B5" w:rsidRPr="00AD78F3" w:rsidRDefault="005112B5" w:rsidP="00FE6765">
            <w:pPr>
              <w:jc w:val="center"/>
              <w:rPr>
                <w:caps/>
                <w:sz w:val="24"/>
              </w:rPr>
            </w:pPr>
          </w:p>
        </w:tc>
        <w:tc>
          <w:tcPr>
            <w:tcW w:w="1198" w:type="dxa"/>
            <w:vAlign w:val="center"/>
          </w:tcPr>
          <w:p w:rsidR="005112B5" w:rsidRPr="00AD78F3" w:rsidRDefault="005112B5" w:rsidP="00FE6765">
            <w:pPr>
              <w:jc w:val="center"/>
              <w:rPr>
                <w:caps/>
                <w:sz w:val="24"/>
              </w:rPr>
            </w:pPr>
          </w:p>
        </w:tc>
        <w:tc>
          <w:tcPr>
            <w:tcW w:w="3543" w:type="dxa"/>
            <w:vAlign w:val="center"/>
          </w:tcPr>
          <w:p w:rsidR="005112B5" w:rsidRPr="00AD78F3" w:rsidRDefault="005112B5" w:rsidP="00FE6765">
            <w:pPr>
              <w:jc w:val="center"/>
              <w:rPr>
                <w:caps/>
                <w:sz w:val="24"/>
              </w:rPr>
            </w:pPr>
          </w:p>
        </w:tc>
        <w:tc>
          <w:tcPr>
            <w:tcW w:w="2035" w:type="dxa"/>
            <w:vAlign w:val="center"/>
          </w:tcPr>
          <w:p w:rsidR="005112B5" w:rsidRPr="00AD78F3" w:rsidRDefault="005112B5" w:rsidP="00FE6765">
            <w:pPr>
              <w:jc w:val="center"/>
              <w:rPr>
                <w:caps/>
                <w:sz w:val="24"/>
              </w:rPr>
            </w:pPr>
          </w:p>
        </w:tc>
      </w:tr>
      <w:tr w:rsidR="005112B5" w:rsidRPr="00AD78F3" w:rsidTr="00FE6765">
        <w:trPr>
          <w:trHeight w:val="484"/>
        </w:trPr>
        <w:tc>
          <w:tcPr>
            <w:tcW w:w="711" w:type="dxa"/>
            <w:vMerge/>
            <w:vAlign w:val="center"/>
          </w:tcPr>
          <w:p w:rsidR="005112B5" w:rsidRPr="00AD78F3" w:rsidRDefault="005112B5" w:rsidP="00FE6765">
            <w:pPr>
              <w:jc w:val="center"/>
              <w:rPr>
                <w:caps/>
                <w:sz w:val="24"/>
              </w:rPr>
            </w:pPr>
          </w:p>
        </w:tc>
        <w:tc>
          <w:tcPr>
            <w:tcW w:w="1566" w:type="dxa"/>
            <w:vMerge/>
            <w:vAlign w:val="center"/>
          </w:tcPr>
          <w:p w:rsidR="005112B5" w:rsidRPr="00AD78F3" w:rsidRDefault="005112B5" w:rsidP="00FE6765">
            <w:pPr>
              <w:jc w:val="center"/>
              <w:rPr>
                <w:caps/>
                <w:sz w:val="24"/>
              </w:rPr>
            </w:pPr>
          </w:p>
        </w:tc>
        <w:tc>
          <w:tcPr>
            <w:tcW w:w="1198" w:type="dxa"/>
            <w:vAlign w:val="center"/>
          </w:tcPr>
          <w:p w:rsidR="005112B5" w:rsidRPr="00AD78F3" w:rsidRDefault="005112B5" w:rsidP="00FE6765">
            <w:pPr>
              <w:jc w:val="center"/>
              <w:rPr>
                <w:caps/>
                <w:sz w:val="24"/>
              </w:rPr>
            </w:pPr>
          </w:p>
        </w:tc>
        <w:tc>
          <w:tcPr>
            <w:tcW w:w="3543" w:type="dxa"/>
            <w:vAlign w:val="center"/>
          </w:tcPr>
          <w:p w:rsidR="005112B5" w:rsidRPr="00AD78F3" w:rsidRDefault="005112B5" w:rsidP="00FE6765">
            <w:pPr>
              <w:jc w:val="center"/>
              <w:rPr>
                <w:caps/>
                <w:sz w:val="24"/>
              </w:rPr>
            </w:pPr>
          </w:p>
        </w:tc>
        <w:tc>
          <w:tcPr>
            <w:tcW w:w="2035" w:type="dxa"/>
            <w:vAlign w:val="center"/>
          </w:tcPr>
          <w:p w:rsidR="005112B5" w:rsidRPr="00AD78F3" w:rsidRDefault="005112B5" w:rsidP="00FE6765">
            <w:pPr>
              <w:jc w:val="center"/>
              <w:rPr>
                <w:caps/>
                <w:sz w:val="24"/>
              </w:rPr>
            </w:pPr>
          </w:p>
        </w:tc>
      </w:tr>
      <w:tr w:rsidR="005112B5" w:rsidRPr="00AD78F3" w:rsidTr="00FE6765">
        <w:trPr>
          <w:trHeight w:val="4087"/>
        </w:trPr>
        <w:tc>
          <w:tcPr>
            <w:tcW w:w="711" w:type="dxa"/>
            <w:tcBorders>
              <w:bottom w:val="single" w:sz="12" w:space="0" w:color="auto"/>
            </w:tcBorders>
            <w:vAlign w:val="center"/>
          </w:tcPr>
          <w:p w:rsidR="005112B5" w:rsidRPr="00AD78F3" w:rsidRDefault="005112B5" w:rsidP="00FE6765">
            <w:pPr>
              <w:jc w:val="center"/>
              <w:rPr>
                <w:caps/>
                <w:sz w:val="24"/>
              </w:rPr>
            </w:pPr>
            <w:r w:rsidRPr="00AD78F3">
              <w:rPr>
                <w:rFonts w:hint="eastAsia"/>
                <w:caps/>
                <w:sz w:val="24"/>
              </w:rPr>
              <w:t>审</w:t>
            </w:r>
          </w:p>
          <w:p w:rsidR="005112B5" w:rsidRPr="00AD78F3" w:rsidRDefault="005112B5" w:rsidP="00FE6765">
            <w:pPr>
              <w:jc w:val="center"/>
              <w:rPr>
                <w:caps/>
                <w:sz w:val="24"/>
              </w:rPr>
            </w:pPr>
            <w:r w:rsidRPr="00AD78F3">
              <w:rPr>
                <w:rFonts w:hint="eastAsia"/>
                <w:caps/>
                <w:sz w:val="24"/>
              </w:rPr>
              <w:t>查</w:t>
            </w:r>
          </w:p>
          <w:p w:rsidR="005112B5" w:rsidRPr="00AD78F3" w:rsidRDefault="005112B5" w:rsidP="00FE6765">
            <w:pPr>
              <w:jc w:val="center"/>
              <w:rPr>
                <w:caps/>
                <w:sz w:val="24"/>
              </w:rPr>
            </w:pPr>
            <w:r w:rsidRPr="00AD78F3">
              <w:rPr>
                <w:rFonts w:hint="eastAsia"/>
                <w:caps/>
                <w:sz w:val="24"/>
              </w:rPr>
              <w:t>申</w:t>
            </w:r>
          </w:p>
          <w:p w:rsidR="005112B5" w:rsidRPr="00AD78F3" w:rsidRDefault="005112B5" w:rsidP="00FE6765">
            <w:pPr>
              <w:jc w:val="center"/>
              <w:rPr>
                <w:caps/>
                <w:sz w:val="24"/>
              </w:rPr>
            </w:pPr>
            <w:r w:rsidRPr="00AD78F3">
              <w:rPr>
                <w:rFonts w:hint="eastAsia"/>
                <w:caps/>
                <w:sz w:val="24"/>
              </w:rPr>
              <w:t>请</w:t>
            </w:r>
          </w:p>
        </w:tc>
        <w:tc>
          <w:tcPr>
            <w:tcW w:w="8342" w:type="dxa"/>
            <w:gridSpan w:val="4"/>
            <w:tcBorders>
              <w:bottom w:val="single" w:sz="12" w:space="0" w:color="auto"/>
            </w:tcBorders>
          </w:tcPr>
          <w:p w:rsidR="005112B5" w:rsidRPr="00AD78F3" w:rsidRDefault="005112B5" w:rsidP="00FE6765">
            <w:pPr>
              <w:rPr>
                <w:caps/>
                <w:sz w:val="24"/>
              </w:rPr>
            </w:pPr>
          </w:p>
          <w:p w:rsidR="005112B5" w:rsidRPr="00AD78F3" w:rsidRDefault="005112B5" w:rsidP="00FE6765">
            <w:pPr>
              <w:spacing w:line="500" w:lineRule="exact"/>
              <w:ind w:firstLineChars="200" w:firstLine="480"/>
              <w:rPr>
                <w:caps/>
                <w:sz w:val="24"/>
              </w:rPr>
            </w:pPr>
            <w:r w:rsidRPr="00AD78F3">
              <w:rPr>
                <w:rFonts w:hint="eastAsia"/>
                <w:caps/>
                <w:sz w:val="24"/>
              </w:rPr>
              <w:t>我单位已按要求编制矿山地质环境保护与土地复垦方案，保证方案中所引数据的真实性，同意按国家相关保密规定对文本进行相应处理后进行公示，承诺按批准后的方案做好矿山地质环境保护与土地复垦工作。</w:t>
            </w:r>
          </w:p>
          <w:p w:rsidR="005112B5" w:rsidRPr="00AD78F3" w:rsidRDefault="005112B5" w:rsidP="00FE6765">
            <w:pPr>
              <w:ind w:firstLineChars="200" w:firstLine="480"/>
              <w:rPr>
                <w:caps/>
                <w:sz w:val="24"/>
              </w:rPr>
            </w:pPr>
          </w:p>
          <w:p w:rsidR="005112B5" w:rsidRPr="00AD78F3" w:rsidRDefault="005112B5" w:rsidP="00FE6765">
            <w:pPr>
              <w:ind w:firstLineChars="200" w:firstLine="480"/>
              <w:rPr>
                <w:caps/>
                <w:sz w:val="24"/>
              </w:rPr>
            </w:pPr>
            <w:r w:rsidRPr="00AD78F3">
              <w:rPr>
                <w:rFonts w:hint="eastAsia"/>
                <w:caps/>
                <w:sz w:val="24"/>
              </w:rPr>
              <w:t>请予以审查。</w:t>
            </w:r>
          </w:p>
          <w:p w:rsidR="005112B5" w:rsidRPr="00AD78F3" w:rsidRDefault="005112B5" w:rsidP="00FE6765">
            <w:pPr>
              <w:rPr>
                <w:caps/>
                <w:sz w:val="24"/>
              </w:rPr>
            </w:pPr>
          </w:p>
          <w:p w:rsidR="005112B5" w:rsidRPr="00AD78F3" w:rsidRDefault="005112B5" w:rsidP="00FE6765">
            <w:pPr>
              <w:rPr>
                <w:caps/>
                <w:sz w:val="24"/>
              </w:rPr>
            </w:pPr>
          </w:p>
          <w:p w:rsidR="005112B5" w:rsidRPr="00AD78F3" w:rsidRDefault="005112B5" w:rsidP="00FE6765">
            <w:pPr>
              <w:rPr>
                <w:caps/>
                <w:sz w:val="24"/>
              </w:rPr>
            </w:pPr>
          </w:p>
          <w:p w:rsidR="005112B5" w:rsidRPr="00AD78F3" w:rsidRDefault="005112B5" w:rsidP="00FE6765">
            <w:pPr>
              <w:rPr>
                <w:caps/>
                <w:sz w:val="24"/>
              </w:rPr>
            </w:pPr>
          </w:p>
          <w:p w:rsidR="005112B5" w:rsidRPr="00AD78F3" w:rsidRDefault="005112B5" w:rsidP="00FE6765">
            <w:pPr>
              <w:rPr>
                <w:caps/>
                <w:sz w:val="24"/>
              </w:rPr>
            </w:pPr>
            <w:r w:rsidRPr="00AD78F3">
              <w:rPr>
                <w:caps/>
                <w:sz w:val="24"/>
              </w:rPr>
              <w:t xml:space="preserve">                         </w:t>
            </w:r>
            <w:r w:rsidRPr="00AD78F3">
              <w:rPr>
                <w:rFonts w:hint="eastAsia"/>
                <w:caps/>
                <w:sz w:val="24"/>
              </w:rPr>
              <w:t>申请单位（矿山企业）盖章</w:t>
            </w:r>
          </w:p>
          <w:p w:rsidR="005112B5" w:rsidRPr="00AD78F3" w:rsidRDefault="005112B5" w:rsidP="00FE6765">
            <w:pPr>
              <w:rPr>
                <w:caps/>
                <w:sz w:val="24"/>
              </w:rPr>
            </w:pPr>
          </w:p>
          <w:p w:rsidR="005112B5" w:rsidRPr="00AD78F3" w:rsidRDefault="005112B5" w:rsidP="00FE6765">
            <w:pPr>
              <w:ind w:firstLineChars="1300" w:firstLine="3120"/>
              <w:rPr>
                <w:caps/>
                <w:sz w:val="24"/>
              </w:rPr>
            </w:pPr>
            <w:r w:rsidRPr="00AD78F3">
              <w:rPr>
                <w:rFonts w:hint="eastAsia"/>
                <w:caps/>
                <w:sz w:val="24"/>
              </w:rPr>
              <w:t>联系人：</w:t>
            </w:r>
            <w:r w:rsidRPr="00AD78F3">
              <w:rPr>
                <w:rFonts w:hint="eastAsia"/>
                <w:caps/>
                <w:sz w:val="24"/>
              </w:rPr>
              <w:t xml:space="preserve"> </w:t>
            </w:r>
            <w:r w:rsidRPr="00AD78F3">
              <w:rPr>
                <w:caps/>
                <w:sz w:val="24"/>
              </w:rPr>
              <w:t xml:space="preserve">            </w:t>
            </w:r>
            <w:r w:rsidRPr="00AD78F3">
              <w:rPr>
                <w:rFonts w:hint="eastAsia"/>
                <w:caps/>
                <w:sz w:val="24"/>
              </w:rPr>
              <w:t>联系电话：</w:t>
            </w:r>
            <w:r w:rsidRPr="00AD78F3">
              <w:rPr>
                <w:caps/>
                <w:sz w:val="24"/>
              </w:rPr>
              <w:t>0913</w:t>
            </w:r>
            <w:r w:rsidRPr="00AD78F3">
              <w:rPr>
                <w:rFonts w:hint="eastAsia"/>
                <w:caps/>
                <w:sz w:val="24"/>
              </w:rPr>
              <w:t>-</w:t>
            </w:r>
            <w:r w:rsidRPr="00AD78F3">
              <w:rPr>
                <w:caps/>
                <w:sz w:val="24"/>
              </w:rPr>
              <w:t>4651999</w:t>
            </w:r>
          </w:p>
          <w:p w:rsidR="005112B5" w:rsidRPr="00AD78F3" w:rsidRDefault="005112B5" w:rsidP="00FE6765">
            <w:pPr>
              <w:rPr>
                <w:caps/>
                <w:sz w:val="24"/>
              </w:rPr>
            </w:pPr>
          </w:p>
        </w:tc>
      </w:tr>
    </w:tbl>
    <w:p w:rsidR="00B6645C" w:rsidRDefault="00CA1166">
      <w:pPr>
        <w:rPr>
          <w:rFonts w:ascii="宋体" w:hAnsi="宋体"/>
          <w:sz w:val="32"/>
          <w:szCs w:val="32"/>
        </w:rPr>
        <w:sectPr w:rsidR="00B6645C">
          <w:headerReference w:type="default" r:id="rId11"/>
          <w:footerReference w:type="default" r:id="rId12"/>
          <w:footerReference w:type="first" r:id="rId13"/>
          <w:pgSz w:w="11906" w:h="16838"/>
          <w:pgMar w:top="1440" w:right="1474" w:bottom="1440" w:left="1701" w:header="851" w:footer="992" w:gutter="0"/>
          <w:pgNumType w:start="1"/>
          <w:cols w:space="425"/>
          <w:titlePg/>
          <w:docGrid w:type="lines" w:linePitch="312"/>
        </w:sectPr>
      </w:pPr>
      <w:r>
        <w:rPr>
          <w:rFonts w:ascii="宋体" w:hAnsi="宋体" w:hint="eastAsia"/>
          <w:sz w:val="32"/>
          <w:szCs w:val="32"/>
        </w:rPr>
        <w:t xml:space="preserve">                 </w:t>
      </w:r>
    </w:p>
    <w:p w:rsidR="00B6645C" w:rsidRDefault="00CA1166">
      <w:pPr>
        <w:jc w:val="center"/>
        <w:rPr>
          <w:rFonts w:ascii="黑体" w:eastAsia="黑体" w:hAnsi="黑体" w:cs="黑体"/>
          <w:sz w:val="32"/>
          <w:szCs w:val="32"/>
        </w:rPr>
      </w:pPr>
      <w:bookmarkStart w:id="7" w:name="_Toc113865470"/>
      <w:r>
        <w:rPr>
          <w:rFonts w:ascii="黑体" w:eastAsia="黑体" w:hAnsi="黑体" w:cs="黑体" w:hint="eastAsia"/>
          <w:sz w:val="32"/>
          <w:szCs w:val="32"/>
          <w:lang w:val="zh-CN"/>
        </w:rPr>
        <w:lastRenderedPageBreak/>
        <w:t>目  录</w:t>
      </w:r>
    </w:p>
    <w:p w:rsidR="002E4421" w:rsidRPr="002E4421" w:rsidRDefault="002E4421" w:rsidP="002E4421">
      <w:pPr>
        <w:pStyle w:val="10"/>
        <w:tabs>
          <w:tab w:val="right" w:leader="dot" w:pos="8721"/>
        </w:tabs>
        <w:spacing w:line="360" w:lineRule="auto"/>
        <w:rPr>
          <w:rFonts w:asciiTheme="minorEastAsia" w:eastAsiaTheme="minorEastAsia" w:hAnsiTheme="minorEastAsia" w:cstheme="minorBidi"/>
          <w:b w:val="0"/>
          <w:bCs w:val="0"/>
          <w:caps w:val="0"/>
          <w:noProof/>
          <w:sz w:val="24"/>
          <w:szCs w:val="24"/>
        </w:rPr>
      </w:pPr>
      <w:r w:rsidRPr="002E4421">
        <w:rPr>
          <w:rFonts w:asciiTheme="minorEastAsia" w:eastAsiaTheme="minorEastAsia" w:hAnsiTheme="minorEastAsia"/>
          <w:b w:val="0"/>
          <w:bCs w:val="0"/>
          <w:caps w:val="0"/>
          <w:sz w:val="24"/>
          <w:szCs w:val="24"/>
          <w:lang w:val="zh-CN"/>
        </w:rPr>
        <w:fldChar w:fldCharType="begin"/>
      </w:r>
      <w:r w:rsidRPr="002E4421">
        <w:rPr>
          <w:rFonts w:asciiTheme="minorEastAsia" w:eastAsiaTheme="minorEastAsia" w:hAnsiTheme="minorEastAsia"/>
          <w:b w:val="0"/>
          <w:bCs w:val="0"/>
          <w:caps w:val="0"/>
          <w:sz w:val="24"/>
          <w:szCs w:val="24"/>
          <w:lang w:val="zh-CN"/>
        </w:rPr>
        <w:instrText xml:space="preserve"> </w:instrText>
      </w:r>
      <w:r w:rsidRPr="002E4421">
        <w:rPr>
          <w:rFonts w:asciiTheme="minorEastAsia" w:eastAsiaTheme="minorEastAsia" w:hAnsiTheme="minorEastAsia" w:hint="eastAsia"/>
          <w:b w:val="0"/>
          <w:bCs w:val="0"/>
          <w:caps w:val="0"/>
          <w:sz w:val="24"/>
          <w:szCs w:val="24"/>
          <w:lang w:val="zh-CN"/>
        </w:rPr>
        <w:instrText>TOC \o "1-2" \h \z \u</w:instrText>
      </w:r>
      <w:r w:rsidRPr="002E4421">
        <w:rPr>
          <w:rFonts w:asciiTheme="minorEastAsia" w:eastAsiaTheme="minorEastAsia" w:hAnsiTheme="minorEastAsia"/>
          <w:b w:val="0"/>
          <w:bCs w:val="0"/>
          <w:caps w:val="0"/>
          <w:sz w:val="24"/>
          <w:szCs w:val="24"/>
          <w:lang w:val="zh-CN"/>
        </w:rPr>
        <w:instrText xml:space="preserve"> </w:instrText>
      </w:r>
      <w:r w:rsidRPr="002E4421">
        <w:rPr>
          <w:rFonts w:asciiTheme="minorEastAsia" w:eastAsiaTheme="minorEastAsia" w:hAnsiTheme="minorEastAsia"/>
          <w:b w:val="0"/>
          <w:bCs w:val="0"/>
          <w:caps w:val="0"/>
          <w:sz w:val="24"/>
          <w:szCs w:val="24"/>
          <w:lang w:val="zh-CN"/>
        </w:rPr>
        <w:fldChar w:fldCharType="separate"/>
      </w:r>
      <w:hyperlink w:anchor="_Toc4982661" w:history="1">
        <w:r w:rsidRPr="002E4421">
          <w:rPr>
            <w:rStyle w:val="ae"/>
            <w:rFonts w:asciiTheme="minorEastAsia" w:eastAsiaTheme="minorEastAsia" w:hAnsiTheme="minorEastAsia" w:hint="eastAsia"/>
            <w:noProof/>
            <w:sz w:val="24"/>
            <w:szCs w:val="24"/>
          </w:rPr>
          <w:t>前</w:t>
        </w:r>
        <w:r w:rsidRPr="002E4421">
          <w:rPr>
            <w:rStyle w:val="ae"/>
            <w:rFonts w:asciiTheme="minorEastAsia" w:eastAsiaTheme="minorEastAsia" w:hAnsiTheme="minorEastAsia"/>
            <w:noProof/>
            <w:sz w:val="24"/>
            <w:szCs w:val="24"/>
          </w:rPr>
          <w:t xml:space="preserve">  </w:t>
        </w:r>
        <w:r w:rsidRPr="002E4421">
          <w:rPr>
            <w:rStyle w:val="ae"/>
            <w:rFonts w:asciiTheme="minorEastAsia" w:eastAsiaTheme="minorEastAsia" w:hAnsiTheme="minorEastAsia" w:hint="eastAsia"/>
            <w:noProof/>
            <w:sz w:val="24"/>
            <w:szCs w:val="24"/>
          </w:rPr>
          <w:t>言</w:t>
        </w:r>
        <w:r w:rsidRPr="002E4421">
          <w:rPr>
            <w:rFonts w:asciiTheme="minorEastAsia" w:eastAsiaTheme="minorEastAsia" w:hAnsiTheme="minorEastAsia"/>
            <w:noProof/>
            <w:webHidden/>
            <w:sz w:val="24"/>
            <w:szCs w:val="24"/>
          </w:rPr>
          <w:tab/>
        </w:r>
        <w:r w:rsidRPr="002E4421">
          <w:rPr>
            <w:rFonts w:asciiTheme="minorEastAsia" w:eastAsiaTheme="minorEastAsia" w:hAnsiTheme="minorEastAsia"/>
            <w:noProof/>
            <w:webHidden/>
            <w:sz w:val="24"/>
            <w:szCs w:val="24"/>
          </w:rPr>
          <w:fldChar w:fldCharType="begin"/>
        </w:r>
        <w:r w:rsidRPr="002E4421">
          <w:rPr>
            <w:rFonts w:asciiTheme="minorEastAsia" w:eastAsiaTheme="minorEastAsia" w:hAnsiTheme="minorEastAsia"/>
            <w:noProof/>
            <w:webHidden/>
            <w:sz w:val="24"/>
            <w:szCs w:val="24"/>
          </w:rPr>
          <w:instrText xml:space="preserve"> PAGEREF _Toc4982661 \h </w:instrText>
        </w:r>
        <w:r w:rsidRPr="002E4421">
          <w:rPr>
            <w:rFonts w:asciiTheme="minorEastAsia" w:eastAsiaTheme="minorEastAsia" w:hAnsiTheme="minorEastAsia"/>
            <w:noProof/>
            <w:webHidden/>
            <w:sz w:val="24"/>
            <w:szCs w:val="24"/>
          </w:rPr>
        </w:r>
        <w:r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1</w:t>
        </w:r>
        <w:r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62" w:history="1">
        <w:r w:rsidR="002E4421" w:rsidRPr="002E4421">
          <w:rPr>
            <w:rStyle w:val="ae"/>
            <w:rFonts w:asciiTheme="minorEastAsia" w:eastAsiaTheme="minorEastAsia" w:hAnsiTheme="minorEastAsia" w:hint="eastAsia"/>
            <w:noProof/>
            <w:sz w:val="24"/>
            <w:szCs w:val="24"/>
          </w:rPr>
          <w:t>一、任务的由来</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_Toc4982662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1</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63" w:history="1">
        <w:r w:rsidR="002E4421" w:rsidRPr="002E4421">
          <w:rPr>
            <w:rStyle w:val="ae"/>
            <w:rFonts w:asciiTheme="minorEastAsia" w:eastAsiaTheme="minorEastAsia" w:hAnsiTheme="minorEastAsia" w:hint="eastAsia"/>
            <w:noProof/>
            <w:sz w:val="24"/>
            <w:szCs w:val="24"/>
          </w:rPr>
          <w:t>二、编制目的</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_Toc4982663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1</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64" w:history="1">
        <w:r w:rsidR="002E4421" w:rsidRPr="002E4421">
          <w:rPr>
            <w:rStyle w:val="ae"/>
            <w:rFonts w:asciiTheme="minorEastAsia" w:eastAsiaTheme="minorEastAsia" w:hAnsiTheme="minorEastAsia" w:hint="eastAsia"/>
            <w:noProof/>
            <w:sz w:val="24"/>
            <w:szCs w:val="24"/>
          </w:rPr>
          <w:t>三、编制依据</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_Toc4982664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2</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65" w:history="1">
        <w:r w:rsidR="002E4421" w:rsidRPr="002E4421">
          <w:rPr>
            <w:rStyle w:val="ae"/>
            <w:rFonts w:asciiTheme="minorEastAsia" w:eastAsiaTheme="minorEastAsia" w:hAnsiTheme="minorEastAsia" w:hint="eastAsia"/>
            <w:noProof/>
            <w:sz w:val="24"/>
            <w:szCs w:val="24"/>
          </w:rPr>
          <w:t>四、方案适用年限</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_Toc4982665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4</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66" w:history="1">
        <w:r w:rsidR="002E4421" w:rsidRPr="002E4421">
          <w:rPr>
            <w:rStyle w:val="ae"/>
            <w:rFonts w:asciiTheme="minorEastAsia" w:eastAsiaTheme="minorEastAsia" w:hAnsiTheme="minorEastAsia" w:hint="eastAsia"/>
            <w:noProof/>
            <w:sz w:val="24"/>
            <w:szCs w:val="24"/>
          </w:rPr>
          <w:t>五、编制工作概况</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_Toc4982666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5</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10"/>
        <w:tabs>
          <w:tab w:val="right" w:leader="dot" w:pos="8721"/>
        </w:tabs>
        <w:spacing w:line="360" w:lineRule="auto"/>
        <w:rPr>
          <w:rFonts w:asciiTheme="minorEastAsia" w:eastAsiaTheme="minorEastAsia" w:hAnsiTheme="minorEastAsia" w:cstheme="minorBidi"/>
          <w:b w:val="0"/>
          <w:bCs w:val="0"/>
          <w:caps w:val="0"/>
          <w:noProof/>
          <w:sz w:val="24"/>
          <w:szCs w:val="24"/>
        </w:rPr>
      </w:pPr>
      <w:hyperlink w:anchor="_Toc4982667" w:history="1">
        <w:r w:rsidR="002E4421" w:rsidRPr="002E4421">
          <w:rPr>
            <w:rStyle w:val="ae"/>
            <w:rFonts w:asciiTheme="minorEastAsia" w:eastAsiaTheme="minorEastAsia" w:hAnsiTheme="minorEastAsia" w:hint="eastAsia"/>
            <w:noProof/>
            <w:sz w:val="24"/>
            <w:szCs w:val="24"/>
          </w:rPr>
          <w:t>第一章</w:t>
        </w:r>
        <w:r w:rsidR="002E4421" w:rsidRPr="002E4421">
          <w:rPr>
            <w:rStyle w:val="ae"/>
            <w:rFonts w:asciiTheme="minorEastAsia" w:eastAsiaTheme="minorEastAsia" w:hAnsiTheme="minorEastAsia"/>
            <w:noProof/>
            <w:sz w:val="24"/>
            <w:szCs w:val="24"/>
          </w:rPr>
          <w:t xml:space="preserve">  </w:t>
        </w:r>
        <w:r w:rsidR="002E4421" w:rsidRPr="002E4421">
          <w:rPr>
            <w:rStyle w:val="ae"/>
            <w:rFonts w:asciiTheme="minorEastAsia" w:eastAsiaTheme="minorEastAsia" w:hAnsiTheme="minorEastAsia" w:hint="eastAsia"/>
            <w:noProof/>
            <w:sz w:val="24"/>
            <w:szCs w:val="24"/>
          </w:rPr>
          <w:t>矿山基本情况</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_Toc4982667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9</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68" w:history="1">
        <w:r w:rsidR="002E4421" w:rsidRPr="002E4421">
          <w:rPr>
            <w:rStyle w:val="ae"/>
            <w:rFonts w:asciiTheme="minorEastAsia" w:eastAsiaTheme="minorEastAsia" w:hAnsiTheme="minorEastAsia" w:hint="eastAsia"/>
            <w:noProof/>
            <w:sz w:val="24"/>
            <w:szCs w:val="24"/>
          </w:rPr>
          <w:t>一、矿山简介</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_Toc4982668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9</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69" w:history="1">
        <w:r w:rsidR="002E4421" w:rsidRPr="002E4421">
          <w:rPr>
            <w:rStyle w:val="ae"/>
            <w:rFonts w:asciiTheme="minorEastAsia" w:eastAsiaTheme="minorEastAsia" w:hAnsiTheme="minorEastAsia" w:hint="eastAsia"/>
            <w:noProof/>
            <w:sz w:val="24"/>
            <w:szCs w:val="24"/>
          </w:rPr>
          <w:t>二、矿区范围及拐点坐标</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_Toc4982669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10</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70" w:history="1">
        <w:r w:rsidR="002E4421" w:rsidRPr="002E4421">
          <w:rPr>
            <w:rStyle w:val="ae"/>
            <w:rFonts w:asciiTheme="minorEastAsia" w:eastAsiaTheme="minorEastAsia" w:hAnsiTheme="minorEastAsia" w:hint="eastAsia"/>
            <w:noProof/>
            <w:sz w:val="24"/>
            <w:szCs w:val="24"/>
          </w:rPr>
          <w:t>三、矿山开发利用方案概述</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_Toc4982670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11</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71" w:history="1">
        <w:r w:rsidR="002E4421" w:rsidRPr="002E4421">
          <w:rPr>
            <w:rStyle w:val="ae"/>
            <w:rFonts w:asciiTheme="minorEastAsia" w:eastAsiaTheme="minorEastAsia" w:hAnsiTheme="minorEastAsia" w:hint="eastAsia"/>
            <w:noProof/>
            <w:sz w:val="24"/>
            <w:szCs w:val="24"/>
          </w:rPr>
          <w:t>四、矿山开采历史及现状</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_Toc4982671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16</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10"/>
        <w:tabs>
          <w:tab w:val="right" w:leader="dot" w:pos="8721"/>
        </w:tabs>
        <w:spacing w:line="360" w:lineRule="auto"/>
        <w:rPr>
          <w:rFonts w:asciiTheme="minorEastAsia" w:eastAsiaTheme="minorEastAsia" w:hAnsiTheme="minorEastAsia" w:cstheme="minorBidi"/>
          <w:b w:val="0"/>
          <w:bCs w:val="0"/>
          <w:caps w:val="0"/>
          <w:noProof/>
          <w:sz w:val="24"/>
          <w:szCs w:val="24"/>
        </w:rPr>
      </w:pPr>
      <w:hyperlink w:anchor="_Toc4982672" w:history="1">
        <w:r w:rsidR="002E4421" w:rsidRPr="002E4421">
          <w:rPr>
            <w:rStyle w:val="ae"/>
            <w:rFonts w:asciiTheme="minorEastAsia" w:eastAsiaTheme="minorEastAsia" w:hAnsiTheme="minorEastAsia" w:hint="eastAsia"/>
            <w:noProof/>
            <w:sz w:val="24"/>
            <w:szCs w:val="24"/>
          </w:rPr>
          <w:t>第二章</w:t>
        </w:r>
        <w:r w:rsidR="002E4421" w:rsidRPr="002E4421">
          <w:rPr>
            <w:rStyle w:val="ae"/>
            <w:rFonts w:asciiTheme="minorEastAsia" w:eastAsiaTheme="minorEastAsia" w:hAnsiTheme="minorEastAsia"/>
            <w:noProof/>
            <w:sz w:val="24"/>
            <w:szCs w:val="24"/>
          </w:rPr>
          <w:t xml:space="preserve">  </w:t>
        </w:r>
        <w:r w:rsidR="002E4421" w:rsidRPr="002E4421">
          <w:rPr>
            <w:rStyle w:val="ae"/>
            <w:rFonts w:asciiTheme="minorEastAsia" w:eastAsiaTheme="minorEastAsia" w:hAnsiTheme="minorEastAsia" w:hint="eastAsia"/>
            <w:noProof/>
            <w:sz w:val="24"/>
            <w:szCs w:val="24"/>
          </w:rPr>
          <w:t>矿区基础信息</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_Toc4982672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18</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73" w:history="1">
        <w:r w:rsidR="002E4421" w:rsidRPr="002E4421">
          <w:rPr>
            <w:rStyle w:val="ae"/>
            <w:rFonts w:asciiTheme="minorEastAsia" w:eastAsiaTheme="minorEastAsia" w:hAnsiTheme="minorEastAsia" w:hint="eastAsia"/>
            <w:noProof/>
            <w:sz w:val="24"/>
            <w:szCs w:val="24"/>
          </w:rPr>
          <w:t>一、矿区自然地理</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_Toc4982673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18</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74" w:history="1">
        <w:r w:rsidR="002E4421" w:rsidRPr="002E4421">
          <w:rPr>
            <w:rStyle w:val="ae"/>
            <w:rFonts w:asciiTheme="minorEastAsia" w:eastAsiaTheme="minorEastAsia" w:hAnsiTheme="minorEastAsia" w:hint="eastAsia"/>
            <w:noProof/>
            <w:sz w:val="24"/>
            <w:szCs w:val="24"/>
          </w:rPr>
          <w:t>二、矿区地质环境背景</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_Toc4982674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20</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75" w:history="1">
        <w:r w:rsidR="002E4421" w:rsidRPr="002E4421">
          <w:rPr>
            <w:rStyle w:val="ae"/>
            <w:rFonts w:asciiTheme="minorEastAsia" w:eastAsiaTheme="minorEastAsia" w:hAnsiTheme="minorEastAsia" w:hint="eastAsia"/>
            <w:noProof/>
            <w:sz w:val="24"/>
            <w:szCs w:val="24"/>
          </w:rPr>
          <w:t>三、矿区社会经济概况</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_Toc4982675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26</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76" w:history="1">
        <w:r w:rsidR="002E4421" w:rsidRPr="002E4421">
          <w:rPr>
            <w:rStyle w:val="ae"/>
            <w:rFonts w:asciiTheme="minorEastAsia" w:eastAsiaTheme="minorEastAsia" w:hAnsiTheme="minorEastAsia" w:hint="eastAsia"/>
            <w:noProof/>
            <w:sz w:val="24"/>
            <w:szCs w:val="24"/>
          </w:rPr>
          <w:t>四、矿区土地利用现状</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_Toc4982676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26</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77" w:history="1">
        <w:r w:rsidR="002E4421" w:rsidRPr="002E4421">
          <w:rPr>
            <w:rStyle w:val="ae"/>
            <w:rFonts w:asciiTheme="minorEastAsia" w:eastAsiaTheme="minorEastAsia" w:hAnsiTheme="minorEastAsia" w:hint="eastAsia"/>
            <w:noProof/>
            <w:sz w:val="24"/>
            <w:szCs w:val="24"/>
          </w:rPr>
          <w:t>五、矿山及周边其他人类重大工程活动</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_Toc4982677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27</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78" w:history="1">
        <w:r w:rsidR="002E4421" w:rsidRPr="002E4421">
          <w:rPr>
            <w:rStyle w:val="ae"/>
            <w:rFonts w:asciiTheme="minorEastAsia" w:eastAsiaTheme="minorEastAsia" w:hAnsiTheme="minorEastAsia" w:hint="eastAsia"/>
            <w:noProof/>
            <w:sz w:val="24"/>
            <w:szCs w:val="24"/>
          </w:rPr>
          <w:t>六、矿山及周边土地复垦与地质环境治理案例分析</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_Toc4982678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28</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10"/>
        <w:tabs>
          <w:tab w:val="right" w:leader="dot" w:pos="8721"/>
        </w:tabs>
        <w:spacing w:line="360" w:lineRule="auto"/>
        <w:rPr>
          <w:rFonts w:asciiTheme="minorEastAsia" w:eastAsiaTheme="minorEastAsia" w:hAnsiTheme="minorEastAsia" w:cstheme="minorBidi"/>
          <w:b w:val="0"/>
          <w:bCs w:val="0"/>
          <w:caps w:val="0"/>
          <w:noProof/>
          <w:sz w:val="24"/>
          <w:szCs w:val="24"/>
        </w:rPr>
      </w:pPr>
      <w:hyperlink w:anchor="_Toc4982679" w:history="1">
        <w:r w:rsidR="002E4421" w:rsidRPr="002E4421">
          <w:rPr>
            <w:rStyle w:val="ae"/>
            <w:rFonts w:asciiTheme="minorEastAsia" w:eastAsiaTheme="minorEastAsia" w:hAnsiTheme="minorEastAsia" w:hint="eastAsia"/>
            <w:noProof/>
            <w:sz w:val="24"/>
            <w:szCs w:val="24"/>
          </w:rPr>
          <w:t>第三章</w:t>
        </w:r>
        <w:r w:rsidR="002E4421" w:rsidRPr="002E4421">
          <w:rPr>
            <w:rStyle w:val="ae"/>
            <w:rFonts w:asciiTheme="minorEastAsia" w:eastAsiaTheme="minorEastAsia" w:hAnsiTheme="minorEastAsia"/>
            <w:noProof/>
            <w:sz w:val="24"/>
            <w:szCs w:val="24"/>
          </w:rPr>
          <w:t xml:space="preserve">  </w:t>
        </w:r>
        <w:r w:rsidR="00862E10">
          <w:rPr>
            <w:rStyle w:val="ae"/>
            <w:rFonts w:asciiTheme="minorEastAsia" w:eastAsiaTheme="minorEastAsia" w:hAnsiTheme="minorEastAsia" w:hint="eastAsia"/>
            <w:noProof/>
            <w:sz w:val="24"/>
            <w:szCs w:val="24"/>
          </w:rPr>
          <w:t>矿山</w:t>
        </w:r>
        <w:r w:rsidR="002E4421" w:rsidRPr="002E4421">
          <w:rPr>
            <w:rStyle w:val="ae"/>
            <w:rFonts w:asciiTheme="minorEastAsia" w:eastAsiaTheme="minorEastAsia" w:hAnsiTheme="minorEastAsia" w:hint="eastAsia"/>
            <w:noProof/>
            <w:sz w:val="24"/>
            <w:szCs w:val="24"/>
          </w:rPr>
          <w:t>地质环境影响和土地损毁评估</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_Toc4982679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29</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80" w:history="1">
        <w:r w:rsidR="002E4421" w:rsidRPr="002E4421">
          <w:rPr>
            <w:rStyle w:val="ae"/>
            <w:rFonts w:asciiTheme="minorEastAsia" w:eastAsiaTheme="minorEastAsia" w:hAnsiTheme="minorEastAsia" w:hint="eastAsia"/>
            <w:noProof/>
            <w:sz w:val="24"/>
            <w:szCs w:val="24"/>
          </w:rPr>
          <w:t>一、矿山地质环境与土地资源调查概述</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_Toc4982680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29</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81" w:history="1">
        <w:r w:rsidR="002E4421" w:rsidRPr="002E4421">
          <w:rPr>
            <w:rStyle w:val="ae"/>
            <w:rFonts w:asciiTheme="minorEastAsia" w:eastAsiaTheme="minorEastAsia" w:hAnsiTheme="minorEastAsia" w:hint="eastAsia"/>
            <w:noProof/>
            <w:sz w:val="24"/>
            <w:szCs w:val="24"/>
          </w:rPr>
          <w:t>二、</w:t>
        </w:r>
        <w:r w:rsidR="002E4421" w:rsidRPr="002E4421">
          <w:rPr>
            <w:rStyle w:val="ae"/>
            <w:rFonts w:asciiTheme="minorEastAsia" w:eastAsiaTheme="minorEastAsia" w:hAnsiTheme="minorEastAsia"/>
            <w:noProof/>
            <w:sz w:val="24"/>
            <w:szCs w:val="24"/>
          </w:rPr>
          <w:t xml:space="preserve"> </w:t>
        </w:r>
        <w:r w:rsidR="002E4421" w:rsidRPr="002E4421">
          <w:rPr>
            <w:rStyle w:val="ae"/>
            <w:rFonts w:asciiTheme="minorEastAsia" w:eastAsiaTheme="minorEastAsia" w:hAnsiTheme="minorEastAsia" w:hint="eastAsia"/>
            <w:noProof/>
            <w:sz w:val="24"/>
            <w:szCs w:val="24"/>
          </w:rPr>
          <w:t>矿山地质环境影响评估</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_Toc4982681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29</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82" w:history="1">
        <w:r w:rsidR="002E4421" w:rsidRPr="002E4421">
          <w:rPr>
            <w:rStyle w:val="ae"/>
            <w:rFonts w:asciiTheme="minorEastAsia" w:eastAsiaTheme="minorEastAsia" w:hAnsiTheme="minorEastAsia" w:hint="eastAsia"/>
            <w:noProof/>
            <w:sz w:val="24"/>
            <w:szCs w:val="24"/>
          </w:rPr>
          <w:t>三、</w:t>
        </w:r>
        <w:r w:rsidR="002E4421" w:rsidRPr="002E4421">
          <w:rPr>
            <w:rStyle w:val="ae"/>
            <w:rFonts w:asciiTheme="minorEastAsia" w:eastAsiaTheme="minorEastAsia" w:hAnsiTheme="minorEastAsia"/>
            <w:noProof/>
            <w:sz w:val="24"/>
            <w:szCs w:val="24"/>
          </w:rPr>
          <w:t xml:space="preserve"> </w:t>
        </w:r>
        <w:r w:rsidR="002E4421" w:rsidRPr="002E4421">
          <w:rPr>
            <w:rStyle w:val="ae"/>
            <w:rFonts w:asciiTheme="minorEastAsia" w:eastAsiaTheme="minorEastAsia" w:hAnsiTheme="minorEastAsia" w:hint="eastAsia"/>
            <w:noProof/>
            <w:sz w:val="24"/>
            <w:szCs w:val="24"/>
          </w:rPr>
          <w:t>矿山土地损毁预测与评估</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_Toc4982682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35</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83" w:history="1">
        <w:r w:rsidR="002E4421" w:rsidRPr="002E4421">
          <w:rPr>
            <w:rStyle w:val="ae"/>
            <w:rFonts w:asciiTheme="minorEastAsia" w:eastAsiaTheme="minorEastAsia" w:hAnsiTheme="minorEastAsia" w:hint="eastAsia"/>
            <w:noProof/>
            <w:sz w:val="24"/>
            <w:szCs w:val="24"/>
          </w:rPr>
          <w:t>四、</w:t>
        </w:r>
        <w:r w:rsidR="002E4421" w:rsidRPr="002E4421">
          <w:rPr>
            <w:rStyle w:val="ae"/>
            <w:rFonts w:asciiTheme="minorEastAsia" w:eastAsiaTheme="minorEastAsia" w:hAnsiTheme="minorEastAsia"/>
            <w:noProof/>
            <w:sz w:val="24"/>
            <w:szCs w:val="24"/>
          </w:rPr>
          <w:t xml:space="preserve"> </w:t>
        </w:r>
        <w:r w:rsidR="002E4421" w:rsidRPr="002E4421">
          <w:rPr>
            <w:rStyle w:val="ae"/>
            <w:rFonts w:asciiTheme="minorEastAsia" w:eastAsiaTheme="minorEastAsia" w:hAnsiTheme="minorEastAsia" w:hint="eastAsia"/>
            <w:noProof/>
            <w:sz w:val="24"/>
            <w:szCs w:val="24"/>
          </w:rPr>
          <w:t>矿山地质环境治理分区与土地复垦范围</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_Toc4982683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36</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10"/>
        <w:tabs>
          <w:tab w:val="right" w:leader="dot" w:pos="8721"/>
        </w:tabs>
        <w:spacing w:line="360" w:lineRule="auto"/>
        <w:rPr>
          <w:rFonts w:asciiTheme="minorEastAsia" w:eastAsiaTheme="minorEastAsia" w:hAnsiTheme="minorEastAsia" w:cstheme="minorBidi"/>
          <w:b w:val="0"/>
          <w:bCs w:val="0"/>
          <w:caps w:val="0"/>
          <w:noProof/>
          <w:sz w:val="24"/>
          <w:szCs w:val="24"/>
        </w:rPr>
      </w:pPr>
      <w:hyperlink w:anchor="_Toc4982684" w:history="1">
        <w:r w:rsidR="002E4421" w:rsidRPr="002E4421">
          <w:rPr>
            <w:rStyle w:val="ae"/>
            <w:rFonts w:asciiTheme="minorEastAsia" w:eastAsiaTheme="minorEastAsia" w:hAnsiTheme="minorEastAsia" w:hint="eastAsia"/>
            <w:noProof/>
            <w:sz w:val="24"/>
            <w:szCs w:val="24"/>
          </w:rPr>
          <w:t>第四章</w:t>
        </w:r>
        <w:r w:rsidR="002E4421" w:rsidRPr="002E4421">
          <w:rPr>
            <w:rStyle w:val="ae"/>
            <w:rFonts w:asciiTheme="minorEastAsia" w:eastAsiaTheme="minorEastAsia" w:hAnsiTheme="minorEastAsia"/>
            <w:noProof/>
            <w:sz w:val="24"/>
            <w:szCs w:val="24"/>
          </w:rPr>
          <w:t xml:space="preserve">  </w:t>
        </w:r>
        <w:r w:rsidR="002E4421" w:rsidRPr="002E4421">
          <w:rPr>
            <w:rStyle w:val="ae"/>
            <w:rFonts w:asciiTheme="minorEastAsia" w:eastAsiaTheme="minorEastAsia" w:hAnsiTheme="minorEastAsia" w:hint="eastAsia"/>
            <w:noProof/>
            <w:sz w:val="24"/>
            <w:szCs w:val="24"/>
          </w:rPr>
          <w:t>矿山地质环境治理与土地复垦可行性分析</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_Toc4982684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38</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85" w:history="1">
        <w:r w:rsidR="002E4421" w:rsidRPr="002E4421">
          <w:rPr>
            <w:rStyle w:val="ae"/>
            <w:rFonts w:asciiTheme="minorEastAsia" w:eastAsiaTheme="minorEastAsia" w:hAnsiTheme="minorEastAsia" w:hint="eastAsia"/>
            <w:noProof/>
            <w:sz w:val="24"/>
            <w:szCs w:val="24"/>
          </w:rPr>
          <w:t>一、矿山地质环境治理可行性分析</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_Toc4982685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38</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86" w:history="1">
        <w:r w:rsidR="00862E10">
          <w:rPr>
            <w:rStyle w:val="ae"/>
            <w:rFonts w:asciiTheme="minorEastAsia" w:eastAsiaTheme="minorEastAsia" w:hAnsiTheme="minorEastAsia" w:hint="eastAsia"/>
            <w:noProof/>
            <w:sz w:val="24"/>
            <w:szCs w:val="24"/>
          </w:rPr>
          <w:t>二、</w:t>
        </w:r>
        <w:r w:rsidR="002E4421" w:rsidRPr="002E4421">
          <w:rPr>
            <w:rStyle w:val="ae"/>
            <w:rFonts w:asciiTheme="minorEastAsia" w:eastAsiaTheme="minorEastAsia" w:hAnsiTheme="minorEastAsia" w:hint="eastAsia"/>
            <w:noProof/>
            <w:sz w:val="24"/>
            <w:szCs w:val="24"/>
          </w:rPr>
          <w:t>土地复垦可行性分析</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_Toc4982686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38</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10"/>
        <w:tabs>
          <w:tab w:val="right" w:leader="dot" w:pos="8721"/>
        </w:tabs>
        <w:spacing w:line="360" w:lineRule="auto"/>
        <w:rPr>
          <w:rFonts w:asciiTheme="minorEastAsia" w:eastAsiaTheme="minorEastAsia" w:hAnsiTheme="minorEastAsia" w:cstheme="minorBidi"/>
          <w:b w:val="0"/>
          <w:bCs w:val="0"/>
          <w:caps w:val="0"/>
          <w:noProof/>
          <w:sz w:val="24"/>
          <w:szCs w:val="24"/>
        </w:rPr>
      </w:pPr>
      <w:hyperlink w:anchor="_Toc4982687" w:history="1">
        <w:r w:rsidR="002E4421" w:rsidRPr="002E4421">
          <w:rPr>
            <w:rStyle w:val="ae"/>
            <w:rFonts w:asciiTheme="minorEastAsia" w:eastAsiaTheme="minorEastAsia" w:hAnsiTheme="minorEastAsia" w:hint="eastAsia"/>
            <w:noProof/>
            <w:sz w:val="24"/>
            <w:szCs w:val="24"/>
          </w:rPr>
          <w:t>第五章</w:t>
        </w:r>
        <w:r w:rsidR="002E4421" w:rsidRPr="002E4421">
          <w:rPr>
            <w:rStyle w:val="ae"/>
            <w:rFonts w:asciiTheme="minorEastAsia" w:eastAsiaTheme="minorEastAsia" w:hAnsiTheme="minorEastAsia"/>
            <w:noProof/>
            <w:sz w:val="24"/>
            <w:szCs w:val="24"/>
          </w:rPr>
          <w:t xml:space="preserve">  </w:t>
        </w:r>
        <w:r w:rsidR="002E4421" w:rsidRPr="002E4421">
          <w:rPr>
            <w:rStyle w:val="ae"/>
            <w:rFonts w:asciiTheme="minorEastAsia" w:eastAsiaTheme="minorEastAsia" w:hAnsiTheme="minorEastAsia" w:hint="eastAsia"/>
            <w:noProof/>
            <w:sz w:val="24"/>
            <w:szCs w:val="24"/>
          </w:rPr>
          <w:t>矿山地质环境治理与土地复垦工程</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_Toc4982687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39</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88" w:history="1">
        <w:r w:rsidR="002E4421" w:rsidRPr="002E4421">
          <w:rPr>
            <w:rStyle w:val="ae"/>
            <w:rFonts w:asciiTheme="minorEastAsia" w:eastAsiaTheme="minorEastAsia" w:hAnsiTheme="minorEastAsia" w:hint="eastAsia"/>
            <w:noProof/>
            <w:sz w:val="24"/>
            <w:szCs w:val="24"/>
          </w:rPr>
          <w:t>一、矿山地质环境保护与土地复垦预防</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_Toc4982688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39</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89" w:history="1">
        <w:r w:rsidR="00862E10">
          <w:rPr>
            <w:rStyle w:val="ae"/>
            <w:rFonts w:asciiTheme="minorEastAsia" w:eastAsiaTheme="minorEastAsia" w:hAnsiTheme="minorEastAsia" w:hint="eastAsia"/>
            <w:noProof/>
            <w:sz w:val="24"/>
            <w:szCs w:val="24"/>
          </w:rPr>
          <w:t>二、</w:t>
        </w:r>
        <w:r w:rsidR="002E4421" w:rsidRPr="002E4421">
          <w:rPr>
            <w:rStyle w:val="ae"/>
            <w:rFonts w:asciiTheme="minorEastAsia" w:eastAsiaTheme="minorEastAsia" w:hAnsiTheme="minorEastAsia" w:hint="eastAsia"/>
            <w:noProof/>
            <w:sz w:val="24"/>
            <w:szCs w:val="24"/>
          </w:rPr>
          <w:t>地质灾害治理</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_Toc4982689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40</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90" w:history="1">
        <w:r w:rsidR="00862E10">
          <w:rPr>
            <w:rStyle w:val="ae"/>
            <w:rFonts w:asciiTheme="minorEastAsia" w:eastAsiaTheme="minorEastAsia" w:hAnsiTheme="minorEastAsia" w:hint="eastAsia"/>
            <w:noProof/>
            <w:sz w:val="24"/>
            <w:szCs w:val="24"/>
          </w:rPr>
          <w:t>三、</w:t>
        </w:r>
        <w:r w:rsidR="002E4421" w:rsidRPr="002E4421">
          <w:rPr>
            <w:rStyle w:val="ae"/>
            <w:rFonts w:asciiTheme="minorEastAsia" w:eastAsiaTheme="minorEastAsia" w:hAnsiTheme="minorEastAsia" w:hint="eastAsia"/>
            <w:noProof/>
            <w:sz w:val="24"/>
            <w:szCs w:val="24"/>
          </w:rPr>
          <w:t>土地复垦</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_Toc4982690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40</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91" w:history="1">
        <w:r w:rsidR="002E4421" w:rsidRPr="002E4421">
          <w:rPr>
            <w:rStyle w:val="ae"/>
            <w:rFonts w:asciiTheme="minorEastAsia" w:eastAsiaTheme="minorEastAsia" w:hAnsiTheme="minorEastAsia" w:hint="eastAsia"/>
            <w:noProof/>
            <w:sz w:val="24"/>
            <w:szCs w:val="24"/>
          </w:rPr>
          <w:t>四、含水层破坏修复</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_Toc4982691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40</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92" w:history="1">
        <w:r w:rsidR="002E4421" w:rsidRPr="002E4421">
          <w:rPr>
            <w:rStyle w:val="ae"/>
            <w:rFonts w:asciiTheme="minorEastAsia" w:eastAsiaTheme="minorEastAsia" w:hAnsiTheme="minorEastAsia" w:hint="eastAsia"/>
            <w:noProof/>
            <w:sz w:val="24"/>
            <w:szCs w:val="24"/>
          </w:rPr>
          <w:t>五、水土环境污染修复</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_Toc4982692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41</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93" w:history="1">
        <w:r w:rsidR="002E4421" w:rsidRPr="002E4421">
          <w:rPr>
            <w:rStyle w:val="ae"/>
            <w:rFonts w:asciiTheme="minorEastAsia" w:eastAsiaTheme="minorEastAsia" w:hAnsiTheme="minorEastAsia" w:hint="eastAsia"/>
            <w:noProof/>
            <w:sz w:val="24"/>
            <w:szCs w:val="24"/>
          </w:rPr>
          <w:t>六、矿山地质环境监测</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_Toc4982693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41</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94" w:history="1">
        <w:r w:rsidR="00862E10">
          <w:rPr>
            <w:rStyle w:val="ae"/>
            <w:rFonts w:asciiTheme="minorEastAsia" w:eastAsiaTheme="minorEastAsia" w:hAnsiTheme="minorEastAsia" w:hint="eastAsia"/>
            <w:noProof/>
            <w:sz w:val="24"/>
            <w:szCs w:val="24"/>
          </w:rPr>
          <w:t>七、</w:t>
        </w:r>
        <w:r w:rsidR="002E4421" w:rsidRPr="002E4421">
          <w:rPr>
            <w:rStyle w:val="ae"/>
            <w:rFonts w:asciiTheme="minorEastAsia" w:eastAsiaTheme="minorEastAsia" w:hAnsiTheme="minorEastAsia" w:hint="eastAsia"/>
            <w:noProof/>
            <w:sz w:val="24"/>
            <w:szCs w:val="24"/>
          </w:rPr>
          <w:t>土地复垦监测和管护</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_Toc4982694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43</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10"/>
        <w:tabs>
          <w:tab w:val="right" w:leader="dot" w:pos="8721"/>
        </w:tabs>
        <w:spacing w:line="360" w:lineRule="auto"/>
        <w:rPr>
          <w:rFonts w:asciiTheme="minorEastAsia" w:eastAsiaTheme="minorEastAsia" w:hAnsiTheme="minorEastAsia" w:cstheme="minorBidi"/>
          <w:b w:val="0"/>
          <w:bCs w:val="0"/>
          <w:caps w:val="0"/>
          <w:noProof/>
          <w:sz w:val="24"/>
          <w:szCs w:val="24"/>
        </w:rPr>
      </w:pPr>
      <w:hyperlink w:anchor="_Toc4982695" w:history="1">
        <w:r w:rsidR="002E4421" w:rsidRPr="002E4421">
          <w:rPr>
            <w:rStyle w:val="ae"/>
            <w:rFonts w:asciiTheme="minorEastAsia" w:eastAsiaTheme="minorEastAsia" w:hAnsiTheme="minorEastAsia" w:hint="eastAsia"/>
            <w:noProof/>
            <w:sz w:val="24"/>
            <w:szCs w:val="24"/>
          </w:rPr>
          <w:t>第六章</w:t>
        </w:r>
        <w:r w:rsidR="002E4421" w:rsidRPr="002E4421">
          <w:rPr>
            <w:rStyle w:val="ae"/>
            <w:rFonts w:asciiTheme="minorEastAsia" w:eastAsiaTheme="minorEastAsia" w:hAnsiTheme="minorEastAsia"/>
            <w:noProof/>
            <w:sz w:val="24"/>
            <w:szCs w:val="24"/>
          </w:rPr>
          <w:t xml:space="preserve">  </w:t>
        </w:r>
        <w:r w:rsidR="002E4421" w:rsidRPr="002E4421">
          <w:rPr>
            <w:rStyle w:val="ae"/>
            <w:rFonts w:asciiTheme="minorEastAsia" w:eastAsiaTheme="minorEastAsia" w:hAnsiTheme="minorEastAsia" w:hint="eastAsia"/>
            <w:noProof/>
            <w:sz w:val="24"/>
            <w:szCs w:val="24"/>
          </w:rPr>
          <w:t>矿山地质环境治理与土地复垦工作部署</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_Toc4982695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44</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96" w:history="1">
        <w:r w:rsidR="002E4421" w:rsidRPr="002E4421">
          <w:rPr>
            <w:rStyle w:val="ae"/>
            <w:rFonts w:asciiTheme="minorEastAsia" w:eastAsiaTheme="minorEastAsia" w:hAnsiTheme="minorEastAsia" w:hint="eastAsia"/>
            <w:noProof/>
            <w:sz w:val="24"/>
            <w:szCs w:val="24"/>
          </w:rPr>
          <w:t>一、总体工作部署</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_Toc4982696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44</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97" w:history="1">
        <w:r w:rsidR="002E4421" w:rsidRPr="002E4421">
          <w:rPr>
            <w:rStyle w:val="ae"/>
            <w:rFonts w:asciiTheme="minorEastAsia" w:eastAsiaTheme="minorEastAsia" w:hAnsiTheme="minorEastAsia" w:hint="eastAsia"/>
            <w:noProof/>
            <w:sz w:val="24"/>
            <w:szCs w:val="24"/>
          </w:rPr>
          <w:t>二、阶段实施计划</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_Toc4982697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44</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698" w:history="1">
        <w:r w:rsidR="002E4421" w:rsidRPr="002E4421">
          <w:rPr>
            <w:rStyle w:val="ae"/>
            <w:rFonts w:asciiTheme="minorEastAsia" w:eastAsiaTheme="minorEastAsia" w:hAnsiTheme="minorEastAsia" w:hint="eastAsia"/>
            <w:noProof/>
            <w:sz w:val="24"/>
            <w:szCs w:val="24"/>
          </w:rPr>
          <w:t>三、近期年度工作安排</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_Toc4982698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45</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10"/>
        <w:tabs>
          <w:tab w:val="right" w:leader="dot" w:pos="8721"/>
        </w:tabs>
        <w:spacing w:line="360" w:lineRule="auto"/>
        <w:rPr>
          <w:rFonts w:asciiTheme="minorEastAsia" w:eastAsiaTheme="minorEastAsia" w:hAnsiTheme="minorEastAsia" w:cstheme="minorBidi"/>
          <w:b w:val="0"/>
          <w:bCs w:val="0"/>
          <w:caps w:val="0"/>
          <w:noProof/>
          <w:sz w:val="24"/>
          <w:szCs w:val="24"/>
        </w:rPr>
      </w:pPr>
      <w:hyperlink w:anchor="_Toc4982699" w:history="1">
        <w:r w:rsidR="002E4421" w:rsidRPr="002E4421">
          <w:rPr>
            <w:rStyle w:val="ae"/>
            <w:rFonts w:asciiTheme="minorEastAsia" w:eastAsiaTheme="minorEastAsia" w:hAnsiTheme="minorEastAsia" w:hint="eastAsia"/>
            <w:noProof/>
            <w:sz w:val="24"/>
            <w:szCs w:val="24"/>
          </w:rPr>
          <w:t>第七章</w:t>
        </w:r>
        <w:r w:rsidR="002E4421" w:rsidRPr="002E4421">
          <w:rPr>
            <w:rStyle w:val="ae"/>
            <w:rFonts w:asciiTheme="minorEastAsia" w:eastAsiaTheme="minorEastAsia" w:hAnsiTheme="minorEastAsia"/>
            <w:noProof/>
            <w:sz w:val="24"/>
            <w:szCs w:val="24"/>
          </w:rPr>
          <w:t xml:space="preserve">  </w:t>
        </w:r>
        <w:r w:rsidR="002E4421" w:rsidRPr="002E4421">
          <w:rPr>
            <w:rStyle w:val="ae"/>
            <w:rFonts w:asciiTheme="minorEastAsia" w:eastAsiaTheme="minorEastAsia" w:hAnsiTheme="minorEastAsia" w:hint="eastAsia"/>
            <w:noProof/>
            <w:sz w:val="24"/>
            <w:szCs w:val="24"/>
          </w:rPr>
          <w:t>经费估算与进度安排</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_Toc4982699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46</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700" w:history="1">
        <w:r w:rsidR="002E4421" w:rsidRPr="002E4421">
          <w:rPr>
            <w:rStyle w:val="ae"/>
            <w:rFonts w:asciiTheme="minorEastAsia" w:eastAsiaTheme="minorEastAsia" w:hAnsiTheme="minorEastAsia" w:hint="eastAsia"/>
            <w:noProof/>
            <w:sz w:val="24"/>
            <w:szCs w:val="24"/>
          </w:rPr>
          <w:t>一、经费估算依据</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_Toc4982700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46</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701" w:history="1">
        <w:r w:rsidR="002E4421" w:rsidRPr="002E4421">
          <w:rPr>
            <w:rStyle w:val="ae"/>
            <w:rFonts w:asciiTheme="minorEastAsia" w:eastAsiaTheme="minorEastAsia" w:hAnsiTheme="minorEastAsia" w:hint="eastAsia"/>
            <w:noProof/>
            <w:sz w:val="24"/>
            <w:szCs w:val="24"/>
          </w:rPr>
          <w:t>二、经费估算与年度安排</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_Toc4982701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46</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10"/>
        <w:tabs>
          <w:tab w:val="right" w:leader="dot" w:pos="8721"/>
        </w:tabs>
        <w:spacing w:line="360" w:lineRule="auto"/>
        <w:rPr>
          <w:rFonts w:asciiTheme="minorEastAsia" w:eastAsiaTheme="minorEastAsia" w:hAnsiTheme="minorEastAsia" w:cstheme="minorBidi"/>
          <w:b w:val="0"/>
          <w:bCs w:val="0"/>
          <w:caps w:val="0"/>
          <w:noProof/>
          <w:sz w:val="24"/>
          <w:szCs w:val="24"/>
        </w:rPr>
      </w:pPr>
      <w:hyperlink w:anchor="_Toc4982702" w:history="1">
        <w:r w:rsidR="002E4421" w:rsidRPr="002E4421">
          <w:rPr>
            <w:rStyle w:val="ae"/>
            <w:rFonts w:asciiTheme="minorEastAsia" w:eastAsiaTheme="minorEastAsia" w:hAnsiTheme="minorEastAsia" w:hint="eastAsia"/>
            <w:noProof/>
            <w:sz w:val="24"/>
            <w:szCs w:val="24"/>
          </w:rPr>
          <w:t>第八章</w:t>
        </w:r>
        <w:r w:rsidR="002E4421" w:rsidRPr="002E4421">
          <w:rPr>
            <w:rStyle w:val="ae"/>
            <w:rFonts w:asciiTheme="minorEastAsia" w:eastAsiaTheme="minorEastAsia" w:hAnsiTheme="minorEastAsia"/>
            <w:noProof/>
            <w:sz w:val="24"/>
            <w:szCs w:val="24"/>
          </w:rPr>
          <w:t xml:space="preserve">  </w:t>
        </w:r>
        <w:r w:rsidR="002E4421" w:rsidRPr="002E4421">
          <w:rPr>
            <w:rStyle w:val="ae"/>
            <w:rFonts w:asciiTheme="minorEastAsia" w:eastAsiaTheme="minorEastAsia" w:hAnsiTheme="minorEastAsia" w:hint="eastAsia"/>
            <w:noProof/>
            <w:sz w:val="24"/>
            <w:szCs w:val="24"/>
          </w:rPr>
          <w:t>保障措施与效益分析</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_Toc4982702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48</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703" w:history="1">
        <w:r w:rsidR="002E4421" w:rsidRPr="002E4421">
          <w:rPr>
            <w:rStyle w:val="ae"/>
            <w:rFonts w:asciiTheme="minorEastAsia" w:eastAsiaTheme="minorEastAsia" w:hAnsiTheme="minorEastAsia" w:hint="eastAsia"/>
            <w:noProof/>
            <w:sz w:val="24"/>
            <w:szCs w:val="24"/>
          </w:rPr>
          <w:t>一、组织保障</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_Toc4982703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48</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704" w:history="1">
        <w:r w:rsidR="002E4421" w:rsidRPr="002E4421">
          <w:rPr>
            <w:rStyle w:val="ae"/>
            <w:rFonts w:asciiTheme="minorEastAsia" w:eastAsiaTheme="minorEastAsia" w:hAnsiTheme="minorEastAsia" w:hint="eastAsia"/>
            <w:noProof/>
            <w:sz w:val="24"/>
            <w:szCs w:val="24"/>
          </w:rPr>
          <w:t>二、技术保障</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_Toc4982704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48</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705" w:history="1">
        <w:r w:rsidR="002E4421" w:rsidRPr="002E4421">
          <w:rPr>
            <w:rStyle w:val="ae"/>
            <w:rFonts w:asciiTheme="minorEastAsia" w:eastAsiaTheme="minorEastAsia" w:hAnsiTheme="minorEastAsia" w:hint="eastAsia"/>
            <w:noProof/>
            <w:sz w:val="24"/>
            <w:szCs w:val="24"/>
          </w:rPr>
          <w:t>三、资金保障</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_Toc4982705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48</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706" w:history="1">
        <w:r w:rsidR="002E4421" w:rsidRPr="002E4421">
          <w:rPr>
            <w:rStyle w:val="ae"/>
            <w:rFonts w:asciiTheme="minorEastAsia" w:eastAsiaTheme="minorEastAsia" w:hAnsiTheme="minorEastAsia" w:hint="eastAsia"/>
            <w:noProof/>
            <w:sz w:val="24"/>
            <w:szCs w:val="24"/>
          </w:rPr>
          <w:t>四、监管保障</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_Toc4982706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49</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707" w:history="1">
        <w:r w:rsidR="002E4421" w:rsidRPr="002E4421">
          <w:rPr>
            <w:rStyle w:val="ae"/>
            <w:rFonts w:asciiTheme="minorEastAsia" w:eastAsiaTheme="minorEastAsia" w:hAnsiTheme="minorEastAsia" w:hint="eastAsia"/>
            <w:noProof/>
            <w:sz w:val="24"/>
            <w:szCs w:val="24"/>
          </w:rPr>
          <w:t>五、效益分析</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_Toc4982707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49</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708" w:history="1">
        <w:r w:rsidR="002E4421" w:rsidRPr="002E4421">
          <w:rPr>
            <w:rStyle w:val="ae"/>
            <w:rFonts w:asciiTheme="minorEastAsia" w:eastAsiaTheme="minorEastAsia" w:hAnsiTheme="minorEastAsia" w:hint="eastAsia"/>
            <w:noProof/>
            <w:sz w:val="24"/>
            <w:szCs w:val="24"/>
          </w:rPr>
          <w:t>六、公众参与</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_Toc4982708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49</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10"/>
        <w:tabs>
          <w:tab w:val="right" w:leader="dot" w:pos="8721"/>
        </w:tabs>
        <w:spacing w:line="360" w:lineRule="auto"/>
        <w:rPr>
          <w:rFonts w:asciiTheme="minorEastAsia" w:eastAsiaTheme="minorEastAsia" w:hAnsiTheme="minorEastAsia" w:cstheme="minorBidi"/>
          <w:b w:val="0"/>
          <w:bCs w:val="0"/>
          <w:caps w:val="0"/>
          <w:noProof/>
          <w:sz w:val="24"/>
          <w:szCs w:val="24"/>
        </w:rPr>
      </w:pPr>
      <w:hyperlink w:anchor="_Toc4982709" w:history="1">
        <w:r w:rsidR="002E4421" w:rsidRPr="002E4421">
          <w:rPr>
            <w:rStyle w:val="ae"/>
            <w:rFonts w:asciiTheme="minorEastAsia" w:eastAsiaTheme="minorEastAsia" w:hAnsiTheme="minorEastAsia" w:hint="eastAsia"/>
            <w:noProof/>
            <w:sz w:val="24"/>
            <w:szCs w:val="24"/>
          </w:rPr>
          <w:t>第九章</w:t>
        </w:r>
        <w:r w:rsidR="002E4421" w:rsidRPr="002E4421">
          <w:rPr>
            <w:rStyle w:val="ae"/>
            <w:rFonts w:asciiTheme="minorEastAsia" w:eastAsiaTheme="minorEastAsia" w:hAnsiTheme="minorEastAsia"/>
            <w:noProof/>
            <w:sz w:val="24"/>
            <w:szCs w:val="24"/>
          </w:rPr>
          <w:t xml:space="preserve">  </w:t>
        </w:r>
        <w:r w:rsidR="002E4421" w:rsidRPr="002E4421">
          <w:rPr>
            <w:rStyle w:val="ae"/>
            <w:rFonts w:asciiTheme="minorEastAsia" w:eastAsiaTheme="minorEastAsia" w:hAnsiTheme="minorEastAsia" w:hint="eastAsia"/>
            <w:noProof/>
            <w:sz w:val="24"/>
            <w:szCs w:val="24"/>
          </w:rPr>
          <w:t>结论与建议</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_Toc4982709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50</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imes New Roman"/>
          <w:smallCaps w:val="0"/>
          <w:noProof/>
          <w:sz w:val="24"/>
          <w:szCs w:val="24"/>
        </w:rPr>
      </w:pPr>
      <w:hyperlink w:anchor="_Toc4982710" w:history="1">
        <w:r w:rsidR="002E4421" w:rsidRPr="002E4421">
          <w:rPr>
            <w:rStyle w:val="ae"/>
            <w:rFonts w:asciiTheme="minorEastAsia" w:eastAsiaTheme="minorEastAsia" w:hAnsiTheme="minorEastAsia" w:hint="eastAsia"/>
            <w:noProof/>
            <w:sz w:val="24"/>
            <w:szCs w:val="24"/>
          </w:rPr>
          <w:t>一、结论</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_Toc4982710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50</w:t>
        </w:r>
        <w:r w:rsidR="002E4421" w:rsidRPr="002E4421">
          <w:rPr>
            <w:rFonts w:asciiTheme="minorEastAsia" w:eastAsiaTheme="minorEastAsia" w:hAnsiTheme="minorEastAsia"/>
            <w:noProof/>
            <w:webHidden/>
            <w:sz w:val="24"/>
            <w:szCs w:val="24"/>
          </w:rPr>
          <w:fldChar w:fldCharType="end"/>
        </w:r>
      </w:hyperlink>
    </w:p>
    <w:p w:rsidR="002E4421" w:rsidRPr="002E4421" w:rsidRDefault="001F0875" w:rsidP="002E4421">
      <w:pPr>
        <w:pStyle w:val="21"/>
        <w:tabs>
          <w:tab w:val="right" w:leader="dot" w:pos="8721"/>
        </w:tabs>
        <w:spacing w:line="360" w:lineRule="auto"/>
        <w:rPr>
          <w:rFonts w:asciiTheme="minorEastAsia" w:eastAsiaTheme="minorEastAsia" w:hAnsiTheme="minorEastAsia" w:cstheme="minorBidi"/>
          <w:smallCaps w:val="0"/>
          <w:noProof/>
          <w:sz w:val="24"/>
          <w:szCs w:val="24"/>
        </w:rPr>
      </w:pPr>
      <w:hyperlink w:anchor="_Toc4982711" w:history="1">
        <w:r w:rsidR="002E4421" w:rsidRPr="002E4421">
          <w:rPr>
            <w:rStyle w:val="ae"/>
            <w:rFonts w:asciiTheme="minorEastAsia" w:eastAsiaTheme="minorEastAsia" w:hAnsiTheme="minorEastAsia" w:hint="eastAsia"/>
            <w:noProof/>
            <w:sz w:val="24"/>
            <w:szCs w:val="24"/>
          </w:rPr>
          <w:t>二、建议</w:t>
        </w:r>
        <w:r w:rsidR="002E4421" w:rsidRPr="002E4421">
          <w:rPr>
            <w:rFonts w:asciiTheme="minorEastAsia" w:eastAsiaTheme="minorEastAsia" w:hAnsiTheme="minorEastAsia"/>
            <w:noProof/>
            <w:webHidden/>
            <w:sz w:val="24"/>
            <w:szCs w:val="24"/>
          </w:rPr>
          <w:tab/>
        </w:r>
        <w:r w:rsidR="002E4421" w:rsidRPr="002E4421">
          <w:rPr>
            <w:rFonts w:asciiTheme="minorEastAsia" w:eastAsiaTheme="minorEastAsia" w:hAnsiTheme="minorEastAsia"/>
            <w:noProof/>
            <w:webHidden/>
            <w:sz w:val="24"/>
            <w:szCs w:val="24"/>
          </w:rPr>
          <w:fldChar w:fldCharType="begin"/>
        </w:r>
        <w:r w:rsidR="002E4421" w:rsidRPr="002E4421">
          <w:rPr>
            <w:rFonts w:asciiTheme="minorEastAsia" w:eastAsiaTheme="minorEastAsia" w:hAnsiTheme="minorEastAsia"/>
            <w:noProof/>
            <w:webHidden/>
            <w:sz w:val="24"/>
            <w:szCs w:val="24"/>
          </w:rPr>
          <w:instrText xml:space="preserve"> PAGEREF _Toc4982711 \h </w:instrText>
        </w:r>
        <w:r w:rsidR="002E4421" w:rsidRPr="002E4421">
          <w:rPr>
            <w:rFonts w:asciiTheme="minorEastAsia" w:eastAsiaTheme="minorEastAsia" w:hAnsiTheme="minorEastAsia"/>
            <w:noProof/>
            <w:webHidden/>
            <w:sz w:val="24"/>
            <w:szCs w:val="24"/>
          </w:rPr>
        </w:r>
        <w:r w:rsidR="002E4421" w:rsidRPr="002E4421">
          <w:rPr>
            <w:rFonts w:asciiTheme="minorEastAsia" w:eastAsiaTheme="minorEastAsia" w:hAnsiTheme="minorEastAsia"/>
            <w:noProof/>
            <w:webHidden/>
            <w:sz w:val="24"/>
            <w:szCs w:val="24"/>
          </w:rPr>
          <w:fldChar w:fldCharType="separate"/>
        </w:r>
        <w:r w:rsidR="00CD74FC">
          <w:rPr>
            <w:rFonts w:asciiTheme="minorEastAsia" w:eastAsiaTheme="minorEastAsia" w:hAnsiTheme="minorEastAsia"/>
            <w:noProof/>
            <w:webHidden/>
            <w:sz w:val="24"/>
            <w:szCs w:val="24"/>
          </w:rPr>
          <w:t>52</w:t>
        </w:r>
        <w:r w:rsidR="002E4421" w:rsidRPr="002E4421">
          <w:rPr>
            <w:rFonts w:asciiTheme="minorEastAsia" w:eastAsiaTheme="minorEastAsia" w:hAnsiTheme="minorEastAsia"/>
            <w:noProof/>
            <w:webHidden/>
            <w:sz w:val="24"/>
            <w:szCs w:val="24"/>
          </w:rPr>
          <w:fldChar w:fldCharType="end"/>
        </w:r>
      </w:hyperlink>
    </w:p>
    <w:p w:rsidR="00B6645C" w:rsidRPr="002E4421" w:rsidRDefault="002E4421" w:rsidP="002E4421">
      <w:pPr>
        <w:spacing w:line="360" w:lineRule="auto"/>
        <w:ind w:firstLine="480"/>
        <w:jc w:val="left"/>
        <w:rPr>
          <w:rFonts w:asciiTheme="minorEastAsia" w:eastAsiaTheme="minorEastAsia" w:hAnsiTheme="minorEastAsia"/>
          <w:bCs/>
          <w:lang w:val="zh-CN"/>
        </w:rPr>
      </w:pPr>
      <w:r w:rsidRPr="002E4421">
        <w:rPr>
          <w:rFonts w:asciiTheme="minorEastAsia" w:eastAsiaTheme="minorEastAsia" w:hAnsiTheme="minorEastAsia" w:cstheme="minorHAnsi"/>
          <w:b/>
          <w:bCs/>
          <w:caps/>
          <w:sz w:val="24"/>
          <w:lang w:val="zh-CN"/>
        </w:rPr>
        <w:fldChar w:fldCharType="end"/>
      </w:r>
      <w:r w:rsidR="00CA1166" w:rsidRPr="002E4421">
        <w:rPr>
          <w:rFonts w:asciiTheme="minorEastAsia" w:eastAsiaTheme="minorEastAsia" w:hAnsiTheme="minorEastAsia" w:hint="eastAsia"/>
          <w:bCs/>
          <w:lang w:val="zh-CN"/>
        </w:rPr>
        <w:t xml:space="preserve"> </w:t>
      </w:r>
    </w:p>
    <w:p w:rsidR="006F7CC2" w:rsidRDefault="006F7CC2">
      <w:pPr>
        <w:spacing w:line="336" w:lineRule="auto"/>
        <w:ind w:firstLine="480"/>
        <w:rPr>
          <w:rFonts w:ascii="仿宋_GB2312" w:hAnsi="仿宋_GB2312" w:cs="仿宋_GB2312"/>
          <w:bCs/>
          <w:lang w:val="zh-CN"/>
        </w:rPr>
      </w:pPr>
    </w:p>
    <w:p w:rsidR="002E4421" w:rsidRDefault="002E4421">
      <w:pPr>
        <w:spacing w:line="336" w:lineRule="auto"/>
        <w:ind w:firstLine="480"/>
        <w:rPr>
          <w:rFonts w:ascii="仿宋_GB2312" w:hAnsi="仿宋_GB2312" w:cs="仿宋_GB2312"/>
          <w:b/>
          <w:bCs/>
          <w:lang w:val="zh-CN"/>
        </w:rPr>
      </w:pPr>
    </w:p>
    <w:p w:rsidR="002E4421" w:rsidRDefault="002E4421">
      <w:pPr>
        <w:spacing w:line="336" w:lineRule="auto"/>
        <w:ind w:firstLine="480"/>
        <w:rPr>
          <w:rFonts w:ascii="仿宋_GB2312" w:hAnsi="仿宋_GB2312" w:cs="仿宋_GB2312"/>
          <w:b/>
          <w:bCs/>
          <w:lang w:val="zh-CN"/>
        </w:rPr>
      </w:pPr>
    </w:p>
    <w:p w:rsidR="002E4421" w:rsidRDefault="002E4421">
      <w:pPr>
        <w:spacing w:line="336" w:lineRule="auto"/>
        <w:ind w:firstLine="480"/>
        <w:rPr>
          <w:rFonts w:ascii="仿宋_GB2312" w:hAnsi="仿宋_GB2312" w:cs="仿宋_GB2312"/>
          <w:b/>
          <w:bCs/>
          <w:lang w:val="zh-CN"/>
        </w:rPr>
      </w:pPr>
    </w:p>
    <w:p w:rsidR="002E4421" w:rsidRDefault="002E4421">
      <w:pPr>
        <w:spacing w:line="336" w:lineRule="auto"/>
        <w:ind w:firstLine="480"/>
        <w:rPr>
          <w:rFonts w:ascii="仿宋_GB2312" w:hAnsi="仿宋_GB2312" w:cs="仿宋_GB2312"/>
          <w:b/>
          <w:bCs/>
          <w:lang w:val="zh-CN"/>
        </w:rPr>
      </w:pPr>
    </w:p>
    <w:p w:rsidR="002E4421" w:rsidRDefault="002E4421">
      <w:pPr>
        <w:spacing w:line="336" w:lineRule="auto"/>
        <w:ind w:firstLine="480"/>
        <w:rPr>
          <w:rFonts w:ascii="仿宋_GB2312" w:hAnsi="仿宋_GB2312" w:cs="仿宋_GB2312"/>
          <w:b/>
          <w:bCs/>
          <w:lang w:val="zh-CN"/>
        </w:rPr>
      </w:pPr>
    </w:p>
    <w:p w:rsidR="002E4421" w:rsidRDefault="002E4421">
      <w:pPr>
        <w:spacing w:line="336" w:lineRule="auto"/>
        <w:ind w:firstLine="480"/>
        <w:rPr>
          <w:rFonts w:ascii="仿宋_GB2312" w:hAnsi="仿宋_GB2312" w:cs="仿宋_GB2312"/>
          <w:b/>
          <w:bCs/>
          <w:lang w:val="zh-CN"/>
        </w:rPr>
      </w:pPr>
    </w:p>
    <w:p w:rsidR="002E4421" w:rsidRDefault="002E4421">
      <w:pPr>
        <w:spacing w:line="336" w:lineRule="auto"/>
        <w:ind w:firstLine="480"/>
        <w:rPr>
          <w:rFonts w:ascii="仿宋_GB2312" w:hAnsi="仿宋_GB2312" w:cs="仿宋_GB2312"/>
          <w:b/>
          <w:bCs/>
          <w:lang w:val="zh-CN"/>
        </w:rPr>
      </w:pPr>
    </w:p>
    <w:p w:rsidR="002E4421" w:rsidRDefault="002E4421">
      <w:pPr>
        <w:spacing w:line="336" w:lineRule="auto"/>
        <w:ind w:firstLine="480"/>
        <w:rPr>
          <w:rFonts w:ascii="仿宋_GB2312" w:hAnsi="仿宋_GB2312" w:cs="仿宋_GB2312"/>
          <w:b/>
          <w:bCs/>
          <w:lang w:val="zh-CN"/>
        </w:rPr>
      </w:pPr>
    </w:p>
    <w:p w:rsidR="002E4421" w:rsidRDefault="002E4421">
      <w:pPr>
        <w:spacing w:line="336" w:lineRule="auto"/>
        <w:ind w:firstLine="480"/>
        <w:rPr>
          <w:rFonts w:ascii="仿宋_GB2312" w:hAnsi="仿宋_GB2312" w:cs="仿宋_GB2312"/>
          <w:b/>
          <w:bCs/>
          <w:lang w:val="zh-CN"/>
        </w:rPr>
      </w:pPr>
    </w:p>
    <w:p w:rsidR="00B6645C" w:rsidRDefault="00CA1166">
      <w:pPr>
        <w:spacing w:line="336" w:lineRule="auto"/>
        <w:ind w:firstLine="480"/>
        <w:rPr>
          <w:rFonts w:ascii="仿宋_GB2312" w:hAnsi="仿宋_GB2312" w:cs="仿宋_GB2312"/>
          <w:b/>
          <w:bCs/>
          <w:lang w:val="zh-CN"/>
        </w:rPr>
      </w:pPr>
      <w:r>
        <w:rPr>
          <w:rFonts w:ascii="仿宋_GB2312" w:hAnsi="仿宋_GB2312" w:cs="仿宋_GB2312" w:hint="eastAsia"/>
          <w:b/>
          <w:bCs/>
          <w:lang w:val="zh-CN"/>
        </w:rPr>
        <w:t>附件：</w:t>
      </w:r>
    </w:p>
    <w:p w:rsidR="00B6645C" w:rsidRDefault="006F7CC2" w:rsidP="00997B27">
      <w:pPr>
        <w:pStyle w:val="11"/>
        <w:numPr>
          <w:ilvl w:val="0"/>
          <w:numId w:val="2"/>
        </w:numPr>
        <w:spacing w:line="360" w:lineRule="auto"/>
        <w:ind w:firstLineChars="0"/>
        <w:rPr>
          <w:rFonts w:ascii="仿宋_GB2312" w:hAnsi="仿宋_GB2312" w:cs="仿宋_GB2312"/>
          <w:bCs/>
          <w:sz w:val="24"/>
          <w:lang w:val="zh-CN"/>
        </w:rPr>
      </w:pPr>
      <w:r w:rsidRPr="00997B27">
        <w:rPr>
          <w:rFonts w:ascii="仿宋_GB2312" w:hAnsi="仿宋_GB2312" w:cs="仿宋_GB2312" w:hint="eastAsia"/>
          <w:bCs/>
          <w:sz w:val="24"/>
          <w:lang w:val="zh-CN"/>
        </w:rPr>
        <w:t>矿山地质环境调查表；</w:t>
      </w:r>
    </w:p>
    <w:p w:rsidR="008B3DCD" w:rsidRPr="008B3DCD" w:rsidRDefault="008B3DCD" w:rsidP="008B3DCD">
      <w:pPr>
        <w:pStyle w:val="11"/>
        <w:numPr>
          <w:ilvl w:val="0"/>
          <w:numId w:val="2"/>
        </w:numPr>
        <w:spacing w:line="360" w:lineRule="auto"/>
        <w:ind w:firstLineChars="0"/>
        <w:rPr>
          <w:rFonts w:ascii="仿宋_GB2312" w:hAnsi="仿宋_GB2312" w:cs="仿宋_GB2312"/>
          <w:bCs/>
          <w:sz w:val="24"/>
          <w:lang w:val="zh-CN"/>
        </w:rPr>
      </w:pPr>
      <w:r>
        <w:rPr>
          <w:rFonts w:ascii="仿宋_GB2312" w:hAnsi="仿宋_GB2312" w:cs="仿宋_GB2312"/>
          <w:bCs/>
          <w:sz w:val="24"/>
          <w:lang w:val="zh-CN"/>
        </w:rPr>
        <w:t>华阴</w:t>
      </w:r>
      <w:r>
        <w:rPr>
          <w:rFonts w:ascii="仿宋_GB2312" w:hAnsi="仿宋_GB2312" w:cs="仿宋_GB2312" w:hint="eastAsia"/>
          <w:bCs/>
          <w:sz w:val="24"/>
          <w:lang w:val="zh-CN"/>
        </w:rPr>
        <w:t>W</w:t>
      </w:r>
      <w:r>
        <w:rPr>
          <w:rFonts w:ascii="仿宋_GB2312" w:hAnsi="仿宋_GB2312" w:cs="仿宋_GB2312"/>
          <w:bCs/>
          <w:sz w:val="24"/>
          <w:lang w:val="zh-CN"/>
        </w:rPr>
        <w:t>R76</w:t>
      </w:r>
      <w:r>
        <w:rPr>
          <w:rFonts w:ascii="仿宋_GB2312" w:hAnsi="仿宋_GB2312" w:cs="仿宋_GB2312"/>
          <w:bCs/>
          <w:sz w:val="24"/>
          <w:lang w:val="zh-CN"/>
        </w:rPr>
        <w:t>号地热井采矿权挂牌出让成交确认书</w:t>
      </w:r>
      <w:r>
        <w:rPr>
          <w:rFonts w:ascii="仿宋_GB2312" w:hAnsi="仿宋_GB2312" w:cs="仿宋_GB2312" w:hint="eastAsia"/>
          <w:bCs/>
          <w:sz w:val="24"/>
          <w:lang w:val="zh-CN"/>
        </w:rPr>
        <w:t>；</w:t>
      </w:r>
    </w:p>
    <w:p w:rsidR="004A25BB" w:rsidRDefault="004A25BB" w:rsidP="00997B27">
      <w:pPr>
        <w:pStyle w:val="11"/>
        <w:numPr>
          <w:ilvl w:val="0"/>
          <w:numId w:val="2"/>
        </w:numPr>
        <w:spacing w:line="360" w:lineRule="auto"/>
        <w:ind w:firstLineChars="0"/>
        <w:rPr>
          <w:rFonts w:ascii="仿宋_GB2312" w:hAnsi="仿宋_GB2312" w:cs="仿宋_GB2312"/>
          <w:bCs/>
          <w:sz w:val="24"/>
          <w:lang w:val="zh-CN"/>
        </w:rPr>
      </w:pPr>
      <w:r w:rsidRPr="00997B27">
        <w:rPr>
          <w:rFonts w:ascii="仿宋_GB2312" w:hAnsi="仿宋_GB2312" w:cs="仿宋_GB2312" w:hint="eastAsia"/>
          <w:bCs/>
          <w:sz w:val="24"/>
          <w:lang w:val="zh-CN"/>
        </w:rPr>
        <w:t>WR76</w:t>
      </w:r>
      <w:r w:rsidRPr="00997B27">
        <w:rPr>
          <w:rFonts w:ascii="仿宋_GB2312" w:hAnsi="仿宋_GB2312" w:cs="仿宋_GB2312" w:hint="eastAsia"/>
          <w:bCs/>
          <w:sz w:val="24"/>
          <w:lang w:val="zh-CN"/>
        </w:rPr>
        <w:t>号地热</w:t>
      </w:r>
      <w:r>
        <w:rPr>
          <w:rFonts w:ascii="仿宋_GB2312" w:hAnsi="仿宋_GB2312" w:cs="仿宋_GB2312" w:hint="eastAsia"/>
          <w:bCs/>
          <w:sz w:val="24"/>
          <w:lang w:val="zh-CN"/>
        </w:rPr>
        <w:t>井成井验收意见；</w:t>
      </w:r>
    </w:p>
    <w:p w:rsidR="004A25BB" w:rsidRPr="00997B27" w:rsidRDefault="004A25BB" w:rsidP="00997B27">
      <w:pPr>
        <w:pStyle w:val="11"/>
        <w:numPr>
          <w:ilvl w:val="0"/>
          <w:numId w:val="2"/>
        </w:numPr>
        <w:spacing w:line="360" w:lineRule="auto"/>
        <w:ind w:firstLineChars="0"/>
        <w:rPr>
          <w:rFonts w:ascii="仿宋_GB2312" w:hAnsi="仿宋_GB2312" w:cs="仿宋_GB2312"/>
          <w:bCs/>
          <w:sz w:val="24"/>
          <w:lang w:val="zh-CN"/>
        </w:rPr>
      </w:pPr>
      <w:r w:rsidRPr="00997B27">
        <w:rPr>
          <w:rFonts w:ascii="仿宋_GB2312" w:hAnsi="仿宋_GB2312" w:cs="仿宋_GB2312" w:hint="eastAsia"/>
          <w:bCs/>
          <w:sz w:val="24"/>
          <w:lang w:val="zh-CN"/>
        </w:rPr>
        <w:t>《华阴市</w:t>
      </w:r>
      <w:r w:rsidRPr="00997B27">
        <w:rPr>
          <w:rFonts w:ascii="仿宋_GB2312" w:hAnsi="仿宋_GB2312" w:cs="仿宋_GB2312" w:hint="eastAsia"/>
          <w:bCs/>
          <w:sz w:val="24"/>
          <w:lang w:val="zh-CN"/>
        </w:rPr>
        <w:t>WR76</w:t>
      </w:r>
      <w:r w:rsidRPr="00997B27">
        <w:rPr>
          <w:rFonts w:ascii="仿宋_GB2312" w:hAnsi="仿宋_GB2312" w:cs="仿宋_GB2312" w:hint="eastAsia"/>
          <w:bCs/>
          <w:sz w:val="24"/>
          <w:lang w:val="zh-CN"/>
        </w:rPr>
        <w:t>号地热矿区矿产资源开发利用方案》评审意见；</w:t>
      </w:r>
    </w:p>
    <w:p w:rsidR="00B6645C" w:rsidRPr="00997B27" w:rsidRDefault="006F7CC2" w:rsidP="00997B27">
      <w:pPr>
        <w:pStyle w:val="11"/>
        <w:numPr>
          <w:ilvl w:val="0"/>
          <w:numId w:val="2"/>
        </w:numPr>
        <w:spacing w:line="360" w:lineRule="auto"/>
        <w:ind w:firstLineChars="0"/>
        <w:rPr>
          <w:rFonts w:ascii="仿宋_GB2312" w:hAnsi="仿宋_GB2312" w:cs="仿宋_GB2312"/>
          <w:bCs/>
          <w:sz w:val="24"/>
          <w:lang w:val="zh-CN"/>
        </w:rPr>
      </w:pPr>
      <w:r w:rsidRPr="00997B27">
        <w:rPr>
          <w:rFonts w:ascii="仿宋_GB2312" w:hAnsi="仿宋_GB2312" w:cs="仿宋_GB2312" w:hint="eastAsia"/>
          <w:bCs/>
          <w:sz w:val="24"/>
          <w:lang w:val="zh-CN"/>
        </w:rPr>
        <w:t>土地使用权证书</w:t>
      </w:r>
      <w:r w:rsidR="004A25BB">
        <w:rPr>
          <w:rFonts w:ascii="仿宋_GB2312" w:hAnsi="仿宋_GB2312" w:cs="仿宋_GB2312" w:hint="eastAsia"/>
          <w:bCs/>
          <w:sz w:val="24"/>
          <w:lang w:val="zh-CN"/>
        </w:rPr>
        <w:t>及国有建设用地使用权出让合同</w:t>
      </w:r>
      <w:r w:rsidRPr="00997B27">
        <w:rPr>
          <w:rFonts w:ascii="仿宋_GB2312" w:hAnsi="仿宋_GB2312" w:cs="仿宋_GB2312" w:hint="eastAsia"/>
          <w:bCs/>
          <w:sz w:val="24"/>
          <w:lang w:val="zh-CN"/>
        </w:rPr>
        <w:t>；</w:t>
      </w:r>
    </w:p>
    <w:p w:rsidR="00A600FB" w:rsidRPr="00F41142" w:rsidRDefault="00F41142" w:rsidP="00F41142">
      <w:pPr>
        <w:pStyle w:val="af3"/>
        <w:numPr>
          <w:ilvl w:val="0"/>
          <w:numId w:val="2"/>
        </w:numPr>
        <w:spacing w:line="360" w:lineRule="auto"/>
        <w:ind w:firstLineChars="0"/>
        <w:rPr>
          <w:rFonts w:ascii="仿宋_GB2312" w:hAnsi="仿宋_GB2312" w:cs="仿宋_GB2312"/>
          <w:bCs/>
          <w:sz w:val="24"/>
          <w:lang w:val="zh-CN"/>
        </w:rPr>
      </w:pPr>
      <w:r>
        <w:rPr>
          <w:rFonts w:ascii="仿宋_GB2312" w:hAnsi="仿宋_GB2312" w:cs="仿宋_GB2312" w:hint="eastAsia"/>
          <w:bCs/>
          <w:sz w:val="24"/>
          <w:lang w:val="zh-CN"/>
        </w:rPr>
        <w:t>委托合同书</w:t>
      </w:r>
      <w:r w:rsidR="00A600FB" w:rsidRPr="00F41142">
        <w:rPr>
          <w:rFonts w:ascii="仿宋_GB2312" w:hAnsi="仿宋_GB2312" w:cs="仿宋_GB2312" w:hint="eastAsia"/>
          <w:bCs/>
          <w:sz w:val="24"/>
          <w:lang w:val="zh-CN"/>
        </w:rPr>
        <w:t>。</w:t>
      </w:r>
    </w:p>
    <w:p w:rsidR="006F7CC2" w:rsidRDefault="006F7CC2">
      <w:pPr>
        <w:spacing w:line="336" w:lineRule="auto"/>
        <w:ind w:firstLine="480"/>
        <w:rPr>
          <w:rFonts w:ascii="仿宋_GB2312" w:hAnsi="仿宋_GB2312" w:cs="仿宋_GB2312"/>
          <w:bCs/>
        </w:rPr>
      </w:pPr>
    </w:p>
    <w:p w:rsidR="002E4421" w:rsidRDefault="002E4421">
      <w:pPr>
        <w:spacing w:line="336" w:lineRule="auto"/>
        <w:ind w:firstLine="480"/>
        <w:rPr>
          <w:rFonts w:ascii="仿宋_GB2312" w:hAnsi="仿宋_GB2312" w:cs="仿宋_GB2312"/>
          <w:bCs/>
        </w:rPr>
      </w:pPr>
    </w:p>
    <w:p w:rsidR="006F7CC2" w:rsidRPr="006F7CC2" w:rsidRDefault="006F7CC2" w:rsidP="006F7CC2">
      <w:pPr>
        <w:spacing w:line="336" w:lineRule="auto"/>
        <w:ind w:firstLine="480"/>
        <w:rPr>
          <w:rFonts w:ascii="仿宋_GB2312" w:hAnsi="仿宋_GB2312" w:cs="仿宋_GB2312"/>
          <w:bCs/>
        </w:rPr>
      </w:pPr>
      <w:r>
        <w:rPr>
          <w:rFonts w:ascii="仿宋_GB2312" w:hAnsi="仿宋_GB2312" w:cs="仿宋_GB2312" w:hint="eastAsia"/>
          <w:b/>
          <w:bCs/>
          <w:lang w:val="zh-CN"/>
        </w:rPr>
        <w:t>附图：</w:t>
      </w:r>
    </w:p>
    <w:p w:rsidR="006F7CC2" w:rsidRPr="00132273" w:rsidRDefault="006F7CC2" w:rsidP="00132273">
      <w:pPr>
        <w:pStyle w:val="af3"/>
        <w:numPr>
          <w:ilvl w:val="0"/>
          <w:numId w:val="12"/>
        </w:numPr>
        <w:spacing w:line="360" w:lineRule="auto"/>
        <w:ind w:firstLineChars="0"/>
        <w:rPr>
          <w:rFonts w:ascii="仿宋_GB2312" w:hAnsi="仿宋_GB2312" w:cs="仿宋_GB2312"/>
          <w:bCs/>
          <w:sz w:val="24"/>
        </w:rPr>
      </w:pPr>
      <w:r w:rsidRPr="00132273">
        <w:rPr>
          <w:rFonts w:ascii="仿宋_GB2312" w:hAnsi="仿宋_GB2312" w:cs="仿宋_GB2312" w:hint="eastAsia"/>
          <w:bCs/>
          <w:sz w:val="24"/>
        </w:rPr>
        <w:t>华阴市</w:t>
      </w:r>
      <w:r w:rsidRPr="00132273">
        <w:rPr>
          <w:rFonts w:ascii="仿宋_GB2312" w:hAnsi="仿宋_GB2312" w:cs="仿宋_GB2312" w:hint="eastAsia"/>
          <w:bCs/>
          <w:sz w:val="24"/>
        </w:rPr>
        <w:t>W</w:t>
      </w:r>
      <w:r w:rsidRPr="00132273">
        <w:rPr>
          <w:rFonts w:ascii="仿宋_GB2312" w:hAnsi="仿宋_GB2312" w:cs="仿宋_GB2312"/>
          <w:bCs/>
          <w:sz w:val="24"/>
        </w:rPr>
        <w:t>R76</w:t>
      </w:r>
      <w:r w:rsidRPr="00132273">
        <w:rPr>
          <w:rFonts w:ascii="仿宋_GB2312" w:hAnsi="仿宋_GB2312" w:cs="仿宋_GB2312"/>
          <w:bCs/>
          <w:sz w:val="24"/>
        </w:rPr>
        <w:t>号地热矿区矿山地质环境问题现状图</w:t>
      </w:r>
      <w:r w:rsidRPr="00132273">
        <w:rPr>
          <w:rFonts w:ascii="仿宋_GB2312" w:hAnsi="仿宋_GB2312" w:cs="仿宋_GB2312" w:hint="eastAsia"/>
          <w:bCs/>
          <w:sz w:val="24"/>
        </w:rPr>
        <w:t>（</w:t>
      </w:r>
      <w:r w:rsidRPr="00132273">
        <w:rPr>
          <w:rFonts w:ascii="仿宋_GB2312" w:hAnsi="仿宋_GB2312" w:cs="仿宋_GB2312" w:hint="eastAsia"/>
          <w:bCs/>
          <w:sz w:val="24"/>
        </w:rPr>
        <w:t>1:</w:t>
      </w:r>
      <w:r w:rsidRPr="00132273">
        <w:rPr>
          <w:rFonts w:ascii="仿宋_GB2312" w:hAnsi="仿宋_GB2312" w:cs="仿宋_GB2312"/>
          <w:bCs/>
          <w:sz w:val="24"/>
        </w:rPr>
        <w:t>10000</w:t>
      </w:r>
      <w:r w:rsidRPr="00132273">
        <w:rPr>
          <w:rFonts w:ascii="仿宋_GB2312" w:hAnsi="仿宋_GB2312" w:cs="仿宋_GB2312" w:hint="eastAsia"/>
          <w:bCs/>
          <w:sz w:val="24"/>
        </w:rPr>
        <w:t>）；</w:t>
      </w:r>
    </w:p>
    <w:p w:rsidR="00132273" w:rsidRPr="00132273" w:rsidRDefault="00132273" w:rsidP="00132273">
      <w:pPr>
        <w:pStyle w:val="af3"/>
        <w:numPr>
          <w:ilvl w:val="0"/>
          <w:numId w:val="12"/>
        </w:numPr>
        <w:spacing w:line="360" w:lineRule="auto"/>
        <w:ind w:firstLineChars="0"/>
        <w:rPr>
          <w:rFonts w:ascii="仿宋_GB2312" w:hAnsi="仿宋_GB2312" w:cs="仿宋_GB2312"/>
          <w:bCs/>
          <w:sz w:val="24"/>
        </w:rPr>
      </w:pPr>
      <w:r w:rsidRPr="00132273">
        <w:rPr>
          <w:rFonts w:ascii="仿宋_GB2312" w:hAnsi="仿宋_GB2312" w:cs="仿宋_GB2312" w:hint="eastAsia"/>
          <w:bCs/>
          <w:sz w:val="24"/>
        </w:rPr>
        <w:t>华阴市</w:t>
      </w:r>
      <w:r w:rsidRPr="00132273">
        <w:rPr>
          <w:rFonts w:ascii="仿宋_GB2312" w:hAnsi="仿宋_GB2312" w:cs="仿宋_GB2312" w:hint="eastAsia"/>
          <w:bCs/>
          <w:sz w:val="24"/>
        </w:rPr>
        <w:t>W</w:t>
      </w:r>
      <w:r w:rsidRPr="00132273">
        <w:rPr>
          <w:rFonts w:ascii="仿宋_GB2312" w:hAnsi="仿宋_GB2312" w:cs="仿宋_GB2312"/>
          <w:bCs/>
          <w:sz w:val="24"/>
        </w:rPr>
        <w:t>R76</w:t>
      </w:r>
      <w:r w:rsidRPr="00132273">
        <w:rPr>
          <w:rFonts w:ascii="仿宋_GB2312" w:hAnsi="仿宋_GB2312" w:cs="仿宋_GB2312"/>
          <w:bCs/>
          <w:sz w:val="24"/>
        </w:rPr>
        <w:t>号地热矿区矿山</w:t>
      </w:r>
      <w:r>
        <w:rPr>
          <w:rFonts w:ascii="仿宋_GB2312" w:hAnsi="仿宋_GB2312" w:cs="仿宋_GB2312" w:hint="eastAsia"/>
          <w:bCs/>
          <w:sz w:val="24"/>
        </w:rPr>
        <w:t>土地</w:t>
      </w:r>
      <w:r>
        <w:rPr>
          <w:rFonts w:ascii="仿宋_GB2312" w:hAnsi="仿宋_GB2312" w:cs="仿宋_GB2312"/>
          <w:bCs/>
          <w:sz w:val="24"/>
        </w:rPr>
        <w:t>利用</w:t>
      </w:r>
      <w:r w:rsidRPr="00132273">
        <w:rPr>
          <w:rFonts w:ascii="仿宋_GB2312" w:hAnsi="仿宋_GB2312" w:cs="仿宋_GB2312"/>
          <w:bCs/>
          <w:sz w:val="24"/>
        </w:rPr>
        <w:t>现状图</w:t>
      </w:r>
      <w:r w:rsidRPr="00132273">
        <w:rPr>
          <w:rFonts w:ascii="仿宋_GB2312" w:hAnsi="仿宋_GB2312" w:cs="仿宋_GB2312" w:hint="eastAsia"/>
          <w:bCs/>
          <w:sz w:val="24"/>
        </w:rPr>
        <w:t>（</w:t>
      </w:r>
      <w:r w:rsidRPr="00132273">
        <w:rPr>
          <w:rFonts w:ascii="仿宋_GB2312" w:hAnsi="仿宋_GB2312" w:cs="仿宋_GB2312" w:hint="eastAsia"/>
          <w:bCs/>
          <w:sz w:val="24"/>
        </w:rPr>
        <w:t>1:</w:t>
      </w:r>
      <w:r w:rsidRPr="00132273">
        <w:rPr>
          <w:rFonts w:ascii="仿宋_GB2312" w:hAnsi="仿宋_GB2312" w:cs="仿宋_GB2312"/>
          <w:bCs/>
          <w:sz w:val="24"/>
        </w:rPr>
        <w:t>10000</w:t>
      </w:r>
      <w:r w:rsidRPr="00132273">
        <w:rPr>
          <w:rFonts w:ascii="仿宋_GB2312" w:hAnsi="仿宋_GB2312" w:cs="仿宋_GB2312" w:hint="eastAsia"/>
          <w:bCs/>
          <w:sz w:val="24"/>
        </w:rPr>
        <w:t>）；</w:t>
      </w:r>
    </w:p>
    <w:p w:rsidR="006F7CC2" w:rsidRPr="00997B27" w:rsidRDefault="00132273" w:rsidP="00997B27">
      <w:pPr>
        <w:spacing w:line="360" w:lineRule="auto"/>
        <w:ind w:firstLine="482"/>
        <w:rPr>
          <w:rFonts w:ascii="仿宋_GB2312" w:hAnsi="仿宋_GB2312" w:cs="仿宋_GB2312"/>
          <w:bCs/>
          <w:sz w:val="24"/>
        </w:rPr>
      </w:pPr>
      <w:r>
        <w:rPr>
          <w:rFonts w:ascii="仿宋_GB2312" w:hAnsi="仿宋_GB2312" w:cs="仿宋_GB2312"/>
          <w:bCs/>
          <w:sz w:val="24"/>
        </w:rPr>
        <w:t>3</w:t>
      </w:r>
      <w:r w:rsidR="006F7CC2" w:rsidRPr="00997B27">
        <w:rPr>
          <w:rFonts w:ascii="仿宋_GB2312" w:hAnsi="仿宋_GB2312" w:cs="仿宋_GB2312" w:hint="eastAsia"/>
          <w:bCs/>
          <w:sz w:val="24"/>
        </w:rPr>
        <w:t>、华阴市</w:t>
      </w:r>
      <w:r w:rsidR="006F7CC2" w:rsidRPr="00997B27">
        <w:rPr>
          <w:rFonts w:ascii="仿宋_GB2312" w:hAnsi="仿宋_GB2312" w:cs="仿宋_GB2312" w:hint="eastAsia"/>
          <w:bCs/>
          <w:sz w:val="24"/>
        </w:rPr>
        <w:t>W</w:t>
      </w:r>
      <w:r w:rsidR="006F7CC2" w:rsidRPr="00997B27">
        <w:rPr>
          <w:rFonts w:ascii="仿宋_GB2312" w:hAnsi="仿宋_GB2312" w:cs="仿宋_GB2312"/>
          <w:bCs/>
          <w:sz w:val="24"/>
        </w:rPr>
        <w:t>R76</w:t>
      </w:r>
      <w:r w:rsidR="006F7CC2" w:rsidRPr="00997B27">
        <w:rPr>
          <w:rFonts w:ascii="仿宋_GB2312" w:hAnsi="仿宋_GB2312" w:cs="仿宋_GB2312"/>
          <w:bCs/>
          <w:sz w:val="24"/>
        </w:rPr>
        <w:t>号地热矿区矿山地质环境问题</w:t>
      </w:r>
      <w:r w:rsidR="006F7CC2" w:rsidRPr="00997B27">
        <w:rPr>
          <w:rFonts w:ascii="仿宋_GB2312" w:hAnsi="仿宋_GB2312" w:cs="仿宋_GB2312" w:hint="eastAsia"/>
          <w:bCs/>
          <w:sz w:val="24"/>
        </w:rPr>
        <w:t>预测</w:t>
      </w:r>
      <w:r w:rsidR="006F7CC2" w:rsidRPr="00997B27">
        <w:rPr>
          <w:rFonts w:ascii="仿宋_GB2312" w:hAnsi="仿宋_GB2312" w:cs="仿宋_GB2312"/>
          <w:bCs/>
          <w:sz w:val="24"/>
        </w:rPr>
        <w:t>图</w:t>
      </w:r>
      <w:r w:rsidR="006F7CC2" w:rsidRPr="00997B27">
        <w:rPr>
          <w:rFonts w:ascii="仿宋_GB2312" w:hAnsi="仿宋_GB2312" w:cs="仿宋_GB2312" w:hint="eastAsia"/>
          <w:bCs/>
          <w:sz w:val="24"/>
        </w:rPr>
        <w:t>（</w:t>
      </w:r>
      <w:r w:rsidR="006F7CC2" w:rsidRPr="00997B27">
        <w:rPr>
          <w:rFonts w:ascii="仿宋_GB2312" w:hAnsi="仿宋_GB2312" w:cs="仿宋_GB2312" w:hint="eastAsia"/>
          <w:bCs/>
          <w:sz w:val="24"/>
        </w:rPr>
        <w:t>1:</w:t>
      </w:r>
      <w:r w:rsidR="006F7CC2" w:rsidRPr="00997B27">
        <w:rPr>
          <w:rFonts w:ascii="仿宋_GB2312" w:hAnsi="仿宋_GB2312" w:cs="仿宋_GB2312"/>
          <w:bCs/>
          <w:sz w:val="24"/>
        </w:rPr>
        <w:t>10000</w:t>
      </w:r>
      <w:r w:rsidR="006F7CC2" w:rsidRPr="00997B27">
        <w:rPr>
          <w:rFonts w:ascii="仿宋_GB2312" w:hAnsi="仿宋_GB2312" w:cs="仿宋_GB2312" w:hint="eastAsia"/>
          <w:bCs/>
          <w:sz w:val="24"/>
        </w:rPr>
        <w:t>）；</w:t>
      </w:r>
    </w:p>
    <w:p w:rsidR="006F7CC2" w:rsidRPr="00997B27" w:rsidRDefault="00132273" w:rsidP="00997B27">
      <w:pPr>
        <w:spacing w:line="360" w:lineRule="auto"/>
        <w:ind w:firstLine="482"/>
        <w:rPr>
          <w:rFonts w:ascii="仿宋_GB2312" w:hAnsi="仿宋_GB2312" w:cs="仿宋_GB2312"/>
          <w:bCs/>
          <w:sz w:val="24"/>
        </w:rPr>
      </w:pPr>
      <w:r>
        <w:rPr>
          <w:rFonts w:ascii="仿宋_GB2312" w:hAnsi="仿宋_GB2312" w:cs="仿宋_GB2312"/>
          <w:bCs/>
          <w:sz w:val="24"/>
        </w:rPr>
        <w:t>4</w:t>
      </w:r>
      <w:r w:rsidR="006F7CC2" w:rsidRPr="00997B27">
        <w:rPr>
          <w:rFonts w:ascii="仿宋_GB2312" w:hAnsi="仿宋_GB2312" w:cs="仿宋_GB2312" w:hint="eastAsia"/>
          <w:bCs/>
          <w:sz w:val="24"/>
        </w:rPr>
        <w:t>、华阴市</w:t>
      </w:r>
      <w:r w:rsidR="006F7CC2" w:rsidRPr="00997B27">
        <w:rPr>
          <w:rFonts w:ascii="仿宋_GB2312" w:hAnsi="仿宋_GB2312" w:cs="仿宋_GB2312" w:hint="eastAsia"/>
          <w:bCs/>
          <w:sz w:val="24"/>
        </w:rPr>
        <w:t>W</w:t>
      </w:r>
      <w:r w:rsidR="006F7CC2" w:rsidRPr="00997B27">
        <w:rPr>
          <w:rFonts w:ascii="仿宋_GB2312" w:hAnsi="仿宋_GB2312" w:cs="仿宋_GB2312"/>
          <w:bCs/>
          <w:sz w:val="24"/>
        </w:rPr>
        <w:t>R76</w:t>
      </w:r>
      <w:r w:rsidR="006F7CC2" w:rsidRPr="00997B27">
        <w:rPr>
          <w:rFonts w:ascii="仿宋_GB2312" w:hAnsi="仿宋_GB2312" w:cs="仿宋_GB2312"/>
          <w:bCs/>
          <w:sz w:val="24"/>
        </w:rPr>
        <w:t>号地热矿区矿山地质环境</w:t>
      </w:r>
      <w:r w:rsidR="006F7CC2" w:rsidRPr="00997B27">
        <w:rPr>
          <w:rFonts w:ascii="仿宋_GB2312" w:hAnsi="仿宋_GB2312" w:cs="仿宋_GB2312" w:hint="eastAsia"/>
          <w:bCs/>
          <w:sz w:val="24"/>
        </w:rPr>
        <w:t>治理</w:t>
      </w:r>
      <w:r w:rsidR="006F7CC2" w:rsidRPr="00997B27">
        <w:rPr>
          <w:rFonts w:ascii="仿宋_GB2312" w:hAnsi="仿宋_GB2312" w:cs="仿宋_GB2312"/>
          <w:bCs/>
          <w:sz w:val="24"/>
        </w:rPr>
        <w:t>工程部署图</w:t>
      </w:r>
      <w:r w:rsidR="006F7CC2" w:rsidRPr="00997B27">
        <w:rPr>
          <w:rFonts w:ascii="仿宋_GB2312" w:hAnsi="仿宋_GB2312" w:cs="仿宋_GB2312" w:hint="eastAsia"/>
          <w:bCs/>
          <w:sz w:val="24"/>
        </w:rPr>
        <w:t>（</w:t>
      </w:r>
      <w:r w:rsidR="006F7CC2" w:rsidRPr="00997B27">
        <w:rPr>
          <w:rFonts w:ascii="仿宋_GB2312" w:hAnsi="仿宋_GB2312" w:cs="仿宋_GB2312" w:hint="eastAsia"/>
          <w:bCs/>
          <w:sz w:val="24"/>
        </w:rPr>
        <w:t>1:</w:t>
      </w:r>
      <w:r w:rsidR="006F7CC2" w:rsidRPr="00997B27">
        <w:rPr>
          <w:rFonts w:ascii="仿宋_GB2312" w:hAnsi="仿宋_GB2312" w:cs="仿宋_GB2312"/>
          <w:bCs/>
          <w:sz w:val="24"/>
        </w:rPr>
        <w:t>10000</w:t>
      </w:r>
      <w:r w:rsidR="006F7CC2" w:rsidRPr="00997B27">
        <w:rPr>
          <w:rFonts w:ascii="仿宋_GB2312" w:hAnsi="仿宋_GB2312" w:cs="仿宋_GB2312" w:hint="eastAsia"/>
          <w:bCs/>
          <w:sz w:val="24"/>
        </w:rPr>
        <w:t>）</w:t>
      </w:r>
      <w:r w:rsidR="002E4421">
        <w:rPr>
          <w:rFonts w:ascii="仿宋_GB2312" w:hAnsi="仿宋_GB2312" w:cs="仿宋_GB2312" w:hint="eastAsia"/>
          <w:bCs/>
          <w:sz w:val="24"/>
        </w:rPr>
        <w:t>。</w:t>
      </w:r>
    </w:p>
    <w:p w:rsidR="00B6645C" w:rsidRDefault="00B6645C" w:rsidP="002E4421">
      <w:pPr>
        <w:spacing w:line="336" w:lineRule="auto"/>
        <w:rPr>
          <w:rFonts w:ascii="仿宋_GB2312" w:hAnsi="仿宋_GB2312" w:cs="仿宋_GB2312"/>
          <w:bCs/>
        </w:rPr>
        <w:sectPr w:rsidR="00B6645C">
          <w:footerReference w:type="even" r:id="rId14"/>
          <w:footerReference w:type="default" r:id="rId15"/>
          <w:pgSz w:w="11906" w:h="16838"/>
          <w:pgMar w:top="1440" w:right="1474" w:bottom="1440" w:left="1701" w:header="851" w:footer="992" w:gutter="0"/>
          <w:pgNumType w:start="1"/>
          <w:cols w:space="425"/>
          <w:docGrid w:type="lines" w:linePitch="312"/>
        </w:sectPr>
      </w:pPr>
    </w:p>
    <w:p w:rsidR="00B6645C" w:rsidRPr="00C65C81" w:rsidRDefault="00CA1166" w:rsidP="00C65C81">
      <w:pPr>
        <w:pStyle w:val="1"/>
        <w:numPr>
          <w:ilvl w:val="0"/>
          <w:numId w:val="0"/>
        </w:numPr>
        <w:spacing w:before="0" w:after="0"/>
        <w:jc w:val="center"/>
        <w:rPr>
          <w:sz w:val="32"/>
          <w:szCs w:val="32"/>
        </w:rPr>
      </w:pPr>
      <w:bookmarkStart w:id="8" w:name="_Toc346113699"/>
      <w:bookmarkStart w:id="9" w:name="_Toc4982661"/>
      <w:r w:rsidRPr="00C65C81">
        <w:rPr>
          <w:rFonts w:hint="eastAsia"/>
          <w:sz w:val="32"/>
          <w:szCs w:val="32"/>
        </w:rPr>
        <w:lastRenderedPageBreak/>
        <w:t>前</w:t>
      </w:r>
      <w:r w:rsidR="00C65C81">
        <w:rPr>
          <w:rFonts w:hint="eastAsia"/>
          <w:sz w:val="32"/>
          <w:szCs w:val="32"/>
        </w:rPr>
        <w:t xml:space="preserve"> </w:t>
      </w:r>
      <w:r w:rsidRPr="00C65C81">
        <w:rPr>
          <w:rFonts w:hint="eastAsia"/>
          <w:sz w:val="32"/>
          <w:szCs w:val="32"/>
        </w:rPr>
        <w:t xml:space="preserve"> </w:t>
      </w:r>
      <w:r w:rsidRPr="00C65C81">
        <w:rPr>
          <w:rFonts w:hint="eastAsia"/>
          <w:sz w:val="32"/>
          <w:szCs w:val="32"/>
        </w:rPr>
        <w:t>言</w:t>
      </w:r>
      <w:bookmarkStart w:id="10" w:name="_Toc9943005"/>
      <w:bookmarkStart w:id="11" w:name="_Toc10285938"/>
      <w:bookmarkStart w:id="12" w:name="_Toc9943675"/>
      <w:bookmarkStart w:id="13" w:name="_Toc528117695"/>
      <w:bookmarkStart w:id="14" w:name="_Toc528123513"/>
      <w:bookmarkEnd w:id="7"/>
      <w:bookmarkEnd w:id="8"/>
      <w:bookmarkEnd w:id="9"/>
    </w:p>
    <w:p w:rsidR="00B6645C" w:rsidRPr="003E247A" w:rsidRDefault="00CA1166" w:rsidP="00C65C81">
      <w:pPr>
        <w:pStyle w:val="2"/>
        <w:spacing w:before="0" w:after="0"/>
        <w:rPr>
          <w:w w:val="100"/>
          <w:sz w:val="28"/>
          <w:szCs w:val="28"/>
        </w:rPr>
      </w:pPr>
      <w:bookmarkStart w:id="15" w:name="_Toc346113700"/>
      <w:bookmarkStart w:id="16" w:name="_Toc113865471"/>
      <w:bookmarkStart w:id="17" w:name="_Toc108246518"/>
      <w:bookmarkStart w:id="18" w:name="_Toc4982662"/>
      <w:r w:rsidRPr="003E247A">
        <w:rPr>
          <w:rFonts w:hint="eastAsia"/>
          <w:w w:val="100"/>
          <w:sz w:val="28"/>
          <w:szCs w:val="28"/>
        </w:rPr>
        <w:t>一、任务</w:t>
      </w:r>
      <w:r w:rsidR="00C65C81" w:rsidRPr="003E247A">
        <w:rPr>
          <w:rFonts w:hint="eastAsia"/>
          <w:w w:val="100"/>
          <w:sz w:val="28"/>
          <w:szCs w:val="28"/>
        </w:rPr>
        <w:t>的</w:t>
      </w:r>
      <w:r w:rsidRPr="003E247A">
        <w:rPr>
          <w:rFonts w:hint="eastAsia"/>
          <w:w w:val="100"/>
          <w:sz w:val="28"/>
          <w:szCs w:val="28"/>
        </w:rPr>
        <w:t>由来</w:t>
      </w:r>
      <w:bookmarkEnd w:id="10"/>
      <w:bookmarkEnd w:id="11"/>
      <w:bookmarkEnd w:id="12"/>
      <w:bookmarkEnd w:id="13"/>
      <w:bookmarkEnd w:id="14"/>
      <w:bookmarkEnd w:id="15"/>
      <w:bookmarkEnd w:id="16"/>
      <w:bookmarkEnd w:id="17"/>
      <w:bookmarkEnd w:id="18"/>
    </w:p>
    <w:p w:rsidR="00C16A85" w:rsidRDefault="002E6A57" w:rsidP="00C65C81">
      <w:pPr>
        <w:spacing w:line="360" w:lineRule="auto"/>
        <w:ind w:firstLineChars="200" w:firstLine="480"/>
        <w:rPr>
          <w:rFonts w:eastAsiaTheme="minorEastAsia"/>
          <w:sz w:val="24"/>
        </w:rPr>
      </w:pPr>
      <w:r w:rsidRPr="004B4314">
        <w:rPr>
          <w:rFonts w:eastAsiaTheme="minorEastAsia"/>
          <w:sz w:val="24"/>
        </w:rPr>
        <w:t>渭南中海兴业置业有限公司拟在华阴市城区东环路以东、郑西高铁以南</w:t>
      </w:r>
      <w:r w:rsidR="006E57D2" w:rsidRPr="004B4314">
        <w:rPr>
          <w:rFonts w:eastAsiaTheme="minorEastAsia"/>
          <w:sz w:val="24"/>
        </w:rPr>
        <w:t>的</w:t>
      </w:r>
      <w:r w:rsidR="00902F71">
        <w:rPr>
          <w:rFonts w:eastAsiaTheme="minorEastAsia"/>
          <w:sz w:val="24"/>
        </w:rPr>
        <w:t>252</w:t>
      </w:r>
      <w:r w:rsidR="00BF16D4">
        <w:rPr>
          <w:rFonts w:eastAsiaTheme="minorEastAsia"/>
          <w:sz w:val="24"/>
        </w:rPr>
        <w:t>亩</w:t>
      </w:r>
      <w:r w:rsidR="006E57D2" w:rsidRPr="004B4314">
        <w:rPr>
          <w:rFonts w:eastAsiaTheme="minorEastAsia"/>
          <w:sz w:val="24"/>
        </w:rPr>
        <w:t>地块建设开发</w:t>
      </w:r>
      <w:r w:rsidR="003B65D3">
        <w:rPr>
          <w:rFonts w:eastAsiaTheme="minorEastAsia"/>
          <w:sz w:val="24"/>
        </w:rPr>
        <w:t>太华湖温泉度假</w:t>
      </w:r>
      <w:r w:rsidR="003B65D3" w:rsidRPr="004B4314">
        <w:rPr>
          <w:rFonts w:eastAsiaTheme="minorEastAsia"/>
          <w:sz w:val="24"/>
        </w:rPr>
        <w:t>养老</w:t>
      </w:r>
      <w:r w:rsidR="006E57D2" w:rsidRPr="004B4314">
        <w:rPr>
          <w:rFonts w:eastAsiaTheme="minorEastAsia"/>
          <w:sz w:val="24"/>
        </w:rPr>
        <w:t>养生</w:t>
      </w:r>
      <w:r w:rsidR="003B65D3">
        <w:rPr>
          <w:rFonts w:eastAsiaTheme="minorEastAsia" w:hint="eastAsia"/>
          <w:sz w:val="24"/>
        </w:rPr>
        <w:t>园</w:t>
      </w:r>
      <w:r w:rsidR="004B4314">
        <w:rPr>
          <w:rFonts w:eastAsiaTheme="minorEastAsia"/>
          <w:sz w:val="24"/>
        </w:rPr>
        <w:t>项目</w:t>
      </w:r>
      <w:r w:rsidR="003B65D3">
        <w:rPr>
          <w:rFonts w:eastAsiaTheme="minorEastAsia"/>
          <w:sz w:val="24"/>
        </w:rPr>
        <w:t>，为进一步挖掘华阴城区自然资源，提高</w:t>
      </w:r>
      <w:r w:rsidR="003B65D3">
        <w:rPr>
          <w:rFonts w:eastAsiaTheme="minorEastAsia" w:hint="eastAsia"/>
          <w:sz w:val="24"/>
        </w:rPr>
        <w:t>园</w:t>
      </w:r>
      <w:r w:rsidR="006E57D2" w:rsidRPr="004B4314">
        <w:rPr>
          <w:rFonts w:eastAsiaTheme="minorEastAsia"/>
          <w:sz w:val="24"/>
        </w:rPr>
        <w:t>区硬件配套和项目品质，</w:t>
      </w:r>
      <w:r w:rsidR="006E57D2" w:rsidRPr="004B4314">
        <w:rPr>
          <w:rFonts w:eastAsiaTheme="minorEastAsia"/>
          <w:sz w:val="24"/>
        </w:rPr>
        <w:t>2012</w:t>
      </w:r>
      <w:r w:rsidR="006E57D2" w:rsidRPr="004B4314">
        <w:rPr>
          <w:rFonts w:eastAsiaTheme="minorEastAsia"/>
          <w:sz w:val="24"/>
        </w:rPr>
        <w:t>年</w:t>
      </w:r>
      <w:r w:rsidR="006E57D2" w:rsidRPr="004B4314">
        <w:rPr>
          <w:rFonts w:eastAsiaTheme="minorEastAsia"/>
          <w:sz w:val="24"/>
        </w:rPr>
        <w:t>9</w:t>
      </w:r>
      <w:r w:rsidR="006E57D2" w:rsidRPr="004B4314">
        <w:rPr>
          <w:rFonts w:eastAsiaTheme="minorEastAsia"/>
          <w:sz w:val="24"/>
        </w:rPr>
        <w:t>月渭南中海兴业置业有限公司委托陕西地矿第二工程勘察院对华阴市</w:t>
      </w:r>
      <w:r w:rsidR="006E57D2" w:rsidRPr="004B4314">
        <w:rPr>
          <w:rFonts w:eastAsiaTheme="minorEastAsia"/>
          <w:sz w:val="24"/>
        </w:rPr>
        <w:t>WR76</w:t>
      </w:r>
      <w:r w:rsidR="006E57D2" w:rsidRPr="004B4314">
        <w:rPr>
          <w:rFonts w:eastAsiaTheme="minorEastAsia"/>
          <w:sz w:val="24"/>
        </w:rPr>
        <w:t>号地热井所在区域开展了地热勘查论证工作</w:t>
      </w:r>
      <w:r w:rsidR="00BF16D4">
        <w:rPr>
          <w:rFonts w:eastAsiaTheme="minorEastAsia" w:hint="eastAsia"/>
          <w:sz w:val="24"/>
        </w:rPr>
        <w:t>；</w:t>
      </w:r>
      <w:r w:rsidR="00BF16D4">
        <w:rPr>
          <w:rFonts w:eastAsiaTheme="minorEastAsia" w:hint="eastAsia"/>
          <w:sz w:val="24"/>
        </w:rPr>
        <w:t>2</w:t>
      </w:r>
      <w:r w:rsidR="00BF16D4">
        <w:rPr>
          <w:rFonts w:eastAsiaTheme="minorEastAsia"/>
          <w:sz w:val="24"/>
        </w:rPr>
        <w:t>013</w:t>
      </w:r>
      <w:r w:rsidR="00BF16D4">
        <w:rPr>
          <w:rFonts w:eastAsiaTheme="minorEastAsia"/>
          <w:sz w:val="24"/>
        </w:rPr>
        <w:t>年</w:t>
      </w:r>
      <w:r w:rsidR="00BF16D4">
        <w:rPr>
          <w:rFonts w:eastAsiaTheme="minorEastAsia" w:hint="eastAsia"/>
          <w:sz w:val="24"/>
        </w:rPr>
        <w:t>2</w:t>
      </w:r>
      <w:r w:rsidR="00BF16D4">
        <w:rPr>
          <w:rFonts w:eastAsiaTheme="minorEastAsia" w:hint="eastAsia"/>
          <w:sz w:val="24"/>
        </w:rPr>
        <w:t>月渭南市国土资源局以渭国土告字（</w:t>
      </w:r>
      <w:r w:rsidR="00BF16D4">
        <w:rPr>
          <w:rFonts w:eastAsiaTheme="minorEastAsia" w:hint="eastAsia"/>
          <w:sz w:val="24"/>
        </w:rPr>
        <w:t>2</w:t>
      </w:r>
      <w:r w:rsidR="00BF16D4">
        <w:rPr>
          <w:rFonts w:eastAsiaTheme="minorEastAsia"/>
          <w:sz w:val="24"/>
        </w:rPr>
        <w:t>013</w:t>
      </w:r>
      <w:r w:rsidR="00BF16D4">
        <w:rPr>
          <w:rFonts w:eastAsiaTheme="minorEastAsia" w:hint="eastAsia"/>
          <w:sz w:val="24"/>
        </w:rPr>
        <w:t>）</w:t>
      </w:r>
      <w:r w:rsidR="00BF16D4">
        <w:rPr>
          <w:rFonts w:eastAsiaTheme="minorEastAsia" w:hint="eastAsia"/>
          <w:sz w:val="24"/>
        </w:rPr>
        <w:t>0</w:t>
      </w:r>
      <w:r w:rsidR="00BF16D4">
        <w:rPr>
          <w:rFonts w:eastAsiaTheme="minorEastAsia"/>
          <w:sz w:val="24"/>
        </w:rPr>
        <w:t>1</w:t>
      </w:r>
      <w:r w:rsidR="00BF16D4">
        <w:rPr>
          <w:rFonts w:eastAsiaTheme="minorEastAsia"/>
          <w:sz w:val="24"/>
        </w:rPr>
        <w:t>号文对华阴</w:t>
      </w:r>
      <w:r w:rsidR="00BF16D4">
        <w:rPr>
          <w:rFonts w:eastAsiaTheme="minorEastAsia" w:hint="eastAsia"/>
          <w:sz w:val="24"/>
        </w:rPr>
        <w:t>W</w:t>
      </w:r>
      <w:r w:rsidR="00BF16D4">
        <w:rPr>
          <w:rFonts w:eastAsiaTheme="minorEastAsia"/>
          <w:sz w:val="24"/>
        </w:rPr>
        <w:t>R76</w:t>
      </w:r>
      <w:r w:rsidR="00BF16D4">
        <w:rPr>
          <w:rFonts w:eastAsiaTheme="minorEastAsia"/>
          <w:sz w:val="24"/>
        </w:rPr>
        <w:t>号地热井采矿权进行挂牌出让</w:t>
      </w:r>
      <w:r w:rsidR="00BF16D4">
        <w:rPr>
          <w:rFonts w:eastAsiaTheme="minorEastAsia" w:hint="eastAsia"/>
          <w:sz w:val="24"/>
        </w:rPr>
        <w:t>，</w:t>
      </w:r>
      <w:r w:rsidR="00BF16D4" w:rsidRPr="004B4314">
        <w:rPr>
          <w:rFonts w:eastAsiaTheme="minorEastAsia"/>
          <w:sz w:val="24"/>
        </w:rPr>
        <w:t>渭南中海兴业置业有限公司</w:t>
      </w:r>
      <w:r w:rsidR="00BF16D4">
        <w:rPr>
          <w:rFonts w:eastAsiaTheme="minorEastAsia"/>
          <w:sz w:val="24"/>
        </w:rPr>
        <w:t>以</w:t>
      </w:r>
      <w:r w:rsidR="00BF16D4">
        <w:rPr>
          <w:rFonts w:eastAsiaTheme="minorEastAsia" w:hint="eastAsia"/>
          <w:sz w:val="24"/>
        </w:rPr>
        <w:t>8</w:t>
      </w:r>
      <w:r w:rsidR="00BF16D4">
        <w:rPr>
          <w:rFonts w:eastAsiaTheme="minorEastAsia"/>
          <w:sz w:val="24"/>
        </w:rPr>
        <w:t>4</w:t>
      </w:r>
      <w:r w:rsidR="00BF16D4">
        <w:rPr>
          <w:rFonts w:eastAsiaTheme="minorEastAsia"/>
          <w:sz w:val="24"/>
        </w:rPr>
        <w:t>万元价款竞买成功</w:t>
      </w:r>
      <w:r w:rsidR="00BF16D4">
        <w:rPr>
          <w:rFonts w:eastAsiaTheme="minorEastAsia" w:hint="eastAsia"/>
          <w:sz w:val="24"/>
        </w:rPr>
        <w:t>；</w:t>
      </w:r>
      <w:r w:rsidR="006E57D2" w:rsidRPr="004B4314">
        <w:rPr>
          <w:rFonts w:eastAsiaTheme="minorEastAsia"/>
          <w:sz w:val="24"/>
        </w:rPr>
        <w:t>2013</w:t>
      </w:r>
      <w:r w:rsidR="006E57D2" w:rsidRPr="004B4314">
        <w:rPr>
          <w:rFonts w:eastAsiaTheme="minorEastAsia"/>
          <w:sz w:val="24"/>
        </w:rPr>
        <w:t>年</w:t>
      </w:r>
      <w:r w:rsidR="004B4314">
        <w:rPr>
          <w:rFonts w:eastAsiaTheme="minorEastAsia"/>
          <w:sz w:val="24"/>
        </w:rPr>
        <w:t>8</w:t>
      </w:r>
      <w:r w:rsidR="006E57D2" w:rsidRPr="004B4314">
        <w:rPr>
          <w:rFonts w:eastAsiaTheme="minorEastAsia"/>
          <w:sz w:val="24"/>
        </w:rPr>
        <w:t>月</w:t>
      </w:r>
      <w:r w:rsidR="004B4314" w:rsidRPr="004B4314">
        <w:rPr>
          <w:rFonts w:eastAsiaTheme="minorEastAsia"/>
          <w:sz w:val="24"/>
        </w:rPr>
        <w:t>陕西地矿第二工程勘察院承担并实施完成了华阴</w:t>
      </w:r>
      <w:r w:rsidR="004B4314" w:rsidRPr="004B4314">
        <w:rPr>
          <w:rFonts w:eastAsiaTheme="minorEastAsia"/>
          <w:sz w:val="24"/>
        </w:rPr>
        <w:t>WR76</w:t>
      </w:r>
      <w:r w:rsidR="004B4314" w:rsidRPr="004B4314">
        <w:rPr>
          <w:rFonts w:eastAsiaTheme="minorEastAsia"/>
          <w:sz w:val="24"/>
        </w:rPr>
        <w:t>号地热井施工工作，该地热井成井指</w:t>
      </w:r>
      <w:r w:rsidR="004B4314" w:rsidRPr="00E8151E">
        <w:rPr>
          <w:rFonts w:eastAsiaTheme="minorEastAsia"/>
          <w:sz w:val="24"/>
        </w:rPr>
        <w:t>标：</w:t>
      </w:r>
      <w:r w:rsidR="00691754" w:rsidRPr="00E8151E">
        <w:rPr>
          <w:rFonts w:eastAsiaTheme="minorEastAsia"/>
          <w:sz w:val="24"/>
        </w:rPr>
        <w:t>钻探深度</w:t>
      </w:r>
      <w:r w:rsidR="00691754" w:rsidRPr="00E8151E">
        <w:rPr>
          <w:rFonts w:eastAsiaTheme="minorEastAsia" w:hint="eastAsia"/>
          <w:sz w:val="24"/>
        </w:rPr>
        <w:t>2</w:t>
      </w:r>
      <w:r w:rsidR="00691754" w:rsidRPr="00E8151E">
        <w:rPr>
          <w:rFonts w:eastAsiaTheme="minorEastAsia"/>
          <w:sz w:val="24"/>
        </w:rPr>
        <w:t>790.00m</w:t>
      </w:r>
      <w:r w:rsidR="00691754" w:rsidRPr="00E8151E">
        <w:rPr>
          <w:rFonts w:eastAsiaTheme="minorEastAsia" w:hint="eastAsia"/>
          <w:sz w:val="24"/>
        </w:rPr>
        <w:t>，</w:t>
      </w:r>
      <w:r w:rsidR="00691754" w:rsidRPr="00E8151E">
        <w:rPr>
          <w:rFonts w:eastAsiaTheme="minorEastAsia"/>
          <w:sz w:val="24"/>
        </w:rPr>
        <w:t>成井</w:t>
      </w:r>
      <w:r w:rsidR="004B4314" w:rsidRPr="00E8151E">
        <w:rPr>
          <w:rFonts w:eastAsiaTheme="minorEastAsia"/>
          <w:sz w:val="24"/>
        </w:rPr>
        <w:t>深</w:t>
      </w:r>
      <w:r w:rsidR="00691754" w:rsidRPr="00E8151E">
        <w:rPr>
          <w:rFonts w:eastAsiaTheme="minorEastAsia"/>
          <w:sz w:val="24"/>
        </w:rPr>
        <w:t>度</w:t>
      </w:r>
      <w:r w:rsidR="004B4314" w:rsidRPr="00E8151E">
        <w:rPr>
          <w:rFonts w:eastAsiaTheme="minorEastAsia"/>
          <w:sz w:val="24"/>
        </w:rPr>
        <w:t>2773.63m</w:t>
      </w:r>
      <w:r w:rsidR="004B4314" w:rsidRPr="00E8151E">
        <w:rPr>
          <w:rFonts w:eastAsiaTheme="minorEastAsia"/>
          <w:sz w:val="24"/>
        </w:rPr>
        <w:t>，开采深度</w:t>
      </w:r>
      <w:r w:rsidR="004B4314" w:rsidRPr="004B4314">
        <w:rPr>
          <w:rFonts w:eastAsiaTheme="minorEastAsia"/>
          <w:sz w:val="24"/>
        </w:rPr>
        <w:t>1197.3-2771.2m</w:t>
      </w:r>
      <w:r w:rsidR="004B4314" w:rsidRPr="004B4314">
        <w:rPr>
          <w:rFonts w:eastAsiaTheme="minorEastAsia"/>
          <w:sz w:val="24"/>
        </w:rPr>
        <w:t>，静水头埋深</w:t>
      </w:r>
      <w:r w:rsidR="004B4314" w:rsidRPr="004B4314">
        <w:rPr>
          <w:rFonts w:eastAsiaTheme="minorEastAsia"/>
          <w:sz w:val="24"/>
        </w:rPr>
        <w:t>+3.00m</w:t>
      </w:r>
      <w:r w:rsidR="004B4314" w:rsidRPr="004B4314">
        <w:rPr>
          <w:rFonts w:eastAsiaTheme="minorEastAsia"/>
          <w:sz w:val="24"/>
        </w:rPr>
        <w:t>，自流量</w:t>
      </w:r>
      <w:r w:rsidR="004B4314" w:rsidRPr="004B4314">
        <w:rPr>
          <w:rFonts w:eastAsiaTheme="minorEastAsia"/>
          <w:sz w:val="24"/>
        </w:rPr>
        <w:t>25m</w:t>
      </w:r>
      <w:r w:rsidR="004B4314" w:rsidRPr="004B4314">
        <w:rPr>
          <w:rFonts w:eastAsiaTheme="minorEastAsia"/>
          <w:sz w:val="24"/>
          <w:vertAlign w:val="superscript"/>
        </w:rPr>
        <w:t>3</w:t>
      </w:r>
      <w:r w:rsidR="004B4314" w:rsidRPr="004B4314">
        <w:rPr>
          <w:rFonts w:eastAsiaTheme="minorEastAsia"/>
          <w:sz w:val="24"/>
        </w:rPr>
        <w:t>/h</w:t>
      </w:r>
      <w:r w:rsidR="004B4314" w:rsidRPr="004B4314">
        <w:rPr>
          <w:rFonts w:eastAsiaTheme="minorEastAsia"/>
          <w:sz w:val="24"/>
        </w:rPr>
        <w:t>，水头降深</w:t>
      </w:r>
      <w:r w:rsidR="004B4314" w:rsidRPr="004B4314">
        <w:rPr>
          <w:rFonts w:eastAsiaTheme="minorEastAsia"/>
          <w:sz w:val="24"/>
        </w:rPr>
        <w:t>64m</w:t>
      </w:r>
      <w:r w:rsidR="004B4314" w:rsidRPr="004B4314">
        <w:rPr>
          <w:rFonts w:eastAsiaTheme="minorEastAsia"/>
          <w:sz w:val="24"/>
        </w:rPr>
        <w:t>时出水量</w:t>
      </w:r>
      <w:r w:rsidR="004B4314" w:rsidRPr="004B4314">
        <w:rPr>
          <w:rFonts w:eastAsiaTheme="minorEastAsia"/>
          <w:sz w:val="24"/>
        </w:rPr>
        <w:t>125m</w:t>
      </w:r>
      <w:r w:rsidR="004B4314" w:rsidRPr="004B4314">
        <w:rPr>
          <w:rFonts w:eastAsiaTheme="minorEastAsia"/>
          <w:sz w:val="24"/>
          <w:vertAlign w:val="superscript"/>
        </w:rPr>
        <w:t>3</w:t>
      </w:r>
      <w:r w:rsidR="004B4314" w:rsidRPr="004B4314">
        <w:rPr>
          <w:rFonts w:eastAsiaTheme="minorEastAsia"/>
          <w:sz w:val="24"/>
        </w:rPr>
        <w:t>/h</w:t>
      </w:r>
      <w:r w:rsidR="004B4314" w:rsidRPr="004B4314">
        <w:rPr>
          <w:rFonts w:eastAsiaTheme="minorEastAsia"/>
          <w:sz w:val="24"/>
        </w:rPr>
        <w:t>，井口水温</w:t>
      </w:r>
      <w:r w:rsidR="004B4314" w:rsidRPr="004B4314">
        <w:rPr>
          <w:rFonts w:eastAsiaTheme="minorEastAsia"/>
          <w:sz w:val="24"/>
        </w:rPr>
        <w:t>81℃</w:t>
      </w:r>
      <w:r w:rsidR="00C16A85">
        <w:rPr>
          <w:rFonts w:eastAsiaTheme="minorEastAsia" w:hint="eastAsia"/>
          <w:sz w:val="24"/>
        </w:rPr>
        <w:t>。</w:t>
      </w:r>
    </w:p>
    <w:p w:rsidR="00C65C81" w:rsidRPr="00BE45C8" w:rsidRDefault="004B3591" w:rsidP="00C65C81">
      <w:pPr>
        <w:spacing w:line="360" w:lineRule="auto"/>
        <w:ind w:firstLineChars="200" w:firstLine="480"/>
        <w:rPr>
          <w:rFonts w:eastAsiaTheme="minorEastAsia"/>
          <w:sz w:val="24"/>
        </w:rPr>
      </w:pPr>
      <w:r>
        <w:rPr>
          <w:rFonts w:eastAsiaTheme="minorEastAsia"/>
          <w:sz w:val="24"/>
        </w:rPr>
        <w:t>为配合矿产资源开采许可证的申</w:t>
      </w:r>
      <w:r w:rsidR="00152AE2">
        <w:rPr>
          <w:rFonts w:eastAsiaTheme="minorEastAsia"/>
          <w:sz w:val="24"/>
        </w:rPr>
        <w:t>请</w:t>
      </w:r>
      <w:r w:rsidR="00C16A85" w:rsidRPr="00C16A85">
        <w:rPr>
          <w:rFonts w:eastAsiaTheme="minorEastAsia"/>
          <w:sz w:val="24"/>
        </w:rPr>
        <w:t>工作，</w:t>
      </w:r>
      <w:r w:rsidR="00C16A85" w:rsidRPr="004B4314">
        <w:rPr>
          <w:rFonts w:eastAsiaTheme="minorEastAsia"/>
          <w:sz w:val="24"/>
        </w:rPr>
        <w:t>渭南中海兴业置业有限公司</w:t>
      </w:r>
      <w:r w:rsidR="00C16A85">
        <w:rPr>
          <w:rFonts w:eastAsiaTheme="minorEastAsia" w:hint="eastAsia"/>
          <w:sz w:val="24"/>
        </w:rPr>
        <w:t>于</w:t>
      </w:r>
      <w:r w:rsidR="00C16A85">
        <w:rPr>
          <w:rFonts w:eastAsiaTheme="minorEastAsia" w:hint="eastAsia"/>
          <w:sz w:val="24"/>
        </w:rPr>
        <w:t>2</w:t>
      </w:r>
      <w:r w:rsidR="00EE031C">
        <w:rPr>
          <w:rFonts w:eastAsiaTheme="minorEastAsia"/>
          <w:sz w:val="24"/>
        </w:rPr>
        <w:t>016</w:t>
      </w:r>
      <w:r w:rsidR="00EE031C">
        <w:rPr>
          <w:rFonts w:eastAsiaTheme="minorEastAsia"/>
          <w:sz w:val="24"/>
        </w:rPr>
        <w:t>年</w:t>
      </w:r>
      <w:r w:rsidR="00EE031C">
        <w:rPr>
          <w:rFonts w:eastAsiaTheme="minorEastAsia" w:hint="eastAsia"/>
          <w:sz w:val="24"/>
        </w:rPr>
        <w:t>3</w:t>
      </w:r>
      <w:r w:rsidR="00EE031C">
        <w:rPr>
          <w:rFonts w:eastAsiaTheme="minorEastAsia" w:hint="eastAsia"/>
          <w:sz w:val="24"/>
        </w:rPr>
        <w:t>月</w:t>
      </w:r>
      <w:r w:rsidR="00152AE2">
        <w:rPr>
          <w:rFonts w:eastAsiaTheme="minorEastAsia" w:hint="eastAsia"/>
          <w:sz w:val="24"/>
        </w:rPr>
        <w:t>提交</w:t>
      </w:r>
      <w:r w:rsidR="00EE031C">
        <w:rPr>
          <w:rFonts w:eastAsiaTheme="minorEastAsia"/>
          <w:sz w:val="24"/>
        </w:rPr>
        <w:t>了</w:t>
      </w:r>
      <w:r w:rsidR="00EE031C">
        <w:rPr>
          <w:rFonts w:eastAsiaTheme="minorEastAsia" w:hint="eastAsia"/>
          <w:sz w:val="24"/>
        </w:rPr>
        <w:t>《华阴</w:t>
      </w:r>
      <w:r w:rsidR="003B65D3">
        <w:rPr>
          <w:rFonts w:eastAsiaTheme="minorEastAsia" w:hint="eastAsia"/>
          <w:sz w:val="24"/>
        </w:rPr>
        <w:t>市</w:t>
      </w:r>
      <w:r w:rsidR="00EE031C">
        <w:rPr>
          <w:rFonts w:eastAsiaTheme="minorEastAsia" w:hint="eastAsia"/>
          <w:sz w:val="24"/>
        </w:rPr>
        <w:t>W</w:t>
      </w:r>
      <w:r w:rsidR="00EE031C">
        <w:rPr>
          <w:rFonts w:eastAsiaTheme="minorEastAsia"/>
          <w:sz w:val="24"/>
        </w:rPr>
        <w:t>R76</w:t>
      </w:r>
      <w:r w:rsidR="003B65D3">
        <w:rPr>
          <w:rFonts w:eastAsiaTheme="minorEastAsia"/>
          <w:sz w:val="24"/>
        </w:rPr>
        <w:t>号地热矿区矿产资源</w:t>
      </w:r>
      <w:r w:rsidR="00EE031C">
        <w:rPr>
          <w:rFonts w:eastAsiaTheme="minorEastAsia"/>
          <w:sz w:val="24"/>
        </w:rPr>
        <w:t>开发利用方案</w:t>
      </w:r>
      <w:r w:rsidR="00EE031C">
        <w:rPr>
          <w:rFonts w:eastAsiaTheme="minorEastAsia" w:hint="eastAsia"/>
          <w:sz w:val="24"/>
        </w:rPr>
        <w:t>》并通过了</w:t>
      </w:r>
      <w:r w:rsidR="003B65D3">
        <w:rPr>
          <w:rFonts w:eastAsiaTheme="minorEastAsia" w:hint="eastAsia"/>
          <w:sz w:val="24"/>
        </w:rPr>
        <w:t>陕西省国土资源资产利用研究中心</w:t>
      </w:r>
      <w:r w:rsidR="00C16A85">
        <w:rPr>
          <w:rFonts w:eastAsiaTheme="minorEastAsia" w:hint="eastAsia"/>
          <w:sz w:val="24"/>
        </w:rPr>
        <w:t>组织的</w:t>
      </w:r>
      <w:r w:rsidR="003B65D3">
        <w:rPr>
          <w:rFonts w:eastAsiaTheme="minorEastAsia" w:hint="eastAsia"/>
          <w:sz w:val="24"/>
        </w:rPr>
        <w:t>审查工作</w:t>
      </w:r>
      <w:r w:rsidR="00BE45C8">
        <w:rPr>
          <w:rFonts w:eastAsiaTheme="minorEastAsia" w:hint="eastAsia"/>
          <w:sz w:val="24"/>
        </w:rPr>
        <w:t>，</w:t>
      </w:r>
      <w:r w:rsidR="00F92AAA">
        <w:rPr>
          <w:rFonts w:eastAsiaTheme="minorEastAsia" w:hint="eastAsia"/>
          <w:sz w:val="24"/>
        </w:rPr>
        <w:t>申请采矿权</w:t>
      </w:r>
      <w:r w:rsidR="00BE45C8">
        <w:rPr>
          <w:rFonts w:eastAsiaTheme="minorEastAsia" w:hint="eastAsia"/>
          <w:sz w:val="24"/>
        </w:rPr>
        <w:t>矿区面积</w:t>
      </w:r>
      <w:r w:rsidR="00BE45C8">
        <w:rPr>
          <w:rFonts w:eastAsiaTheme="minorEastAsia" w:hint="eastAsia"/>
          <w:sz w:val="24"/>
        </w:rPr>
        <w:t>4</w:t>
      </w:r>
      <w:r w:rsidR="00BE45C8">
        <w:rPr>
          <w:rFonts w:eastAsiaTheme="minorEastAsia"/>
          <w:sz w:val="24"/>
        </w:rPr>
        <w:t>.2</w:t>
      </w:r>
      <w:r w:rsidR="00152AE2">
        <w:rPr>
          <w:rFonts w:eastAsiaTheme="minorEastAsia"/>
          <w:sz w:val="24"/>
        </w:rPr>
        <w:t>5</w:t>
      </w:r>
      <w:r w:rsidR="00BE45C8">
        <w:rPr>
          <w:rFonts w:eastAsiaTheme="minorEastAsia"/>
          <w:sz w:val="24"/>
        </w:rPr>
        <w:t>km</w:t>
      </w:r>
      <w:r w:rsidR="00BE45C8">
        <w:rPr>
          <w:rFonts w:eastAsiaTheme="minorEastAsia"/>
          <w:sz w:val="24"/>
          <w:vertAlign w:val="superscript"/>
        </w:rPr>
        <w:t>2</w:t>
      </w:r>
      <w:r w:rsidR="00152AE2">
        <w:rPr>
          <w:rFonts w:eastAsiaTheme="minorEastAsia" w:hint="eastAsia"/>
          <w:sz w:val="24"/>
        </w:rPr>
        <w:t>、</w:t>
      </w:r>
      <w:r w:rsidR="00BE45C8">
        <w:rPr>
          <w:rFonts w:eastAsiaTheme="minorEastAsia" w:hint="eastAsia"/>
          <w:sz w:val="24"/>
        </w:rPr>
        <w:t>设计生产规模</w:t>
      </w:r>
      <w:r w:rsidR="00152AE2">
        <w:rPr>
          <w:rFonts w:eastAsiaTheme="minorEastAsia"/>
          <w:sz w:val="24"/>
        </w:rPr>
        <w:t>19.2</w:t>
      </w:r>
      <w:r w:rsidR="00BE45C8">
        <w:rPr>
          <w:rFonts w:eastAsiaTheme="minorEastAsia"/>
          <w:sz w:val="24"/>
        </w:rPr>
        <w:t>万</w:t>
      </w:r>
      <w:r w:rsidR="00BE45C8">
        <w:rPr>
          <w:rFonts w:eastAsiaTheme="minorEastAsia"/>
          <w:sz w:val="24"/>
        </w:rPr>
        <w:t>m</w:t>
      </w:r>
      <w:r w:rsidR="00BE45C8">
        <w:rPr>
          <w:rFonts w:eastAsiaTheme="minorEastAsia"/>
          <w:sz w:val="24"/>
          <w:vertAlign w:val="superscript"/>
        </w:rPr>
        <w:t>3</w:t>
      </w:r>
      <w:r w:rsidR="00BE45C8">
        <w:rPr>
          <w:rFonts w:eastAsiaTheme="minorEastAsia"/>
          <w:sz w:val="24"/>
        </w:rPr>
        <w:t>/a</w:t>
      </w:r>
      <w:r w:rsidR="00BE45C8">
        <w:rPr>
          <w:rFonts w:eastAsiaTheme="minorEastAsia" w:hint="eastAsia"/>
          <w:sz w:val="24"/>
        </w:rPr>
        <w:t>。</w:t>
      </w:r>
    </w:p>
    <w:p w:rsidR="00C16A85" w:rsidRPr="00515BF1" w:rsidRDefault="00C16A85" w:rsidP="00515BF1">
      <w:pPr>
        <w:spacing w:line="360" w:lineRule="auto"/>
        <w:ind w:firstLineChars="200" w:firstLine="480"/>
        <w:rPr>
          <w:rFonts w:eastAsiaTheme="minorEastAsia"/>
          <w:sz w:val="24"/>
        </w:rPr>
      </w:pPr>
      <w:r w:rsidRPr="00515BF1">
        <w:rPr>
          <w:rFonts w:eastAsiaTheme="minorEastAsia"/>
          <w:sz w:val="24"/>
        </w:rPr>
        <w:t>为保护井口周边地区地质环境，减少地热水资源开采活动造成的周边地区地质环境破坏，保护人民生命和财产安全，促进地热资源的合理开发利用和经济社会、资源环境的协调发展，切实落实国家关于</w:t>
      </w:r>
      <w:r w:rsidRPr="00515BF1">
        <w:rPr>
          <w:rFonts w:eastAsiaTheme="minorEastAsia"/>
          <w:sz w:val="24"/>
        </w:rPr>
        <w:t>“</w:t>
      </w:r>
      <w:r w:rsidRPr="00515BF1">
        <w:rPr>
          <w:rFonts w:eastAsiaTheme="minorEastAsia"/>
          <w:sz w:val="24"/>
        </w:rPr>
        <w:t>在保护中开发，在开发中保护</w:t>
      </w:r>
      <w:r w:rsidRPr="00515BF1">
        <w:rPr>
          <w:rFonts w:eastAsiaTheme="minorEastAsia"/>
          <w:sz w:val="24"/>
        </w:rPr>
        <w:t>”</w:t>
      </w:r>
      <w:r w:rsidRPr="00515BF1">
        <w:rPr>
          <w:rFonts w:eastAsiaTheme="minorEastAsia"/>
          <w:sz w:val="24"/>
        </w:rPr>
        <w:t>的相关政策，根据《矿山地质环境保护规定》（国土资源部令第</w:t>
      </w:r>
      <w:r w:rsidRPr="00515BF1">
        <w:rPr>
          <w:rFonts w:eastAsiaTheme="minorEastAsia"/>
          <w:sz w:val="24"/>
        </w:rPr>
        <w:t>44</w:t>
      </w:r>
      <w:r w:rsidRPr="00515BF1">
        <w:rPr>
          <w:rFonts w:eastAsiaTheme="minorEastAsia"/>
          <w:sz w:val="24"/>
        </w:rPr>
        <w:t>号）</w:t>
      </w:r>
      <w:r w:rsidR="00767949" w:rsidRPr="00515BF1">
        <w:rPr>
          <w:rFonts w:eastAsiaTheme="minorEastAsia" w:hint="eastAsia"/>
          <w:sz w:val="24"/>
        </w:rPr>
        <w:t>、</w:t>
      </w:r>
      <w:r w:rsidR="00767949" w:rsidRPr="00515BF1">
        <w:rPr>
          <w:rFonts w:eastAsiaTheme="minorEastAsia"/>
          <w:sz w:val="24"/>
        </w:rPr>
        <w:t>《</w:t>
      </w:r>
      <w:r w:rsidR="00767949" w:rsidRPr="00515BF1">
        <w:rPr>
          <w:rFonts w:eastAsiaTheme="minorEastAsia" w:hint="eastAsia"/>
          <w:sz w:val="24"/>
        </w:rPr>
        <w:t>土地</w:t>
      </w:r>
      <w:r w:rsidR="00767949" w:rsidRPr="00515BF1">
        <w:rPr>
          <w:rFonts w:eastAsiaTheme="minorEastAsia"/>
          <w:sz w:val="24"/>
        </w:rPr>
        <w:t>复垦条例》（</w:t>
      </w:r>
      <w:r w:rsidR="00767949" w:rsidRPr="00515BF1">
        <w:rPr>
          <w:rFonts w:eastAsiaTheme="minorEastAsia" w:hint="eastAsia"/>
          <w:sz w:val="24"/>
        </w:rPr>
        <w:t>国务院</w:t>
      </w:r>
      <w:r w:rsidR="00767949" w:rsidRPr="00515BF1">
        <w:rPr>
          <w:rFonts w:eastAsiaTheme="minorEastAsia"/>
          <w:sz w:val="24"/>
        </w:rPr>
        <w:t>令第</w:t>
      </w:r>
      <w:r w:rsidR="00767949" w:rsidRPr="00515BF1">
        <w:rPr>
          <w:rFonts w:eastAsiaTheme="minorEastAsia" w:hint="eastAsia"/>
          <w:sz w:val="24"/>
        </w:rPr>
        <w:t>5</w:t>
      </w:r>
      <w:r w:rsidR="00767949" w:rsidRPr="00515BF1">
        <w:rPr>
          <w:rFonts w:eastAsiaTheme="minorEastAsia"/>
          <w:sz w:val="24"/>
        </w:rPr>
        <w:t>92</w:t>
      </w:r>
      <w:r w:rsidR="00767949" w:rsidRPr="00515BF1">
        <w:rPr>
          <w:rFonts w:eastAsiaTheme="minorEastAsia"/>
          <w:sz w:val="24"/>
        </w:rPr>
        <w:t>号）</w:t>
      </w:r>
      <w:r w:rsidRPr="00515BF1">
        <w:rPr>
          <w:rFonts w:eastAsiaTheme="minorEastAsia"/>
          <w:sz w:val="24"/>
        </w:rPr>
        <w:t>和《</w:t>
      </w:r>
      <w:r w:rsidR="004B3591" w:rsidRPr="00515BF1">
        <w:rPr>
          <w:rFonts w:eastAsiaTheme="minorEastAsia" w:hint="eastAsia"/>
          <w:sz w:val="24"/>
        </w:rPr>
        <w:t>陕西省</w:t>
      </w:r>
      <w:r w:rsidR="004B3591" w:rsidRPr="00515BF1">
        <w:rPr>
          <w:rFonts w:eastAsiaTheme="minorEastAsia"/>
          <w:sz w:val="24"/>
        </w:rPr>
        <w:t>地质环境管理办法</w:t>
      </w:r>
      <w:r w:rsidRPr="00515BF1">
        <w:rPr>
          <w:rFonts w:eastAsiaTheme="minorEastAsia"/>
          <w:sz w:val="24"/>
        </w:rPr>
        <w:t>》（</w:t>
      </w:r>
      <w:r w:rsidR="004B3591" w:rsidRPr="00515BF1">
        <w:rPr>
          <w:rFonts w:eastAsiaTheme="minorEastAsia" w:hint="eastAsia"/>
          <w:sz w:val="24"/>
        </w:rPr>
        <w:t>陕西省</w:t>
      </w:r>
      <w:r w:rsidR="004B3591" w:rsidRPr="00515BF1">
        <w:rPr>
          <w:rFonts w:eastAsiaTheme="minorEastAsia"/>
          <w:sz w:val="24"/>
        </w:rPr>
        <w:t>人民政府第</w:t>
      </w:r>
      <w:r w:rsidR="004B3591" w:rsidRPr="00515BF1">
        <w:rPr>
          <w:rFonts w:eastAsiaTheme="minorEastAsia" w:hint="eastAsia"/>
          <w:sz w:val="24"/>
        </w:rPr>
        <w:t>7</w:t>
      </w:r>
      <w:r w:rsidR="004B3591" w:rsidRPr="00515BF1">
        <w:rPr>
          <w:rFonts w:eastAsiaTheme="minorEastAsia"/>
          <w:sz w:val="24"/>
        </w:rPr>
        <w:t>1</w:t>
      </w:r>
      <w:r w:rsidR="004B3591" w:rsidRPr="00515BF1">
        <w:rPr>
          <w:rFonts w:eastAsiaTheme="minorEastAsia"/>
          <w:sz w:val="24"/>
        </w:rPr>
        <w:t>号令</w:t>
      </w:r>
      <w:r w:rsidRPr="00515BF1">
        <w:rPr>
          <w:rFonts w:eastAsiaTheme="minorEastAsia"/>
          <w:sz w:val="24"/>
        </w:rPr>
        <w:t>）等有关文件精神，渭南中海兴业置业有限公司委托陕西地矿第二工程勘察院有限公司开展《</w:t>
      </w:r>
      <w:r w:rsidRPr="00515BF1">
        <w:rPr>
          <w:rFonts w:eastAsiaTheme="minorEastAsia" w:hint="eastAsia"/>
          <w:sz w:val="24"/>
        </w:rPr>
        <w:t>渭南中海兴业置业有限公司华阴</w:t>
      </w:r>
      <w:r w:rsidR="004A25BB">
        <w:rPr>
          <w:rFonts w:eastAsiaTheme="minorEastAsia" w:hint="eastAsia"/>
          <w:sz w:val="24"/>
        </w:rPr>
        <w:t>市</w:t>
      </w:r>
      <w:r w:rsidRPr="00515BF1">
        <w:rPr>
          <w:rFonts w:eastAsiaTheme="minorEastAsia" w:hint="eastAsia"/>
          <w:sz w:val="24"/>
        </w:rPr>
        <w:t>W</w:t>
      </w:r>
      <w:r w:rsidRPr="00515BF1">
        <w:rPr>
          <w:rFonts w:eastAsiaTheme="minorEastAsia"/>
          <w:sz w:val="24"/>
        </w:rPr>
        <w:t>R76</w:t>
      </w:r>
      <w:r w:rsidR="00F601B0">
        <w:rPr>
          <w:rFonts w:eastAsiaTheme="minorEastAsia"/>
          <w:sz w:val="24"/>
        </w:rPr>
        <w:t>号地热</w:t>
      </w:r>
      <w:r w:rsidR="00F601B0" w:rsidRPr="004A25BB">
        <w:rPr>
          <w:rFonts w:eastAsiaTheme="minorEastAsia"/>
          <w:sz w:val="24"/>
        </w:rPr>
        <w:t>矿区</w:t>
      </w:r>
      <w:r w:rsidRPr="00515BF1">
        <w:rPr>
          <w:rFonts w:eastAsiaTheme="minorEastAsia"/>
          <w:sz w:val="24"/>
        </w:rPr>
        <w:t>矿山地质环境保护</w:t>
      </w:r>
      <w:r w:rsidRPr="00515BF1">
        <w:rPr>
          <w:rFonts w:eastAsiaTheme="minorEastAsia" w:hint="eastAsia"/>
          <w:sz w:val="24"/>
        </w:rPr>
        <w:t>与土地复垦</w:t>
      </w:r>
      <w:r w:rsidRPr="00515BF1">
        <w:rPr>
          <w:rFonts w:eastAsiaTheme="minorEastAsia"/>
          <w:sz w:val="24"/>
        </w:rPr>
        <w:t>方案》的编制工作</w:t>
      </w:r>
      <w:r w:rsidR="00152AE2" w:rsidRPr="00515BF1">
        <w:rPr>
          <w:rFonts w:eastAsiaTheme="minorEastAsia" w:hint="eastAsia"/>
          <w:sz w:val="24"/>
        </w:rPr>
        <w:t>，</w:t>
      </w:r>
      <w:r w:rsidR="00152AE2" w:rsidRPr="00515BF1">
        <w:rPr>
          <w:rFonts w:eastAsiaTheme="minorEastAsia"/>
          <w:sz w:val="24"/>
        </w:rPr>
        <w:t>同时将本方案作为申请采矿许可证的技术依据</w:t>
      </w:r>
      <w:r w:rsidRPr="00515BF1">
        <w:rPr>
          <w:rFonts w:eastAsiaTheme="minorEastAsia"/>
          <w:sz w:val="24"/>
        </w:rPr>
        <w:t>。</w:t>
      </w:r>
    </w:p>
    <w:p w:rsidR="00B6645C" w:rsidRPr="003E247A" w:rsidRDefault="00CA1166" w:rsidP="00C65C81">
      <w:pPr>
        <w:pStyle w:val="2"/>
        <w:spacing w:before="0" w:after="0"/>
        <w:rPr>
          <w:w w:val="100"/>
          <w:sz w:val="28"/>
          <w:szCs w:val="28"/>
        </w:rPr>
      </w:pPr>
      <w:bookmarkStart w:id="19" w:name="_Toc108246519"/>
      <w:bookmarkStart w:id="20" w:name="_Toc113865472"/>
      <w:bookmarkStart w:id="21" w:name="_Toc346113701"/>
      <w:bookmarkStart w:id="22" w:name="_Toc4982663"/>
      <w:r w:rsidRPr="003E247A">
        <w:rPr>
          <w:rFonts w:hint="eastAsia"/>
          <w:w w:val="100"/>
          <w:sz w:val="28"/>
          <w:szCs w:val="28"/>
        </w:rPr>
        <w:t>二、</w:t>
      </w:r>
      <w:bookmarkEnd w:id="19"/>
      <w:bookmarkEnd w:id="20"/>
      <w:bookmarkEnd w:id="21"/>
      <w:r w:rsidR="00C65C81" w:rsidRPr="003E247A">
        <w:rPr>
          <w:rFonts w:hint="eastAsia"/>
          <w:w w:val="100"/>
          <w:sz w:val="28"/>
          <w:szCs w:val="28"/>
        </w:rPr>
        <w:t>编制目的</w:t>
      </w:r>
      <w:bookmarkEnd w:id="22"/>
    </w:p>
    <w:p w:rsidR="004A25BB" w:rsidRDefault="004A25BB" w:rsidP="00863753">
      <w:pPr>
        <w:spacing w:line="360" w:lineRule="auto"/>
        <w:ind w:firstLineChars="200" w:firstLine="480"/>
        <w:rPr>
          <w:rFonts w:eastAsiaTheme="minorEastAsia"/>
          <w:sz w:val="24"/>
        </w:rPr>
      </w:pPr>
      <w:bookmarkStart w:id="23" w:name="_Toc346113702"/>
      <w:bookmarkStart w:id="24" w:name="_Toc108246520"/>
      <w:bookmarkStart w:id="25" w:name="_Toc113865473"/>
      <w:r w:rsidRPr="004A25BB">
        <w:rPr>
          <w:rFonts w:eastAsiaTheme="minorEastAsia" w:hint="eastAsia"/>
          <w:sz w:val="24"/>
        </w:rPr>
        <w:t>1</w:t>
      </w:r>
      <w:r w:rsidR="00863753">
        <w:rPr>
          <w:rFonts w:eastAsiaTheme="minorEastAsia" w:hint="eastAsia"/>
          <w:sz w:val="24"/>
        </w:rPr>
        <w:t>、为全面贯彻落实科学发展观，规范地热</w:t>
      </w:r>
      <w:r w:rsidRPr="004A25BB">
        <w:rPr>
          <w:rFonts w:eastAsiaTheme="minorEastAsia" w:hint="eastAsia"/>
          <w:sz w:val="24"/>
        </w:rPr>
        <w:t>水资源开采，避免资源浪费，有效解决开发过程中的地质环境和土地损毁等问题，保护和改善区域生活环境和生态环境，积极贯彻《土地复垦条例》及《矿山地质环境保护规定》。</w:t>
      </w:r>
    </w:p>
    <w:p w:rsidR="004A25BB" w:rsidRDefault="004A25BB" w:rsidP="004A25BB">
      <w:pPr>
        <w:spacing w:line="360" w:lineRule="auto"/>
        <w:ind w:firstLineChars="200" w:firstLine="480"/>
        <w:rPr>
          <w:rFonts w:eastAsiaTheme="minorEastAsia"/>
          <w:sz w:val="24"/>
        </w:rPr>
      </w:pPr>
      <w:r w:rsidRPr="004A25BB">
        <w:rPr>
          <w:rFonts w:eastAsiaTheme="minorEastAsia" w:hint="eastAsia"/>
          <w:sz w:val="24"/>
        </w:rPr>
        <w:t xml:space="preserve"> 2</w:t>
      </w:r>
      <w:r w:rsidRPr="004A25BB">
        <w:rPr>
          <w:rFonts w:eastAsiaTheme="minorEastAsia" w:hint="eastAsia"/>
          <w:sz w:val="24"/>
        </w:rPr>
        <w:t>、按照“预防为主、防治结合，谁开发谁保护、谁破坏谁治理、谁投资谁受</w:t>
      </w:r>
      <w:r w:rsidRPr="004A25BB">
        <w:rPr>
          <w:rFonts w:eastAsiaTheme="minorEastAsia" w:hint="eastAsia"/>
          <w:sz w:val="24"/>
        </w:rPr>
        <w:lastRenderedPageBreak/>
        <w:t>益”及“谁损毁、谁复垦”的原则，保证</w:t>
      </w:r>
      <w:r w:rsidR="00863753">
        <w:rPr>
          <w:rFonts w:eastAsiaTheme="minorEastAsia" w:hint="eastAsia"/>
          <w:sz w:val="24"/>
        </w:rPr>
        <w:t>地热</w:t>
      </w:r>
      <w:r w:rsidRPr="004A25BB">
        <w:rPr>
          <w:rFonts w:eastAsiaTheme="minorEastAsia" w:hint="eastAsia"/>
          <w:sz w:val="24"/>
        </w:rPr>
        <w:t>水开采中的矿山地质环境保护与土地复垦义务的落实，实现资源开发与环境保护可持续性的协调发展。</w:t>
      </w:r>
      <w:r w:rsidRPr="004A25BB">
        <w:rPr>
          <w:rFonts w:eastAsiaTheme="minorEastAsia" w:hint="eastAsia"/>
          <w:sz w:val="24"/>
        </w:rPr>
        <w:t xml:space="preserve"> </w:t>
      </w:r>
    </w:p>
    <w:p w:rsidR="004A25BB" w:rsidRDefault="004A25BB" w:rsidP="004A25BB">
      <w:pPr>
        <w:spacing w:line="360" w:lineRule="auto"/>
        <w:ind w:firstLineChars="200" w:firstLine="480"/>
        <w:rPr>
          <w:rFonts w:eastAsiaTheme="minorEastAsia"/>
          <w:sz w:val="24"/>
        </w:rPr>
      </w:pPr>
      <w:r w:rsidRPr="004A25BB">
        <w:rPr>
          <w:rFonts w:eastAsiaTheme="minorEastAsia" w:hint="eastAsia"/>
          <w:sz w:val="24"/>
        </w:rPr>
        <w:t>3</w:t>
      </w:r>
      <w:r w:rsidRPr="004A25BB">
        <w:rPr>
          <w:rFonts w:eastAsiaTheme="minorEastAsia" w:hint="eastAsia"/>
          <w:sz w:val="24"/>
        </w:rPr>
        <w:t>、通过预测</w:t>
      </w:r>
      <w:r w:rsidR="00863753">
        <w:rPr>
          <w:rFonts w:eastAsiaTheme="minorEastAsia" w:hint="eastAsia"/>
          <w:sz w:val="24"/>
        </w:rPr>
        <w:t>地热</w:t>
      </w:r>
      <w:r w:rsidRPr="004A25BB">
        <w:rPr>
          <w:rFonts w:eastAsiaTheme="minorEastAsia" w:hint="eastAsia"/>
          <w:sz w:val="24"/>
        </w:rPr>
        <w:t>水资源开采是否对当地生态环境造成不良影响，合理规划设计，制定针对性治理措施，最大限度减缓对矿山地质环境的影响、节约利用土地资源，保护耕地。</w:t>
      </w:r>
      <w:r w:rsidRPr="004A25BB">
        <w:rPr>
          <w:rFonts w:eastAsiaTheme="minorEastAsia" w:hint="eastAsia"/>
          <w:sz w:val="24"/>
        </w:rPr>
        <w:t xml:space="preserve"> </w:t>
      </w:r>
    </w:p>
    <w:p w:rsidR="004A25BB" w:rsidRPr="00515BF1" w:rsidRDefault="004A25BB" w:rsidP="004A25BB">
      <w:pPr>
        <w:spacing w:line="360" w:lineRule="auto"/>
        <w:ind w:firstLineChars="200" w:firstLine="480"/>
        <w:rPr>
          <w:rFonts w:eastAsiaTheme="minorEastAsia"/>
          <w:sz w:val="24"/>
        </w:rPr>
      </w:pPr>
      <w:r w:rsidRPr="004A25BB">
        <w:rPr>
          <w:rFonts w:eastAsiaTheme="minorEastAsia" w:hint="eastAsia"/>
          <w:sz w:val="24"/>
        </w:rPr>
        <w:t>4</w:t>
      </w:r>
      <w:r w:rsidRPr="004A25BB">
        <w:rPr>
          <w:rFonts w:eastAsiaTheme="minorEastAsia" w:hint="eastAsia"/>
          <w:sz w:val="24"/>
        </w:rPr>
        <w:t>、为国土资源主管部门监督管理矿山企业矿山地质环境保护与土地复垦工作落实情况提供依据。</w:t>
      </w:r>
    </w:p>
    <w:p w:rsidR="00B6645C" w:rsidRPr="003E247A" w:rsidRDefault="00C65C81" w:rsidP="00767949">
      <w:pPr>
        <w:pStyle w:val="2"/>
        <w:spacing w:before="0" w:after="0"/>
        <w:rPr>
          <w:w w:val="100"/>
          <w:sz w:val="28"/>
          <w:szCs w:val="28"/>
        </w:rPr>
      </w:pPr>
      <w:bookmarkStart w:id="26" w:name="_Toc4982664"/>
      <w:r w:rsidRPr="003E247A">
        <w:rPr>
          <w:rFonts w:hint="eastAsia"/>
          <w:w w:val="100"/>
          <w:sz w:val="28"/>
          <w:szCs w:val="28"/>
        </w:rPr>
        <w:t>三、</w:t>
      </w:r>
      <w:r w:rsidR="00CA1166" w:rsidRPr="003E247A">
        <w:rPr>
          <w:rFonts w:hint="eastAsia"/>
          <w:w w:val="100"/>
          <w:sz w:val="28"/>
          <w:szCs w:val="28"/>
        </w:rPr>
        <w:t>编制依据</w:t>
      </w:r>
      <w:bookmarkStart w:id="27" w:name="_Toc326257583"/>
      <w:bookmarkStart w:id="28" w:name="_Toc326257474"/>
      <w:bookmarkStart w:id="29" w:name="_Toc346893115"/>
      <w:bookmarkStart w:id="30" w:name="_Toc21136"/>
      <w:bookmarkStart w:id="31" w:name="_Toc376602513"/>
      <w:bookmarkStart w:id="32" w:name="_Toc376602594"/>
      <w:bookmarkStart w:id="33" w:name="_Toc369190105"/>
      <w:bookmarkStart w:id="34" w:name="_Toc349135395"/>
      <w:bookmarkStart w:id="35" w:name="_Toc349637926"/>
      <w:bookmarkStart w:id="36" w:name="_Toc347767330"/>
      <w:bookmarkStart w:id="37" w:name="_Toc351015904"/>
      <w:bookmarkStart w:id="38" w:name="_Toc360615316"/>
      <w:bookmarkStart w:id="39" w:name="_Toc346113703"/>
      <w:bookmarkStart w:id="40" w:name="_Toc113865474"/>
      <w:bookmarkStart w:id="41" w:name="_Toc108246521"/>
      <w:bookmarkEnd w:id="23"/>
      <w:bookmarkEnd w:id="24"/>
      <w:bookmarkEnd w:id="25"/>
      <w:bookmarkEnd w:id="26"/>
    </w:p>
    <w:p w:rsidR="00B6645C" w:rsidRPr="00767949" w:rsidRDefault="00767949" w:rsidP="00767949">
      <w:pPr>
        <w:pStyle w:val="3"/>
        <w:widowControl/>
        <w:tabs>
          <w:tab w:val="clear" w:pos="425"/>
          <w:tab w:val="clear" w:pos="2563"/>
        </w:tabs>
        <w:adjustRightInd w:val="0"/>
        <w:snapToGrid w:val="0"/>
        <w:rPr>
          <w:sz w:val="24"/>
          <w:szCs w:val="24"/>
        </w:rPr>
      </w:pPr>
      <w:r>
        <w:rPr>
          <w:rFonts w:hint="eastAsia"/>
          <w:sz w:val="24"/>
          <w:szCs w:val="24"/>
        </w:rPr>
        <w:t>（一）</w:t>
      </w:r>
      <w:r w:rsidR="00CA1166" w:rsidRPr="00767949">
        <w:rPr>
          <w:rFonts w:hint="eastAsia"/>
          <w:sz w:val="24"/>
          <w:szCs w:val="24"/>
        </w:rPr>
        <w:t>法律、法规</w:t>
      </w:r>
      <w:bookmarkEnd w:id="27"/>
      <w:bookmarkEnd w:id="28"/>
      <w:bookmarkEnd w:id="29"/>
      <w:bookmarkEnd w:id="30"/>
      <w:bookmarkEnd w:id="31"/>
      <w:bookmarkEnd w:id="32"/>
      <w:bookmarkEnd w:id="33"/>
      <w:bookmarkEnd w:id="34"/>
      <w:bookmarkEnd w:id="35"/>
      <w:bookmarkEnd w:id="36"/>
      <w:bookmarkEnd w:id="37"/>
      <w:bookmarkEnd w:id="38"/>
      <w:r>
        <w:rPr>
          <w:rFonts w:hint="eastAsia"/>
          <w:sz w:val="24"/>
          <w:szCs w:val="24"/>
        </w:rPr>
        <w:t>及制度</w:t>
      </w:r>
    </w:p>
    <w:p w:rsidR="00767949" w:rsidRPr="00515BF1" w:rsidRDefault="00767949" w:rsidP="00515BF1">
      <w:pPr>
        <w:spacing w:line="360" w:lineRule="auto"/>
        <w:ind w:firstLineChars="200" w:firstLine="480"/>
        <w:rPr>
          <w:rFonts w:eastAsiaTheme="minorEastAsia"/>
          <w:sz w:val="24"/>
        </w:rPr>
      </w:pPr>
      <w:r w:rsidRPr="00515BF1">
        <w:rPr>
          <w:rFonts w:eastAsiaTheme="minorEastAsia"/>
          <w:sz w:val="24"/>
        </w:rPr>
        <w:t>1</w:t>
      </w:r>
      <w:r w:rsidRPr="00515BF1">
        <w:rPr>
          <w:rFonts w:eastAsiaTheme="minorEastAsia"/>
          <w:sz w:val="24"/>
        </w:rPr>
        <w:t>、《中华人民共和国矿产资源法》，全国人大常务委员会，</w:t>
      </w:r>
      <w:r w:rsidRPr="00515BF1">
        <w:rPr>
          <w:rFonts w:eastAsiaTheme="minorEastAsia"/>
          <w:sz w:val="24"/>
        </w:rPr>
        <w:t>1996</w:t>
      </w:r>
      <w:r w:rsidRPr="00515BF1">
        <w:rPr>
          <w:rFonts w:eastAsiaTheme="minorEastAsia"/>
          <w:sz w:val="24"/>
        </w:rPr>
        <w:t>年</w:t>
      </w:r>
      <w:r w:rsidRPr="00515BF1">
        <w:rPr>
          <w:rFonts w:eastAsiaTheme="minorEastAsia"/>
          <w:sz w:val="24"/>
        </w:rPr>
        <w:t>8</w:t>
      </w:r>
      <w:r w:rsidRPr="00515BF1">
        <w:rPr>
          <w:rFonts w:eastAsiaTheme="minorEastAsia"/>
          <w:sz w:val="24"/>
        </w:rPr>
        <w:t>月</w:t>
      </w:r>
      <w:r w:rsidRPr="00515BF1">
        <w:rPr>
          <w:rFonts w:eastAsiaTheme="minorEastAsia"/>
          <w:sz w:val="24"/>
        </w:rPr>
        <w:t>24</w:t>
      </w:r>
      <w:r w:rsidRPr="00515BF1">
        <w:rPr>
          <w:rFonts w:eastAsiaTheme="minorEastAsia"/>
          <w:sz w:val="24"/>
        </w:rPr>
        <w:t>日；</w:t>
      </w:r>
    </w:p>
    <w:p w:rsidR="00767949" w:rsidRPr="00515BF1" w:rsidRDefault="00767949" w:rsidP="00515BF1">
      <w:pPr>
        <w:spacing w:line="360" w:lineRule="auto"/>
        <w:ind w:firstLineChars="200" w:firstLine="480"/>
        <w:rPr>
          <w:rFonts w:eastAsiaTheme="minorEastAsia"/>
          <w:sz w:val="24"/>
        </w:rPr>
      </w:pPr>
      <w:r w:rsidRPr="00515BF1">
        <w:rPr>
          <w:rFonts w:eastAsiaTheme="minorEastAsia"/>
          <w:sz w:val="24"/>
        </w:rPr>
        <w:t>2</w:t>
      </w:r>
      <w:r w:rsidRPr="00515BF1">
        <w:rPr>
          <w:rFonts w:eastAsiaTheme="minorEastAsia"/>
          <w:sz w:val="24"/>
        </w:rPr>
        <w:t>、《中华人民共和国土地管理法》，全国人大常务委员会，</w:t>
      </w:r>
      <w:r w:rsidRPr="00515BF1">
        <w:rPr>
          <w:rFonts w:eastAsiaTheme="minorEastAsia"/>
          <w:sz w:val="24"/>
        </w:rPr>
        <w:t>2004</w:t>
      </w:r>
      <w:r w:rsidRPr="00515BF1">
        <w:rPr>
          <w:rFonts w:eastAsiaTheme="minorEastAsia"/>
          <w:sz w:val="24"/>
        </w:rPr>
        <w:t>年</w:t>
      </w:r>
      <w:r w:rsidRPr="00515BF1">
        <w:rPr>
          <w:rFonts w:eastAsiaTheme="minorEastAsia"/>
          <w:sz w:val="24"/>
        </w:rPr>
        <w:t>8</w:t>
      </w:r>
      <w:r w:rsidRPr="00515BF1">
        <w:rPr>
          <w:rFonts w:eastAsiaTheme="minorEastAsia"/>
          <w:sz w:val="24"/>
        </w:rPr>
        <w:t>月</w:t>
      </w:r>
      <w:r w:rsidRPr="00515BF1">
        <w:rPr>
          <w:rFonts w:eastAsiaTheme="minorEastAsia"/>
          <w:sz w:val="24"/>
        </w:rPr>
        <w:t>28</w:t>
      </w:r>
      <w:r w:rsidRPr="00515BF1">
        <w:rPr>
          <w:rFonts w:eastAsiaTheme="minorEastAsia"/>
          <w:sz w:val="24"/>
        </w:rPr>
        <w:t>日；</w:t>
      </w:r>
    </w:p>
    <w:p w:rsidR="00767949" w:rsidRPr="00515BF1" w:rsidRDefault="00767949" w:rsidP="00515BF1">
      <w:pPr>
        <w:spacing w:line="360" w:lineRule="auto"/>
        <w:ind w:firstLineChars="200" w:firstLine="480"/>
        <w:rPr>
          <w:rFonts w:eastAsiaTheme="minorEastAsia"/>
          <w:sz w:val="24"/>
        </w:rPr>
      </w:pPr>
      <w:r w:rsidRPr="00515BF1">
        <w:rPr>
          <w:rFonts w:eastAsiaTheme="minorEastAsia"/>
          <w:sz w:val="24"/>
        </w:rPr>
        <w:t>3</w:t>
      </w:r>
      <w:r w:rsidRPr="00515BF1">
        <w:rPr>
          <w:rFonts w:eastAsiaTheme="minorEastAsia"/>
          <w:sz w:val="24"/>
        </w:rPr>
        <w:t>、《中华人民共和国环境保护法》，全国人大常务委员会，</w:t>
      </w:r>
      <w:r w:rsidRPr="00515BF1">
        <w:rPr>
          <w:rFonts w:eastAsiaTheme="minorEastAsia"/>
          <w:sz w:val="24"/>
        </w:rPr>
        <w:t>2014</w:t>
      </w:r>
      <w:r w:rsidRPr="00515BF1">
        <w:rPr>
          <w:rFonts w:eastAsiaTheme="minorEastAsia"/>
          <w:sz w:val="24"/>
        </w:rPr>
        <w:t>年</w:t>
      </w:r>
      <w:r w:rsidRPr="00515BF1">
        <w:rPr>
          <w:rFonts w:eastAsiaTheme="minorEastAsia"/>
          <w:sz w:val="24"/>
        </w:rPr>
        <w:t>4</w:t>
      </w:r>
      <w:r w:rsidRPr="00515BF1">
        <w:rPr>
          <w:rFonts w:eastAsiaTheme="minorEastAsia"/>
          <w:sz w:val="24"/>
        </w:rPr>
        <w:t>月</w:t>
      </w:r>
      <w:r w:rsidRPr="00515BF1">
        <w:rPr>
          <w:rFonts w:eastAsiaTheme="minorEastAsia"/>
          <w:sz w:val="24"/>
        </w:rPr>
        <w:t>24</w:t>
      </w:r>
      <w:r w:rsidRPr="00515BF1">
        <w:rPr>
          <w:rFonts w:eastAsiaTheme="minorEastAsia"/>
          <w:sz w:val="24"/>
        </w:rPr>
        <w:t>日；</w:t>
      </w:r>
    </w:p>
    <w:p w:rsidR="00767949" w:rsidRPr="00515BF1" w:rsidRDefault="00D67F90" w:rsidP="00515BF1">
      <w:pPr>
        <w:spacing w:line="360" w:lineRule="auto"/>
        <w:ind w:firstLineChars="200" w:firstLine="480"/>
        <w:rPr>
          <w:rFonts w:eastAsiaTheme="minorEastAsia"/>
          <w:sz w:val="24"/>
        </w:rPr>
      </w:pPr>
      <w:r w:rsidRPr="00515BF1">
        <w:rPr>
          <w:rFonts w:eastAsiaTheme="minorEastAsia"/>
          <w:sz w:val="24"/>
        </w:rPr>
        <w:t>4</w:t>
      </w:r>
      <w:r w:rsidR="00767949" w:rsidRPr="00515BF1">
        <w:rPr>
          <w:rFonts w:eastAsiaTheme="minorEastAsia"/>
          <w:sz w:val="24"/>
        </w:rPr>
        <w:t>、《土地复垦条例》（国务院令第</w:t>
      </w:r>
      <w:r w:rsidRPr="00515BF1">
        <w:rPr>
          <w:rFonts w:eastAsiaTheme="minorEastAsia"/>
          <w:sz w:val="24"/>
        </w:rPr>
        <w:t>592</w:t>
      </w:r>
      <w:r w:rsidR="00767949" w:rsidRPr="00515BF1">
        <w:rPr>
          <w:rFonts w:eastAsiaTheme="minorEastAsia"/>
          <w:sz w:val="24"/>
        </w:rPr>
        <w:t>号），</w:t>
      </w:r>
      <w:r w:rsidRPr="00515BF1">
        <w:rPr>
          <w:rFonts w:eastAsiaTheme="minorEastAsia"/>
          <w:sz w:val="24"/>
        </w:rPr>
        <w:t>2011</w:t>
      </w:r>
      <w:r w:rsidR="00767949" w:rsidRPr="00515BF1">
        <w:rPr>
          <w:rFonts w:eastAsiaTheme="minorEastAsia"/>
          <w:sz w:val="24"/>
        </w:rPr>
        <w:t>年</w:t>
      </w:r>
      <w:r w:rsidRPr="00515BF1">
        <w:rPr>
          <w:rFonts w:eastAsiaTheme="minorEastAsia"/>
          <w:sz w:val="24"/>
        </w:rPr>
        <w:t>3</w:t>
      </w:r>
      <w:r w:rsidR="00767949" w:rsidRPr="00515BF1">
        <w:rPr>
          <w:rFonts w:eastAsiaTheme="minorEastAsia"/>
          <w:sz w:val="24"/>
        </w:rPr>
        <w:t>月</w:t>
      </w:r>
      <w:r w:rsidRPr="00515BF1">
        <w:rPr>
          <w:rFonts w:eastAsiaTheme="minorEastAsia"/>
          <w:sz w:val="24"/>
        </w:rPr>
        <w:t>5</w:t>
      </w:r>
      <w:r w:rsidR="00767949" w:rsidRPr="00515BF1">
        <w:rPr>
          <w:rFonts w:eastAsiaTheme="minorEastAsia"/>
          <w:sz w:val="24"/>
        </w:rPr>
        <w:t>日；</w:t>
      </w:r>
    </w:p>
    <w:p w:rsidR="00767949" w:rsidRPr="00515BF1" w:rsidRDefault="00D67F90" w:rsidP="00515BF1">
      <w:pPr>
        <w:spacing w:line="360" w:lineRule="auto"/>
        <w:ind w:firstLineChars="200" w:firstLine="480"/>
        <w:rPr>
          <w:rFonts w:eastAsiaTheme="minorEastAsia"/>
          <w:sz w:val="24"/>
        </w:rPr>
      </w:pPr>
      <w:r w:rsidRPr="00515BF1">
        <w:rPr>
          <w:rFonts w:eastAsiaTheme="minorEastAsia"/>
          <w:sz w:val="24"/>
        </w:rPr>
        <w:t>5</w:t>
      </w:r>
      <w:r w:rsidR="00767949" w:rsidRPr="00515BF1">
        <w:rPr>
          <w:rFonts w:eastAsiaTheme="minorEastAsia"/>
          <w:sz w:val="24"/>
        </w:rPr>
        <w:t>、《地质灾害防治条例》（国务院令第</w:t>
      </w:r>
      <w:r w:rsidRPr="00515BF1">
        <w:rPr>
          <w:rFonts w:eastAsiaTheme="minorEastAsia"/>
          <w:sz w:val="24"/>
        </w:rPr>
        <w:t>394</w:t>
      </w:r>
      <w:r w:rsidR="00767949" w:rsidRPr="00515BF1">
        <w:rPr>
          <w:rFonts w:eastAsiaTheme="minorEastAsia"/>
          <w:sz w:val="24"/>
        </w:rPr>
        <w:t>号），</w:t>
      </w:r>
      <w:r w:rsidRPr="00515BF1">
        <w:rPr>
          <w:rFonts w:eastAsiaTheme="minorEastAsia"/>
          <w:sz w:val="24"/>
        </w:rPr>
        <w:t>2004</w:t>
      </w:r>
      <w:r w:rsidR="00767949" w:rsidRPr="00515BF1">
        <w:rPr>
          <w:rFonts w:eastAsiaTheme="minorEastAsia"/>
          <w:sz w:val="24"/>
        </w:rPr>
        <w:t>年</w:t>
      </w:r>
      <w:r w:rsidRPr="00515BF1">
        <w:rPr>
          <w:rFonts w:eastAsiaTheme="minorEastAsia"/>
          <w:sz w:val="24"/>
        </w:rPr>
        <w:t>3</w:t>
      </w:r>
      <w:r w:rsidR="00767949" w:rsidRPr="00515BF1">
        <w:rPr>
          <w:rFonts w:eastAsiaTheme="minorEastAsia"/>
          <w:sz w:val="24"/>
        </w:rPr>
        <w:t>月</w:t>
      </w:r>
      <w:r w:rsidRPr="00515BF1">
        <w:rPr>
          <w:rFonts w:eastAsiaTheme="minorEastAsia"/>
          <w:sz w:val="24"/>
        </w:rPr>
        <w:t>1</w:t>
      </w:r>
      <w:r w:rsidR="00767949" w:rsidRPr="00515BF1">
        <w:rPr>
          <w:rFonts w:eastAsiaTheme="minorEastAsia"/>
          <w:sz w:val="24"/>
        </w:rPr>
        <w:t>日；</w:t>
      </w:r>
    </w:p>
    <w:p w:rsidR="00D67F90" w:rsidRPr="00515BF1" w:rsidRDefault="00D67F90" w:rsidP="00515BF1">
      <w:pPr>
        <w:spacing w:line="360" w:lineRule="auto"/>
        <w:ind w:firstLineChars="200" w:firstLine="480"/>
        <w:rPr>
          <w:rFonts w:eastAsiaTheme="minorEastAsia"/>
          <w:sz w:val="24"/>
        </w:rPr>
      </w:pPr>
      <w:r w:rsidRPr="00515BF1">
        <w:rPr>
          <w:rFonts w:eastAsiaTheme="minorEastAsia"/>
          <w:sz w:val="24"/>
        </w:rPr>
        <w:t>6</w:t>
      </w:r>
      <w:r w:rsidRPr="00515BF1">
        <w:rPr>
          <w:rFonts w:eastAsiaTheme="minorEastAsia"/>
          <w:sz w:val="24"/>
        </w:rPr>
        <w:t>、《矿山地质环境保护规定》（国土资源部令第</w:t>
      </w:r>
      <w:r w:rsidRPr="00515BF1">
        <w:rPr>
          <w:rFonts w:eastAsiaTheme="minorEastAsia"/>
          <w:sz w:val="24"/>
        </w:rPr>
        <w:t>44</w:t>
      </w:r>
      <w:r w:rsidRPr="00515BF1">
        <w:rPr>
          <w:rFonts w:eastAsiaTheme="minorEastAsia"/>
          <w:sz w:val="24"/>
        </w:rPr>
        <w:t>号），</w:t>
      </w:r>
      <w:r w:rsidRPr="00515BF1">
        <w:rPr>
          <w:rFonts w:eastAsiaTheme="minorEastAsia"/>
          <w:sz w:val="24"/>
        </w:rPr>
        <w:t>2009</w:t>
      </w:r>
      <w:r w:rsidRPr="00515BF1">
        <w:rPr>
          <w:rFonts w:eastAsiaTheme="minorEastAsia"/>
          <w:sz w:val="24"/>
        </w:rPr>
        <w:t>年</w:t>
      </w:r>
      <w:r w:rsidRPr="00515BF1">
        <w:rPr>
          <w:rFonts w:eastAsiaTheme="minorEastAsia"/>
          <w:sz w:val="24"/>
        </w:rPr>
        <w:t>2</w:t>
      </w:r>
      <w:r w:rsidRPr="00515BF1">
        <w:rPr>
          <w:rFonts w:eastAsiaTheme="minorEastAsia"/>
          <w:sz w:val="24"/>
        </w:rPr>
        <w:t>月</w:t>
      </w:r>
      <w:r w:rsidRPr="00515BF1">
        <w:rPr>
          <w:rFonts w:eastAsiaTheme="minorEastAsia"/>
          <w:sz w:val="24"/>
        </w:rPr>
        <w:t>2</w:t>
      </w:r>
      <w:r w:rsidRPr="00515BF1">
        <w:rPr>
          <w:rFonts w:eastAsiaTheme="minorEastAsia"/>
          <w:sz w:val="24"/>
        </w:rPr>
        <w:t>日；</w:t>
      </w:r>
    </w:p>
    <w:p w:rsidR="00D67F90" w:rsidRPr="00515BF1" w:rsidRDefault="00D67F90" w:rsidP="00515BF1">
      <w:pPr>
        <w:spacing w:line="360" w:lineRule="auto"/>
        <w:ind w:firstLineChars="200" w:firstLine="480"/>
        <w:rPr>
          <w:rFonts w:eastAsiaTheme="minorEastAsia"/>
          <w:sz w:val="24"/>
        </w:rPr>
      </w:pPr>
      <w:r w:rsidRPr="00515BF1">
        <w:rPr>
          <w:rFonts w:eastAsiaTheme="minorEastAsia"/>
          <w:sz w:val="24"/>
        </w:rPr>
        <w:t>7</w:t>
      </w:r>
      <w:r w:rsidRPr="00515BF1">
        <w:rPr>
          <w:rFonts w:eastAsiaTheme="minorEastAsia"/>
          <w:sz w:val="24"/>
        </w:rPr>
        <w:t>、《土地复垦条例实施办法》（国土资源部令第</w:t>
      </w:r>
      <w:r w:rsidRPr="00515BF1">
        <w:rPr>
          <w:rFonts w:eastAsiaTheme="minorEastAsia"/>
          <w:sz w:val="24"/>
        </w:rPr>
        <w:t>56</w:t>
      </w:r>
      <w:r w:rsidRPr="00515BF1">
        <w:rPr>
          <w:rFonts w:eastAsiaTheme="minorEastAsia"/>
          <w:sz w:val="24"/>
        </w:rPr>
        <w:t>号），</w:t>
      </w:r>
      <w:r w:rsidRPr="00515BF1">
        <w:rPr>
          <w:rFonts w:eastAsiaTheme="minorEastAsia"/>
          <w:sz w:val="24"/>
        </w:rPr>
        <w:t>2013</w:t>
      </w:r>
      <w:r w:rsidRPr="00515BF1">
        <w:rPr>
          <w:rFonts w:eastAsiaTheme="minorEastAsia"/>
          <w:sz w:val="24"/>
        </w:rPr>
        <w:t>年</w:t>
      </w:r>
      <w:r w:rsidRPr="00515BF1">
        <w:rPr>
          <w:rFonts w:eastAsiaTheme="minorEastAsia"/>
          <w:sz w:val="24"/>
        </w:rPr>
        <w:t>3</w:t>
      </w:r>
      <w:r w:rsidRPr="00515BF1">
        <w:rPr>
          <w:rFonts w:eastAsiaTheme="minorEastAsia"/>
          <w:sz w:val="24"/>
        </w:rPr>
        <w:t>月</w:t>
      </w:r>
      <w:r w:rsidRPr="00515BF1">
        <w:rPr>
          <w:rFonts w:eastAsiaTheme="minorEastAsia"/>
          <w:sz w:val="24"/>
        </w:rPr>
        <w:t>1</w:t>
      </w:r>
      <w:r w:rsidRPr="00515BF1">
        <w:rPr>
          <w:rFonts w:eastAsiaTheme="minorEastAsia"/>
          <w:sz w:val="24"/>
        </w:rPr>
        <w:t>日；</w:t>
      </w:r>
    </w:p>
    <w:p w:rsidR="00D67F90" w:rsidRPr="00515BF1" w:rsidRDefault="00D67F90" w:rsidP="00515BF1">
      <w:pPr>
        <w:spacing w:line="360" w:lineRule="auto"/>
        <w:ind w:firstLineChars="200" w:firstLine="480"/>
        <w:rPr>
          <w:rFonts w:eastAsiaTheme="minorEastAsia"/>
          <w:sz w:val="24"/>
        </w:rPr>
      </w:pPr>
      <w:r w:rsidRPr="00515BF1">
        <w:rPr>
          <w:rFonts w:eastAsiaTheme="minorEastAsia"/>
          <w:sz w:val="24"/>
        </w:rPr>
        <w:t>8</w:t>
      </w:r>
      <w:r w:rsidRPr="00515BF1">
        <w:rPr>
          <w:rFonts w:eastAsiaTheme="minorEastAsia"/>
          <w:sz w:val="24"/>
        </w:rPr>
        <w:t>、《陕西省地质环境管理办法》（陕西省人民政府令第</w:t>
      </w:r>
      <w:r w:rsidRPr="00515BF1">
        <w:rPr>
          <w:rFonts w:eastAsiaTheme="minorEastAsia"/>
          <w:sz w:val="24"/>
        </w:rPr>
        <w:t>71</w:t>
      </w:r>
      <w:r w:rsidRPr="00515BF1">
        <w:rPr>
          <w:rFonts w:eastAsiaTheme="minorEastAsia"/>
          <w:sz w:val="24"/>
        </w:rPr>
        <w:t>号</w:t>
      </w:r>
      <w:r w:rsidRPr="00515BF1">
        <w:rPr>
          <w:rFonts w:eastAsiaTheme="minorEastAsia"/>
          <w:sz w:val="24"/>
        </w:rPr>
        <w:t>),2001</w:t>
      </w:r>
      <w:r w:rsidRPr="00515BF1">
        <w:rPr>
          <w:rFonts w:eastAsiaTheme="minorEastAsia"/>
          <w:sz w:val="24"/>
        </w:rPr>
        <w:t>年</w:t>
      </w:r>
      <w:r w:rsidRPr="00515BF1">
        <w:rPr>
          <w:rFonts w:eastAsiaTheme="minorEastAsia"/>
          <w:sz w:val="24"/>
        </w:rPr>
        <w:t>9</w:t>
      </w:r>
      <w:r w:rsidRPr="00515BF1">
        <w:rPr>
          <w:rFonts w:eastAsiaTheme="minorEastAsia"/>
          <w:sz w:val="24"/>
        </w:rPr>
        <w:t>月</w:t>
      </w:r>
      <w:r w:rsidRPr="00515BF1">
        <w:rPr>
          <w:rFonts w:eastAsiaTheme="minorEastAsia"/>
          <w:sz w:val="24"/>
        </w:rPr>
        <w:t>19</w:t>
      </w:r>
      <w:r w:rsidRPr="00515BF1">
        <w:rPr>
          <w:rFonts w:eastAsiaTheme="minorEastAsia"/>
          <w:sz w:val="24"/>
        </w:rPr>
        <w:t>日；</w:t>
      </w:r>
    </w:p>
    <w:p w:rsidR="00D67F90" w:rsidRPr="00515BF1" w:rsidRDefault="00D67F90" w:rsidP="00515BF1">
      <w:pPr>
        <w:spacing w:line="360" w:lineRule="auto"/>
        <w:ind w:firstLineChars="200" w:firstLine="480"/>
        <w:rPr>
          <w:rFonts w:eastAsiaTheme="minorEastAsia"/>
          <w:sz w:val="24"/>
        </w:rPr>
      </w:pPr>
      <w:r w:rsidRPr="00515BF1">
        <w:rPr>
          <w:rFonts w:eastAsiaTheme="minorEastAsia"/>
          <w:sz w:val="24"/>
        </w:rPr>
        <w:t>9</w:t>
      </w:r>
      <w:r w:rsidRPr="00515BF1">
        <w:rPr>
          <w:rFonts w:eastAsiaTheme="minorEastAsia"/>
          <w:sz w:val="24"/>
        </w:rPr>
        <w:t>、陕西省实施《土地复垦条例》办法（陕西省人民政府令第</w:t>
      </w:r>
      <w:r w:rsidRPr="00515BF1">
        <w:rPr>
          <w:rFonts w:eastAsiaTheme="minorEastAsia"/>
          <w:sz w:val="24"/>
        </w:rPr>
        <w:t>173</w:t>
      </w:r>
      <w:r w:rsidRPr="00515BF1">
        <w:rPr>
          <w:rFonts w:eastAsiaTheme="minorEastAsia"/>
          <w:sz w:val="24"/>
        </w:rPr>
        <w:t>号），</w:t>
      </w:r>
      <w:r w:rsidRPr="00515BF1">
        <w:rPr>
          <w:rFonts w:eastAsiaTheme="minorEastAsia"/>
          <w:sz w:val="24"/>
        </w:rPr>
        <w:t>2013</w:t>
      </w:r>
      <w:r w:rsidRPr="00515BF1">
        <w:rPr>
          <w:rFonts w:eastAsiaTheme="minorEastAsia"/>
          <w:sz w:val="24"/>
        </w:rPr>
        <w:t>年</w:t>
      </w:r>
      <w:r w:rsidRPr="00515BF1">
        <w:rPr>
          <w:rFonts w:eastAsiaTheme="minorEastAsia"/>
          <w:sz w:val="24"/>
        </w:rPr>
        <w:t>12</w:t>
      </w:r>
      <w:r w:rsidRPr="00515BF1">
        <w:rPr>
          <w:rFonts w:eastAsiaTheme="minorEastAsia"/>
          <w:sz w:val="24"/>
        </w:rPr>
        <w:t>月</w:t>
      </w:r>
      <w:r w:rsidRPr="00515BF1">
        <w:rPr>
          <w:rFonts w:eastAsiaTheme="minorEastAsia"/>
          <w:sz w:val="24"/>
        </w:rPr>
        <w:t>1</w:t>
      </w:r>
      <w:r w:rsidRPr="00515BF1">
        <w:rPr>
          <w:rFonts w:eastAsiaTheme="minorEastAsia"/>
          <w:sz w:val="24"/>
        </w:rPr>
        <w:t>日；</w:t>
      </w:r>
    </w:p>
    <w:p w:rsidR="00D67F90" w:rsidRPr="00515BF1" w:rsidRDefault="00D67F90" w:rsidP="00515BF1">
      <w:pPr>
        <w:spacing w:line="360" w:lineRule="auto"/>
        <w:ind w:firstLineChars="200" w:firstLine="480"/>
        <w:rPr>
          <w:rFonts w:eastAsiaTheme="minorEastAsia"/>
          <w:sz w:val="24"/>
        </w:rPr>
      </w:pPr>
      <w:r w:rsidRPr="00515BF1">
        <w:rPr>
          <w:rFonts w:eastAsiaTheme="minorEastAsia" w:hint="eastAsia"/>
          <w:sz w:val="24"/>
        </w:rPr>
        <w:t>1</w:t>
      </w:r>
      <w:r w:rsidRPr="00515BF1">
        <w:rPr>
          <w:rFonts w:eastAsiaTheme="minorEastAsia"/>
          <w:sz w:val="24"/>
        </w:rPr>
        <w:t>0</w:t>
      </w:r>
      <w:r w:rsidRPr="00515BF1">
        <w:rPr>
          <w:rFonts w:eastAsiaTheme="minorEastAsia" w:hint="eastAsia"/>
          <w:sz w:val="24"/>
        </w:rPr>
        <w:t>、《陕西省工程建设活动引发地质灾害防治办法》</w:t>
      </w:r>
      <w:r w:rsidRPr="00515BF1">
        <w:rPr>
          <w:rFonts w:eastAsiaTheme="minorEastAsia"/>
          <w:sz w:val="24"/>
        </w:rPr>
        <w:t>（陕西省人民政府令第</w:t>
      </w:r>
      <w:r w:rsidRPr="00515BF1">
        <w:rPr>
          <w:rFonts w:eastAsiaTheme="minorEastAsia"/>
          <w:sz w:val="24"/>
        </w:rPr>
        <w:t>205</w:t>
      </w:r>
      <w:r w:rsidRPr="00515BF1">
        <w:rPr>
          <w:rFonts w:eastAsiaTheme="minorEastAsia"/>
          <w:sz w:val="24"/>
        </w:rPr>
        <w:t>号），</w:t>
      </w:r>
      <w:r w:rsidRPr="00515BF1">
        <w:rPr>
          <w:rFonts w:eastAsiaTheme="minorEastAsia"/>
          <w:sz w:val="24"/>
        </w:rPr>
        <w:t>2018</w:t>
      </w:r>
      <w:r w:rsidRPr="00515BF1">
        <w:rPr>
          <w:rFonts w:eastAsiaTheme="minorEastAsia"/>
          <w:sz w:val="24"/>
        </w:rPr>
        <w:t>年</w:t>
      </w:r>
      <w:r w:rsidRPr="00515BF1">
        <w:rPr>
          <w:rFonts w:eastAsiaTheme="minorEastAsia"/>
          <w:sz w:val="24"/>
        </w:rPr>
        <w:t>1</w:t>
      </w:r>
      <w:r w:rsidRPr="00515BF1">
        <w:rPr>
          <w:rFonts w:eastAsiaTheme="minorEastAsia"/>
          <w:sz w:val="24"/>
        </w:rPr>
        <w:t>月</w:t>
      </w:r>
      <w:r w:rsidRPr="00515BF1">
        <w:rPr>
          <w:rFonts w:eastAsiaTheme="minorEastAsia"/>
          <w:sz w:val="24"/>
        </w:rPr>
        <w:t>1</w:t>
      </w:r>
      <w:r w:rsidRPr="00515BF1">
        <w:rPr>
          <w:rFonts w:eastAsiaTheme="minorEastAsia"/>
          <w:sz w:val="24"/>
        </w:rPr>
        <w:t>日；</w:t>
      </w:r>
    </w:p>
    <w:p w:rsidR="00D67F90" w:rsidRPr="00515BF1" w:rsidRDefault="00D67F90" w:rsidP="00515BF1">
      <w:pPr>
        <w:spacing w:line="360" w:lineRule="auto"/>
        <w:ind w:firstLineChars="200" w:firstLine="480"/>
        <w:rPr>
          <w:rFonts w:eastAsiaTheme="minorEastAsia"/>
          <w:sz w:val="24"/>
        </w:rPr>
      </w:pPr>
      <w:r w:rsidRPr="00515BF1">
        <w:rPr>
          <w:rFonts w:eastAsiaTheme="minorEastAsia"/>
          <w:sz w:val="24"/>
        </w:rPr>
        <w:t>1</w:t>
      </w:r>
      <w:r w:rsidR="003E247A" w:rsidRPr="00515BF1">
        <w:rPr>
          <w:rFonts w:eastAsiaTheme="minorEastAsia"/>
          <w:sz w:val="24"/>
        </w:rPr>
        <w:t>1</w:t>
      </w:r>
      <w:r w:rsidRPr="00515BF1">
        <w:rPr>
          <w:rFonts w:eastAsiaTheme="minorEastAsia"/>
          <w:sz w:val="24"/>
        </w:rPr>
        <w:t>、《陕西省地质灾害防治条例》</w:t>
      </w:r>
      <w:r w:rsidR="003E247A" w:rsidRPr="00515BF1">
        <w:rPr>
          <w:rFonts w:eastAsiaTheme="minorEastAsia" w:hint="eastAsia"/>
          <w:sz w:val="24"/>
        </w:rPr>
        <w:t>（</w:t>
      </w:r>
      <w:r w:rsidR="003E247A" w:rsidRPr="00515BF1">
        <w:rPr>
          <w:rFonts w:eastAsiaTheme="minorEastAsia"/>
          <w:sz w:val="24"/>
        </w:rPr>
        <w:t>陕西省第十二届人民代表大会常务委员会第三十七次会议</w:t>
      </w:r>
      <w:r w:rsidR="003E247A" w:rsidRPr="00515BF1">
        <w:rPr>
          <w:rFonts w:eastAsiaTheme="minorEastAsia" w:hint="eastAsia"/>
          <w:sz w:val="24"/>
        </w:rPr>
        <w:t>），</w:t>
      </w:r>
      <w:r w:rsidR="003E247A" w:rsidRPr="00515BF1">
        <w:rPr>
          <w:rFonts w:eastAsiaTheme="minorEastAsia"/>
          <w:sz w:val="24"/>
        </w:rPr>
        <w:t>2018</w:t>
      </w:r>
      <w:r w:rsidR="003E247A" w:rsidRPr="00515BF1">
        <w:rPr>
          <w:rFonts w:eastAsiaTheme="minorEastAsia"/>
          <w:sz w:val="24"/>
        </w:rPr>
        <w:t>年</w:t>
      </w:r>
      <w:r w:rsidR="003E247A" w:rsidRPr="00515BF1">
        <w:rPr>
          <w:rFonts w:eastAsiaTheme="minorEastAsia"/>
          <w:sz w:val="24"/>
        </w:rPr>
        <w:t>1</w:t>
      </w:r>
      <w:r w:rsidR="003E247A" w:rsidRPr="00515BF1">
        <w:rPr>
          <w:rFonts w:eastAsiaTheme="minorEastAsia"/>
          <w:sz w:val="24"/>
        </w:rPr>
        <w:t>月</w:t>
      </w:r>
      <w:r w:rsidR="003E247A" w:rsidRPr="00515BF1">
        <w:rPr>
          <w:rFonts w:eastAsiaTheme="minorEastAsia"/>
          <w:sz w:val="24"/>
        </w:rPr>
        <w:t>1</w:t>
      </w:r>
      <w:r w:rsidR="003E247A" w:rsidRPr="00515BF1">
        <w:rPr>
          <w:rFonts w:eastAsiaTheme="minorEastAsia"/>
          <w:sz w:val="24"/>
        </w:rPr>
        <w:t>日</w:t>
      </w:r>
      <w:r w:rsidR="003E247A" w:rsidRPr="00515BF1">
        <w:rPr>
          <w:rFonts w:eastAsiaTheme="minorEastAsia" w:hint="eastAsia"/>
          <w:sz w:val="24"/>
        </w:rPr>
        <w:t>。</w:t>
      </w:r>
    </w:p>
    <w:p w:rsidR="00D67F90" w:rsidRPr="00767949" w:rsidRDefault="00D67F90" w:rsidP="00D67F90">
      <w:pPr>
        <w:pStyle w:val="3"/>
        <w:widowControl/>
        <w:tabs>
          <w:tab w:val="clear" w:pos="425"/>
          <w:tab w:val="clear" w:pos="2563"/>
        </w:tabs>
        <w:adjustRightInd w:val="0"/>
        <w:snapToGrid w:val="0"/>
        <w:rPr>
          <w:sz w:val="24"/>
          <w:szCs w:val="24"/>
        </w:rPr>
      </w:pPr>
      <w:r>
        <w:rPr>
          <w:rFonts w:hint="eastAsia"/>
          <w:sz w:val="24"/>
          <w:szCs w:val="24"/>
        </w:rPr>
        <w:t>（二）政策性文件</w:t>
      </w:r>
    </w:p>
    <w:p w:rsidR="003E247A" w:rsidRPr="00515BF1" w:rsidRDefault="003E247A" w:rsidP="00515BF1">
      <w:pPr>
        <w:spacing w:line="360" w:lineRule="auto"/>
        <w:ind w:firstLineChars="200" w:firstLine="480"/>
        <w:rPr>
          <w:rFonts w:eastAsiaTheme="minorEastAsia"/>
          <w:sz w:val="24"/>
        </w:rPr>
      </w:pPr>
      <w:r w:rsidRPr="00515BF1">
        <w:rPr>
          <w:rFonts w:eastAsiaTheme="minorEastAsia"/>
          <w:sz w:val="24"/>
        </w:rPr>
        <w:t>1</w:t>
      </w:r>
      <w:r w:rsidRPr="00515BF1">
        <w:rPr>
          <w:rFonts w:eastAsiaTheme="minorEastAsia"/>
          <w:sz w:val="24"/>
        </w:rPr>
        <w:t>、《关于做</w:t>
      </w:r>
      <w:r w:rsidR="00FC4452" w:rsidRPr="00515BF1">
        <w:rPr>
          <w:rFonts w:eastAsiaTheme="minorEastAsia"/>
          <w:sz w:val="24"/>
        </w:rPr>
        <w:t>好矿山地质环境保护与土地复垦方案编报有关工作的通知》</w:t>
      </w:r>
      <w:r w:rsidRPr="00515BF1">
        <w:rPr>
          <w:rFonts w:eastAsiaTheme="minorEastAsia"/>
          <w:sz w:val="24"/>
        </w:rPr>
        <w:t>（国土资规</w:t>
      </w:r>
      <w:r w:rsidR="00FC4452" w:rsidRPr="00515BF1">
        <w:rPr>
          <w:rFonts w:eastAsiaTheme="minorEastAsia"/>
          <w:sz w:val="24"/>
        </w:rPr>
        <w:t>[2016]21</w:t>
      </w:r>
      <w:r w:rsidRPr="00515BF1">
        <w:rPr>
          <w:rFonts w:eastAsiaTheme="minorEastAsia"/>
          <w:sz w:val="24"/>
        </w:rPr>
        <w:t>号），</w:t>
      </w:r>
      <w:r w:rsidRPr="00515BF1">
        <w:rPr>
          <w:rFonts w:eastAsiaTheme="minorEastAsia"/>
          <w:sz w:val="24"/>
        </w:rPr>
        <w:t>2017</w:t>
      </w:r>
      <w:r w:rsidRPr="00515BF1">
        <w:rPr>
          <w:rFonts w:eastAsiaTheme="minorEastAsia"/>
          <w:sz w:val="24"/>
        </w:rPr>
        <w:t>年</w:t>
      </w:r>
      <w:r w:rsidRPr="00515BF1">
        <w:rPr>
          <w:rFonts w:eastAsiaTheme="minorEastAsia"/>
          <w:sz w:val="24"/>
        </w:rPr>
        <w:t>1</w:t>
      </w:r>
      <w:r w:rsidRPr="00515BF1">
        <w:rPr>
          <w:rFonts w:eastAsiaTheme="minorEastAsia"/>
          <w:sz w:val="24"/>
        </w:rPr>
        <w:t>月</w:t>
      </w:r>
      <w:r w:rsidRPr="00515BF1">
        <w:rPr>
          <w:rFonts w:eastAsiaTheme="minorEastAsia"/>
          <w:sz w:val="24"/>
        </w:rPr>
        <w:t>3</w:t>
      </w:r>
      <w:r w:rsidRPr="00515BF1">
        <w:rPr>
          <w:rFonts w:eastAsiaTheme="minorEastAsia"/>
          <w:sz w:val="24"/>
        </w:rPr>
        <w:t>日；</w:t>
      </w:r>
    </w:p>
    <w:p w:rsidR="00FC4452" w:rsidRPr="00515BF1" w:rsidRDefault="00FC4452" w:rsidP="00515BF1">
      <w:pPr>
        <w:spacing w:line="360" w:lineRule="auto"/>
        <w:ind w:firstLineChars="200" w:firstLine="480"/>
        <w:rPr>
          <w:rFonts w:eastAsiaTheme="minorEastAsia"/>
          <w:sz w:val="24"/>
        </w:rPr>
      </w:pPr>
      <w:r w:rsidRPr="00515BF1">
        <w:rPr>
          <w:rFonts w:eastAsiaTheme="minorEastAsia" w:hint="eastAsia"/>
          <w:sz w:val="24"/>
        </w:rPr>
        <w:t>2</w:t>
      </w:r>
      <w:r w:rsidRPr="00515BF1">
        <w:rPr>
          <w:rFonts w:eastAsiaTheme="minorEastAsia" w:hint="eastAsia"/>
          <w:sz w:val="24"/>
        </w:rPr>
        <w:t>、《国土资源部关于贯彻实施</w:t>
      </w:r>
      <w:r w:rsidRPr="00515BF1">
        <w:rPr>
          <w:rFonts w:eastAsiaTheme="minorEastAsia" w:hint="eastAsia"/>
          <w:sz w:val="24"/>
        </w:rPr>
        <w:t>&lt;</w:t>
      </w:r>
      <w:r w:rsidRPr="00515BF1">
        <w:rPr>
          <w:rFonts w:eastAsiaTheme="minorEastAsia" w:hint="eastAsia"/>
          <w:sz w:val="24"/>
        </w:rPr>
        <w:t>土地复垦条例</w:t>
      </w:r>
      <w:r w:rsidRPr="00515BF1">
        <w:rPr>
          <w:rFonts w:eastAsiaTheme="minorEastAsia" w:hint="eastAsia"/>
          <w:sz w:val="24"/>
        </w:rPr>
        <w:t>&gt;</w:t>
      </w:r>
      <w:r w:rsidRPr="00515BF1">
        <w:rPr>
          <w:rFonts w:eastAsiaTheme="minorEastAsia" w:hint="eastAsia"/>
          <w:sz w:val="24"/>
        </w:rPr>
        <w:t>的通知》</w:t>
      </w:r>
      <w:r w:rsidRPr="00515BF1">
        <w:rPr>
          <w:rFonts w:eastAsiaTheme="minorEastAsia"/>
          <w:sz w:val="24"/>
        </w:rPr>
        <w:t>（国土资规</w:t>
      </w:r>
      <w:r w:rsidRPr="00515BF1">
        <w:rPr>
          <w:rFonts w:eastAsiaTheme="minorEastAsia"/>
          <w:sz w:val="24"/>
        </w:rPr>
        <w:t>[2011]50</w:t>
      </w:r>
      <w:r w:rsidRPr="00515BF1">
        <w:rPr>
          <w:rFonts w:eastAsiaTheme="minorEastAsia"/>
          <w:sz w:val="24"/>
        </w:rPr>
        <w:t>号）</w:t>
      </w:r>
      <w:r w:rsidRPr="00515BF1">
        <w:rPr>
          <w:rFonts w:eastAsiaTheme="minorEastAsia" w:hint="eastAsia"/>
          <w:sz w:val="24"/>
        </w:rPr>
        <w:t>，</w:t>
      </w:r>
      <w:r w:rsidRPr="00515BF1">
        <w:rPr>
          <w:rFonts w:eastAsiaTheme="minorEastAsia" w:hint="eastAsia"/>
          <w:sz w:val="24"/>
        </w:rPr>
        <w:t>2</w:t>
      </w:r>
      <w:r w:rsidRPr="00515BF1">
        <w:rPr>
          <w:rFonts w:eastAsiaTheme="minorEastAsia"/>
          <w:sz w:val="24"/>
        </w:rPr>
        <w:t>011</w:t>
      </w:r>
      <w:r w:rsidRPr="00515BF1">
        <w:rPr>
          <w:rFonts w:eastAsiaTheme="minorEastAsia"/>
          <w:sz w:val="24"/>
        </w:rPr>
        <w:t>年</w:t>
      </w:r>
      <w:r w:rsidRPr="00515BF1">
        <w:rPr>
          <w:rFonts w:eastAsiaTheme="minorEastAsia" w:hint="eastAsia"/>
          <w:sz w:val="24"/>
        </w:rPr>
        <w:t>4</w:t>
      </w:r>
      <w:r w:rsidRPr="00515BF1">
        <w:rPr>
          <w:rFonts w:eastAsiaTheme="minorEastAsia" w:hint="eastAsia"/>
          <w:sz w:val="24"/>
        </w:rPr>
        <w:t>月</w:t>
      </w:r>
      <w:r w:rsidRPr="00515BF1">
        <w:rPr>
          <w:rFonts w:eastAsiaTheme="minorEastAsia" w:hint="eastAsia"/>
          <w:sz w:val="24"/>
        </w:rPr>
        <w:t>1</w:t>
      </w:r>
      <w:r w:rsidRPr="00515BF1">
        <w:rPr>
          <w:rFonts w:eastAsiaTheme="minorEastAsia"/>
          <w:sz w:val="24"/>
        </w:rPr>
        <w:t>7</w:t>
      </w:r>
      <w:r w:rsidRPr="00515BF1">
        <w:rPr>
          <w:rFonts w:eastAsiaTheme="minorEastAsia"/>
          <w:sz w:val="24"/>
        </w:rPr>
        <w:t>日</w:t>
      </w:r>
      <w:r w:rsidRPr="00515BF1">
        <w:rPr>
          <w:rFonts w:eastAsiaTheme="minorEastAsia" w:hint="eastAsia"/>
          <w:sz w:val="24"/>
        </w:rPr>
        <w:t>；</w:t>
      </w:r>
    </w:p>
    <w:p w:rsidR="00FC4452" w:rsidRPr="00515BF1" w:rsidRDefault="00FC4452" w:rsidP="00515BF1">
      <w:pPr>
        <w:spacing w:line="360" w:lineRule="auto"/>
        <w:ind w:firstLineChars="200" w:firstLine="480"/>
        <w:rPr>
          <w:rFonts w:eastAsiaTheme="minorEastAsia"/>
          <w:sz w:val="24"/>
        </w:rPr>
      </w:pPr>
      <w:r w:rsidRPr="00515BF1">
        <w:rPr>
          <w:rFonts w:eastAsiaTheme="minorEastAsia"/>
          <w:sz w:val="24"/>
        </w:rPr>
        <w:t>3</w:t>
      </w:r>
      <w:r w:rsidRPr="00515BF1">
        <w:rPr>
          <w:rFonts w:eastAsiaTheme="minorEastAsia"/>
          <w:sz w:val="24"/>
        </w:rPr>
        <w:t>、《关于加强矿山地质环境恢复和综合治理的指导意见》（国土资发</w:t>
      </w:r>
      <w:r w:rsidRPr="00515BF1">
        <w:rPr>
          <w:rFonts w:eastAsiaTheme="minorEastAsia"/>
          <w:sz w:val="24"/>
        </w:rPr>
        <w:t>[2016]63</w:t>
      </w:r>
      <w:r w:rsidRPr="00515BF1">
        <w:rPr>
          <w:rFonts w:eastAsiaTheme="minorEastAsia"/>
          <w:sz w:val="24"/>
        </w:rPr>
        <w:t>号），</w:t>
      </w:r>
      <w:r w:rsidRPr="00515BF1">
        <w:rPr>
          <w:rFonts w:eastAsiaTheme="minorEastAsia"/>
          <w:sz w:val="24"/>
        </w:rPr>
        <w:lastRenderedPageBreak/>
        <w:t>2016</w:t>
      </w:r>
      <w:r w:rsidRPr="00515BF1">
        <w:rPr>
          <w:rFonts w:eastAsiaTheme="minorEastAsia"/>
          <w:sz w:val="24"/>
        </w:rPr>
        <w:t>年</w:t>
      </w:r>
      <w:r w:rsidRPr="00515BF1">
        <w:rPr>
          <w:rFonts w:eastAsiaTheme="minorEastAsia"/>
          <w:sz w:val="24"/>
        </w:rPr>
        <w:t>7</w:t>
      </w:r>
      <w:r w:rsidRPr="00515BF1">
        <w:rPr>
          <w:rFonts w:eastAsiaTheme="minorEastAsia"/>
          <w:sz w:val="24"/>
        </w:rPr>
        <w:t>月</w:t>
      </w:r>
      <w:r w:rsidRPr="00515BF1">
        <w:rPr>
          <w:rFonts w:eastAsiaTheme="minorEastAsia"/>
          <w:sz w:val="24"/>
        </w:rPr>
        <w:t>1</w:t>
      </w:r>
      <w:r w:rsidRPr="00515BF1">
        <w:rPr>
          <w:rFonts w:eastAsiaTheme="minorEastAsia"/>
          <w:sz w:val="24"/>
        </w:rPr>
        <w:t>日；</w:t>
      </w:r>
    </w:p>
    <w:p w:rsidR="00FC4452" w:rsidRPr="00515BF1" w:rsidRDefault="00FC4452" w:rsidP="00515BF1">
      <w:pPr>
        <w:spacing w:line="360" w:lineRule="auto"/>
        <w:ind w:firstLineChars="200" w:firstLine="480"/>
        <w:rPr>
          <w:rFonts w:eastAsiaTheme="minorEastAsia"/>
          <w:sz w:val="24"/>
        </w:rPr>
      </w:pPr>
      <w:r w:rsidRPr="00515BF1">
        <w:rPr>
          <w:rFonts w:eastAsiaTheme="minorEastAsia"/>
          <w:sz w:val="24"/>
        </w:rPr>
        <w:t>4</w:t>
      </w:r>
      <w:r w:rsidRPr="00515BF1">
        <w:rPr>
          <w:rFonts w:eastAsiaTheme="minorEastAsia"/>
          <w:sz w:val="24"/>
        </w:rPr>
        <w:t>、《关于加快建设绿色矿山的实施意见》（国土资规</w:t>
      </w:r>
      <w:r w:rsidRPr="00515BF1">
        <w:rPr>
          <w:rFonts w:eastAsiaTheme="minorEastAsia"/>
          <w:sz w:val="24"/>
        </w:rPr>
        <w:t>[2017]4</w:t>
      </w:r>
      <w:r w:rsidRPr="00515BF1">
        <w:rPr>
          <w:rFonts w:eastAsiaTheme="minorEastAsia"/>
          <w:sz w:val="24"/>
        </w:rPr>
        <w:t>号），</w:t>
      </w:r>
      <w:r w:rsidRPr="00515BF1">
        <w:rPr>
          <w:rFonts w:eastAsiaTheme="minorEastAsia"/>
          <w:sz w:val="24"/>
        </w:rPr>
        <w:t>2017</w:t>
      </w:r>
      <w:r w:rsidRPr="00515BF1">
        <w:rPr>
          <w:rFonts w:eastAsiaTheme="minorEastAsia"/>
          <w:sz w:val="24"/>
        </w:rPr>
        <w:t>年</w:t>
      </w:r>
      <w:r w:rsidRPr="00515BF1">
        <w:rPr>
          <w:rFonts w:eastAsiaTheme="minorEastAsia"/>
          <w:sz w:val="24"/>
        </w:rPr>
        <w:t>5</w:t>
      </w:r>
      <w:r w:rsidRPr="00515BF1">
        <w:rPr>
          <w:rFonts w:eastAsiaTheme="minorEastAsia"/>
          <w:sz w:val="24"/>
        </w:rPr>
        <w:t>月</w:t>
      </w:r>
      <w:r w:rsidRPr="00515BF1">
        <w:rPr>
          <w:rFonts w:eastAsiaTheme="minorEastAsia" w:hint="eastAsia"/>
          <w:sz w:val="24"/>
        </w:rPr>
        <w:t>1</w:t>
      </w:r>
      <w:r w:rsidRPr="00515BF1">
        <w:rPr>
          <w:rFonts w:eastAsiaTheme="minorEastAsia"/>
          <w:sz w:val="24"/>
        </w:rPr>
        <w:t>10</w:t>
      </w:r>
      <w:r w:rsidRPr="00515BF1">
        <w:rPr>
          <w:rFonts w:eastAsiaTheme="minorEastAsia"/>
          <w:sz w:val="24"/>
        </w:rPr>
        <w:t>日；</w:t>
      </w:r>
    </w:p>
    <w:p w:rsidR="00FC4452" w:rsidRPr="00515BF1" w:rsidRDefault="00FC4452" w:rsidP="00515BF1">
      <w:pPr>
        <w:spacing w:line="360" w:lineRule="auto"/>
        <w:ind w:firstLineChars="200" w:firstLine="480"/>
        <w:rPr>
          <w:rFonts w:eastAsiaTheme="minorEastAsia"/>
          <w:sz w:val="24"/>
        </w:rPr>
      </w:pPr>
      <w:r w:rsidRPr="00515BF1">
        <w:rPr>
          <w:rFonts w:eastAsiaTheme="minorEastAsia" w:hint="eastAsia"/>
          <w:sz w:val="24"/>
        </w:rPr>
        <w:t>5</w:t>
      </w:r>
      <w:r w:rsidRPr="00515BF1">
        <w:rPr>
          <w:rFonts w:eastAsiaTheme="minorEastAsia" w:hint="eastAsia"/>
          <w:sz w:val="24"/>
        </w:rPr>
        <w:t>、《关于加强生产建设项目土地复垦管理工作的通知》（国土资发</w:t>
      </w:r>
      <w:r w:rsidRPr="00515BF1">
        <w:rPr>
          <w:rFonts w:eastAsiaTheme="minorEastAsia"/>
          <w:sz w:val="24"/>
        </w:rPr>
        <w:t>[2006]225</w:t>
      </w:r>
      <w:r w:rsidRPr="00515BF1">
        <w:rPr>
          <w:rFonts w:eastAsiaTheme="minorEastAsia" w:hint="eastAsia"/>
          <w:sz w:val="24"/>
        </w:rPr>
        <w:t>号），</w:t>
      </w:r>
      <w:r w:rsidRPr="00515BF1">
        <w:rPr>
          <w:rFonts w:eastAsiaTheme="minorEastAsia" w:hint="eastAsia"/>
          <w:sz w:val="24"/>
        </w:rPr>
        <w:t>2</w:t>
      </w:r>
      <w:r w:rsidRPr="00515BF1">
        <w:rPr>
          <w:rFonts w:eastAsiaTheme="minorEastAsia"/>
          <w:sz w:val="24"/>
        </w:rPr>
        <w:t>006</w:t>
      </w:r>
      <w:r w:rsidRPr="00515BF1">
        <w:rPr>
          <w:rFonts w:eastAsiaTheme="minorEastAsia"/>
          <w:sz w:val="24"/>
        </w:rPr>
        <w:t>年</w:t>
      </w:r>
      <w:r w:rsidRPr="00515BF1">
        <w:rPr>
          <w:rFonts w:eastAsiaTheme="minorEastAsia" w:hint="eastAsia"/>
          <w:sz w:val="24"/>
        </w:rPr>
        <w:t>9</w:t>
      </w:r>
      <w:r w:rsidRPr="00515BF1">
        <w:rPr>
          <w:rFonts w:eastAsiaTheme="minorEastAsia" w:hint="eastAsia"/>
          <w:sz w:val="24"/>
        </w:rPr>
        <w:t>月</w:t>
      </w:r>
      <w:r w:rsidRPr="00515BF1">
        <w:rPr>
          <w:rFonts w:eastAsiaTheme="minorEastAsia" w:hint="eastAsia"/>
          <w:sz w:val="24"/>
        </w:rPr>
        <w:t>3</w:t>
      </w:r>
      <w:r w:rsidRPr="00515BF1">
        <w:rPr>
          <w:rFonts w:eastAsiaTheme="minorEastAsia"/>
          <w:sz w:val="24"/>
        </w:rPr>
        <w:t>0</w:t>
      </w:r>
      <w:r w:rsidRPr="00515BF1">
        <w:rPr>
          <w:rFonts w:eastAsiaTheme="minorEastAsia"/>
          <w:sz w:val="24"/>
        </w:rPr>
        <w:t>日</w:t>
      </w:r>
      <w:r w:rsidRPr="00515BF1">
        <w:rPr>
          <w:rFonts w:eastAsiaTheme="minorEastAsia" w:hint="eastAsia"/>
          <w:sz w:val="24"/>
        </w:rPr>
        <w:t>；</w:t>
      </w:r>
    </w:p>
    <w:p w:rsidR="00FC4452" w:rsidRPr="00515BF1" w:rsidRDefault="00FC4452" w:rsidP="00515BF1">
      <w:pPr>
        <w:spacing w:line="360" w:lineRule="auto"/>
        <w:ind w:firstLineChars="200" w:firstLine="480"/>
        <w:rPr>
          <w:rFonts w:eastAsiaTheme="minorEastAsia"/>
          <w:sz w:val="24"/>
        </w:rPr>
      </w:pPr>
      <w:r w:rsidRPr="00515BF1">
        <w:rPr>
          <w:rFonts w:eastAsiaTheme="minorEastAsia" w:hint="eastAsia"/>
          <w:sz w:val="24"/>
        </w:rPr>
        <w:t>6</w:t>
      </w:r>
      <w:r w:rsidRPr="00515BF1">
        <w:rPr>
          <w:rFonts w:eastAsiaTheme="minorEastAsia" w:hint="eastAsia"/>
          <w:sz w:val="24"/>
        </w:rPr>
        <w:t>、《关于进一步加强土地整理复垦开发工作的通知》（国土资发</w:t>
      </w:r>
      <w:r w:rsidRPr="00515BF1">
        <w:rPr>
          <w:rFonts w:eastAsiaTheme="minorEastAsia"/>
          <w:sz w:val="24"/>
        </w:rPr>
        <w:t>[2008]176</w:t>
      </w:r>
      <w:r w:rsidRPr="00515BF1">
        <w:rPr>
          <w:rFonts w:eastAsiaTheme="minorEastAsia" w:hint="eastAsia"/>
          <w:sz w:val="24"/>
        </w:rPr>
        <w:t>号），</w:t>
      </w:r>
      <w:r w:rsidRPr="00515BF1">
        <w:rPr>
          <w:rFonts w:eastAsiaTheme="minorEastAsia" w:hint="eastAsia"/>
          <w:sz w:val="24"/>
        </w:rPr>
        <w:t>2</w:t>
      </w:r>
      <w:r w:rsidRPr="00515BF1">
        <w:rPr>
          <w:rFonts w:eastAsiaTheme="minorEastAsia"/>
          <w:sz w:val="24"/>
        </w:rPr>
        <w:t>008</w:t>
      </w:r>
      <w:r w:rsidRPr="00515BF1">
        <w:rPr>
          <w:rFonts w:eastAsiaTheme="minorEastAsia"/>
          <w:sz w:val="24"/>
        </w:rPr>
        <w:t>年</w:t>
      </w:r>
      <w:r w:rsidRPr="00515BF1">
        <w:rPr>
          <w:rFonts w:eastAsiaTheme="minorEastAsia" w:hint="eastAsia"/>
          <w:sz w:val="24"/>
        </w:rPr>
        <w:t>9</w:t>
      </w:r>
      <w:r w:rsidRPr="00515BF1">
        <w:rPr>
          <w:rFonts w:eastAsiaTheme="minorEastAsia" w:hint="eastAsia"/>
          <w:sz w:val="24"/>
        </w:rPr>
        <w:t>月</w:t>
      </w:r>
      <w:r w:rsidRPr="00515BF1">
        <w:rPr>
          <w:rFonts w:eastAsiaTheme="minorEastAsia" w:hint="eastAsia"/>
          <w:sz w:val="24"/>
        </w:rPr>
        <w:t>9</w:t>
      </w:r>
      <w:r w:rsidRPr="00515BF1">
        <w:rPr>
          <w:rFonts w:eastAsiaTheme="minorEastAsia" w:hint="eastAsia"/>
          <w:sz w:val="24"/>
        </w:rPr>
        <w:t>日；</w:t>
      </w:r>
      <w:r w:rsidRPr="00515BF1">
        <w:rPr>
          <w:rFonts w:eastAsiaTheme="minorEastAsia" w:hint="eastAsia"/>
          <w:sz w:val="24"/>
        </w:rPr>
        <w:t xml:space="preserve"> </w:t>
      </w:r>
    </w:p>
    <w:p w:rsidR="0050489A" w:rsidRPr="00515BF1" w:rsidRDefault="0050489A" w:rsidP="00515BF1">
      <w:pPr>
        <w:spacing w:line="360" w:lineRule="auto"/>
        <w:ind w:firstLineChars="200" w:firstLine="480"/>
        <w:rPr>
          <w:rFonts w:eastAsiaTheme="minorEastAsia"/>
          <w:sz w:val="24"/>
        </w:rPr>
      </w:pPr>
      <w:r w:rsidRPr="00515BF1">
        <w:rPr>
          <w:rFonts w:eastAsiaTheme="minorEastAsia"/>
          <w:sz w:val="24"/>
        </w:rPr>
        <w:t>7</w:t>
      </w:r>
      <w:r w:rsidRPr="00515BF1">
        <w:rPr>
          <w:rFonts w:eastAsiaTheme="minorEastAsia"/>
          <w:sz w:val="24"/>
        </w:rPr>
        <w:t>、《关于加强地质灾害危险性评估工作的通知》（国土资发</w:t>
      </w:r>
      <w:r w:rsidRPr="00515BF1">
        <w:rPr>
          <w:rFonts w:eastAsiaTheme="minorEastAsia"/>
          <w:sz w:val="24"/>
        </w:rPr>
        <w:t xml:space="preserve">[2004]69 </w:t>
      </w:r>
      <w:r w:rsidRPr="00515BF1">
        <w:rPr>
          <w:rFonts w:eastAsiaTheme="minorEastAsia"/>
          <w:sz w:val="24"/>
        </w:rPr>
        <w:t>号），</w:t>
      </w:r>
      <w:r w:rsidRPr="00515BF1">
        <w:rPr>
          <w:rFonts w:eastAsiaTheme="minorEastAsia"/>
          <w:sz w:val="24"/>
        </w:rPr>
        <w:t>2004</w:t>
      </w:r>
      <w:r w:rsidRPr="00515BF1">
        <w:rPr>
          <w:rFonts w:eastAsiaTheme="minorEastAsia"/>
          <w:sz w:val="24"/>
        </w:rPr>
        <w:t>年</w:t>
      </w:r>
      <w:r w:rsidRPr="00515BF1">
        <w:rPr>
          <w:rFonts w:eastAsiaTheme="minorEastAsia"/>
          <w:sz w:val="24"/>
        </w:rPr>
        <w:t>3</w:t>
      </w:r>
      <w:r w:rsidRPr="00515BF1">
        <w:rPr>
          <w:rFonts w:eastAsiaTheme="minorEastAsia"/>
          <w:sz w:val="24"/>
        </w:rPr>
        <w:t>月</w:t>
      </w:r>
      <w:r w:rsidRPr="00515BF1">
        <w:rPr>
          <w:rFonts w:eastAsiaTheme="minorEastAsia"/>
          <w:sz w:val="24"/>
        </w:rPr>
        <w:t>25</w:t>
      </w:r>
      <w:r w:rsidRPr="00515BF1">
        <w:rPr>
          <w:rFonts w:eastAsiaTheme="minorEastAsia"/>
          <w:sz w:val="24"/>
        </w:rPr>
        <w:t>日；</w:t>
      </w:r>
    </w:p>
    <w:p w:rsidR="00FC4452" w:rsidRPr="00515BF1" w:rsidRDefault="0050489A" w:rsidP="00515BF1">
      <w:pPr>
        <w:spacing w:line="360" w:lineRule="auto"/>
        <w:ind w:firstLineChars="200" w:firstLine="480"/>
        <w:rPr>
          <w:rFonts w:eastAsiaTheme="minorEastAsia"/>
          <w:sz w:val="24"/>
        </w:rPr>
      </w:pPr>
      <w:r w:rsidRPr="00515BF1">
        <w:rPr>
          <w:rFonts w:eastAsiaTheme="minorEastAsia"/>
          <w:sz w:val="24"/>
        </w:rPr>
        <w:t>8</w:t>
      </w:r>
      <w:r w:rsidR="003E247A" w:rsidRPr="00515BF1">
        <w:rPr>
          <w:rFonts w:eastAsiaTheme="minorEastAsia" w:hint="eastAsia"/>
          <w:sz w:val="24"/>
        </w:rPr>
        <w:t>、</w:t>
      </w:r>
      <w:r w:rsidR="00FC4452" w:rsidRPr="00515BF1">
        <w:rPr>
          <w:rFonts w:eastAsiaTheme="minorEastAsia"/>
          <w:sz w:val="24"/>
        </w:rPr>
        <w:t>《关于做好矿山地质环境保护与土地复垦方案编报有关工作的通知》（陕国土资环发</w:t>
      </w:r>
      <w:r w:rsidR="00FC4452" w:rsidRPr="00515BF1">
        <w:rPr>
          <w:rFonts w:eastAsiaTheme="minorEastAsia"/>
          <w:sz w:val="24"/>
        </w:rPr>
        <w:t>[2017]11</w:t>
      </w:r>
      <w:r w:rsidR="00FC4452" w:rsidRPr="00515BF1">
        <w:rPr>
          <w:rFonts w:eastAsiaTheme="minorEastAsia"/>
          <w:sz w:val="24"/>
        </w:rPr>
        <w:t>号），</w:t>
      </w:r>
      <w:r w:rsidR="00FC4452" w:rsidRPr="00515BF1">
        <w:rPr>
          <w:rFonts w:eastAsiaTheme="minorEastAsia"/>
          <w:sz w:val="24"/>
        </w:rPr>
        <w:t>2017</w:t>
      </w:r>
      <w:r w:rsidR="00FC4452" w:rsidRPr="00515BF1">
        <w:rPr>
          <w:rFonts w:eastAsiaTheme="minorEastAsia"/>
          <w:sz w:val="24"/>
        </w:rPr>
        <w:t>年</w:t>
      </w:r>
      <w:r w:rsidR="00FC4452" w:rsidRPr="00515BF1">
        <w:rPr>
          <w:rFonts w:eastAsiaTheme="minorEastAsia"/>
          <w:sz w:val="24"/>
        </w:rPr>
        <w:t>2</w:t>
      </w:r>
      <w:r w:rsidR="00FC4452" w:rsidRPr="00515BF1">
        <w:rPr>
          <w:rFonts w:eastAsiaTheme="minorEastAsia"/>
          <w:sz w:val="24"/>
        </w:rPr>
        <w:t>月</w:t>
      </w:r>
      <w:r w:rsidR="00FC4452" w:rsidRPr="00515BF1">
        <w:rPr>
          <w:rFonts w:eastAsiaTheme="minorEastAsia"/>
          <w:sz w:val="24"/>
        </w:rPr>
        <w:t>20</w:t>
      </w:r>
      <w:r w:rsidR="00FC4452" w:rsidRPr="00515BF1">
        <w:rPr>
          <w:rFonts w:eastAsiaTheme="minorEastAsia"/>
          <w:sz w:val="24"/>
        </w:rPr>
        <w:t>日；</w:t>
      </w:r>
    </w:p>
    <w:p w:rsidR="003E247A" w:rsidRPr="00515BF1" w:rsidRDefault="0050489A" w:rsidP="00515BF1">
      <w:pPr>
        <w:spacing w:line="360" w:lineRule="auto"/>
        <w:ind w:firstLineChars="200" w:firstLine="480"/>
        <w:rPr>
          <w:rFonts w:eastAsiaTheme="minorEastAsia"/>
          <w:sz w:val="24"/>
        </w:rPr>
      </w:pPr>
      <w:r w:rsidRPr="00515BF1">
        <w:rPr>
          <w:rFonts w:eastAsiaTheme="minorEastAsia"/>
          <w:sz w:val="24"/>
        </w:rPr>
        <w:t>9</w:t>
      </w:r>
      <w:r w:rsidR="003E247A" w:rsidRPr="00515BF1">
        <w:rPr>
          <w:rFonts w:eastAsiaTheme="minorEastAsia"/>
          <w:sz w:val="24"/>
        </w:rPr>
        <w:t>、《关于加强矿山地质环境恢复和综合治理的实施方案》（陕国土资发〔</w:t>
      </w:r>
      <w:r w:rsidR="003E247A" w:rsidRPr="00515BF1">
        <w:rPr>
          <w:rFonts w:eastAsiaTheme="minorEastAsia"/>
          <w:sz w:val="24"/>
        </w:rPr>
        <w:t>2017</w:t>
      </w:r>
      <w:r w:rsidR="003E247A" w:rsidRPr="00515BF1">
        <w:rPr>
          <w:rFonts w:eastAsiaTheme="minorEastAsia"/>
          <w:sz w:val="24"/>
        </w:rPr>
        <w:t>〕</w:t>
      </w:r>
      <w:r w:rsidR="003E247A" w:rsidRPr="00515BF1">
        <w:rPr>
          <w:rFonts w:eastAsiaTheme="minorEastAsia"/>
          <w:sz w:val="24"/>
        </w:rPr>
        <w:t>19</w:t>
      </w:r>
      <w:r w:rsidRPr="00515BF1">
        <w:rPr>
          <w:rFonts w:eastAsiaTheme="minorEastAsia"/>
          <w:sz w:val="24"/>
        </w:rPr>
        <w:t>号）</w:t>
      </w:r>
      <w:r w:rsidR="003E247A" w:rsidRPr="00515BF1">
        <w:rPr>
          <w:rFonts w:eastAsiaTheme="minorEastAsia"/>
          <w:sz w:val="24"/>
        </w:rPr>
        <w:t>，</w:t>
      </w:r>
      <w:r w:rsidR="003E247A" w:rsidRPr="00515BF1">
        <w:rPr>
          <w:rFonts w:eastAsiaTheme="minorEastAsia"/>
          <w:sz w:val="24"/>
        </w:rPr>
        <w:t>2017</w:t>
      </w:r>
      <w:r w:rsidR="003E247A" w:rsidRPr="00515BF1">
        <w:rPr>
          <w:rFonts w:eastAsiaTheme="minorEastAsia"/>
          <w:sz w:val="24"/>
        </w:rPr>
        <w:t>年</w:t>
      </w:r>
      <w:r w:rsidR="003E247A" w:rsidRPr="00515BF1">
        <w:rPr>
          <w:rFonts w:eastAsiaTheme="minorEastAsia"/>
          <w:sz w:val="24"/>
        </w:rPr>
        <w:t>4</w:t>
      </w:r>
      <w:r w:rsidR="003E247A" w:rsidRPr="00515BF1">
        <w:rPr>
          <w:rFonts w:eastAsiaTheme="minorEastAsia"/>
          <w:sz w:val="24"/>
        </w:rPr>
        <w:t>月；</w:t>
      </w:r>
    </w:p>
    <w:p w:rsidR="003E247A" w:rsidRPr="00515BF1" w:rsidRDefault="0050489A" w:rsidP="00515BF1">
      <w:pPr>
        <w:spacing w:line="360" w:lineRule="auto"/>
        <w:ind w:firstLineChars="200" w:firstLine="480"/>
        <w:rPr>
          <w:rFonts w:eastAsiaTheme="minorEastAsia"/>
          <w:sz w:val="24"/>
        </w:rPr>
      </w:pPr>
      <w:r w:rsidRPr="00515BF1">
        <w:rPr>
          <w:rFonts w:eastAsiaTheme="minorEastAsia"/>
          <w:sz w:val="24"/>
        </w:rPr>
        <w:t>10</w:t>
      </w:r>
      <w:r w:rsidR="003E247A" w:rsidRPr="00515BF1">
        <w:rPr>
          <w:rFonts w:eastAsiaTheme="minorEastAsia"/>
          <w:sz w:val="24"/>
        </w:rPr>
        <w:t>、</w:t>
      </w:r>
      <w:r w:rsidRPr="00515BF1">
        <w:rPr>
          <w:rFonts w:eastAsiaTheme="minorEastAsia" w:hint="eastAsia"/>
          <w:sz w:val="24"/>
        </w:rPr>
        <w:t>《</w:t>
      </w:r>
      <w:r w:rsidR="003E247A" w:rsidRPr="00515BF1">
        <w:rPr>
          <w:rFonts w:eastAsiaTheme="minorEastAsia"/>
          <w:sz w:val="24"/>
        </w:rPr>
        <w:t>关于加快矿山地质环境保护与土地复垦工作的通知》（陕国土资发</w:t>
      </w:r>
      <w:r w:rsidRPr="00515BF1">
        <w:rPr>
          <w:rFonts w:eastAsiaTheme="minorEastAsia"/>
          <w:sz w:val="24"/>
        </w:rPr>
        <w:t>[2017]39</w:t>
      </w:r>
      <w:r w:rsidR="003E247A" w:rsidRPr="00515BF1">
        <w:rPr>
          <w:rFonts w:eastAsiaTheme="minorEastAsia"/>
          <w:sz w:val="24"/>
        </w:rPr>
        <w:t>号），</w:t>
      </w:r>
      <w:r w:rsidR="003E247A" w:rsidRPr="00515BF1">
        <w:rPr>
          <w:rFonts w:eastAsiaTheme="minorEastAsia"/>
          <w:sz w:val="24"/>
        </w:rPr>
        <w:t>2017</w:t>
      </w:r>
      <w:r w:rsidR="003E247A" w:rsidRPr="00515BF1">
        <w:rPr>
          <w:rFonts w:eastAsiaTheme="minorEastAsia"/>
          <w:sz w:val="24"/>
        </w:rPr>
        <w:t>年</w:t>
      </w:r>
      <w:r w:rsidR="003E247A" w:rsidRPr="00515BF1">
        <w:rPr>
          <w:rFonts w:eastAsiaTheme="minorEastAsia"/>
          <w:sz w:val="24"/>
        </w:rPr>
        <w:t>9</w:t>
      </w:r>
      <w:r w:rsidR="003E247A" w:rsidRPr="00515BF1">
        <w:rPr>
          <w:rFonts w:eastAsiaTheme="minorEastAsia"/>
          <w:sz w:val="24"/>
        </w:rPr>
        <w:t>月</w:t>
      </w:r>
      <w:r w:rsidR="003E247A" w:rsidRPr="00515BF1">
        <w:rPr>
          <w:rFonts w:eastAsiaTheme="minorEastAsia"/>
          <w:sz w:val="24"/>
        </w:rPr>
        <w:t>25</w:t>
      </w:r>
      <w:r w:rsidR="003E247A" w:rsidRPr="00515BF1">
        <w:rPr>
          <w:rFonts w:eastAsiaTheme="minorEastAsia"/>
          <w:sz w:val="24"/>
        </w:rPr>
        <w:t>日</w:t>
      </w:r>
      <w:r w:rsidRPr="00515BF1">
        <w:rPr>
          <w:rFonts w:eastAsiaTheme="minorEastAsia" w:hint="eastAsia"/>
          <w:sz w:val="24"/>
        </w:rPr>
        <w:t>；</w:t>
      </w:r>
    </w:p>
    <w:p w:rsidR="003E247A" w:rsidRDefault="0050489A" w:rsidP="00515BF1">
      <w:pPr>
        <w:spacing w:line="360" w:lineRule="auto"/>
        <w:ind w:firstLineChars="200" w:firstLine="480"/>
        <w:rPr>
          <w:rFonts w:eastAsiaTheme="minorEastAsia"/>
          <w:sz w:val="24"/>
        </w:rPr>
      </w:pPr>
      <w:r w:rsidRPr="00515BF1">
        <w:rPr>
          <w:rFonts w:eastAsiaTheme="minorEastAsia"/>
          <w:sz w:val="24"/>
        </w:rPr>
        <w:t>1</w:t>
      </w:r>
      <w:r w:rsidR="003E247A" w:rsidRPr="00515BF1">
        <w:rPr>
          <w:rFonts w:eastAsiaTheme="minorEastAsia" w:hint="eastAsia"/>
          <w:sz w:val="24"/>
        </w:rPr>
        <w:t>1</w:t>
      </w:r>
      <w:r w:rsidR="003E247A" w:rsidRPr="00515BF1">
        <w:rPr>
          <w:rFonts w:eastAsiaTheme="minorEastAsia" w:hint="eastAsia"/>
          <w:sz w:val="24"/>
        </w:rPr>
        <w:t>、《陕西省矿山地质环境治理恢复与土地复垦基金实施办法》</w:t>
      </w:r>
      <w:r w:rsidR="003E247A" w:rsidRPr="00515BF1">
        <w:rPr>
          <w:rFonts w:eastAsiaTheme="minorEastAsia"/>
          <w:sz w:val="24"/>
        </w:rPr>
        <w:t>（陕国土资发</w:t>
      </w:r>
      <w:r w:rsidRPr="00515BF1">
        <w:rPr>
          <w:rFonts w:eastAsiaTheme="minorEastAsia"/>
          <w:sz w:val="24"/>
        </w:rPr>
        <w:t>[2018]92</w:t>
      </w:r>
      <w:r w:rsidRPr="00515BF1">
        <w:rPr>
          <w:rFonts w:eastAsiaTheme="minorEastAsia"/>
          <w:sz w:val="24"/>
        </w:rPr>
        <w:t>号</w:t>
      </w:r>
      <w:r w:rsidR="003E247A" w:rsidRPr="00515BF1">
        <w:rPr>
          <w:rFonts w:eastAsiaTheme="minorEastAsia"/>
          <w:sz w:val="24"/>
        </w:rPr>
        <w:t>），</w:t>
      </w:r>
      <w:r w:rsidR="003E247A" w:rsidRPr="00515BF1">
        <w:rPr>
          <w:rFonts w:eastAsiaTheme="minorEastAsia"/>
          <w:sz w:val="24"/>
        </w:rPr>
        <w:t>201</w:t>
      </w:r>
      <w:r w:rsidR="003E247A" w:rsidRPr="00515BF1">
        <w:rPr>
          <w:rFonts w:eastAsiaTheme="minorEastAsia" w:hint="eastAsia"/>
          <w:sz w:val="24"/>
        </w:rPr>
        <w:t>8</w:t>
      </w:r>
      <w:r w:rsidR="003E247A" w:rsidRPr="00515BF1">
        <w:rPr>
          <w:rFonts w:eastAsiaTheme="minorEastAsia"/>
          <w:sz w:val="24"/>
        </w:rPr>
        <w:t>年</w:t>
      </w:r>
      <w:r w:rsidR="003E247A" w:rsidRPr="00515BF1">
        <w:rPr>
          <w:rFonts w:eastAsiaTheme="minorEastAsia" w:hint="eastAsia"/>
          <w:sz w:val="24"/>
        </w:rPr>
        <w:t>7</w:t>
      </w:r>
      <w:r w:rsidR="003E247A" w:rsidRPr="00515BF1">
        <w:rPr>
          <w:rFonts w:eastAsiaTheme="minorEastAsia"/>
          <w:sz w:val="24"/>
        </w:rPr>
        <w:t>月</w:t>
      </w:r>
      <w:r w:rsidR="003E247A" w:rsidRPr="00515BF1">
        <w:rPr>
          <w:rFonts w:eastAsiaTheme="minorEastAsia" w:hint="eastAsia"/>
          <w:sz w:val="24"/>
        </w:rPr>
        <w:t>12</w:t>
      </w:r>
      <w:r w:rsidR="003E247A" w:rsidRPr="00515BF1">
        <w:rPr>
          <w:rFonts w:eastAsiaTheme="minorEastAsia" w:hint="eastAsia"/>
          <w:sz w:val="24"/>
        </w:rPr>
        <w:t>日</w:t>
      </w:r>
      <w:r w:rsidR="00F601B0">
        <w:rPr>
          <w:rFonts w:eastAsiaTheme="minorEastAsia" w:hint="eastAsia"/>
          <w:sz w:val="24"/>
        </w:rPr>
        <w:t>。</w:t>
      </w:r>
    </w:p>
    <w:p w:rsidR="00D67F90" w:rsidRPr="00767949" w:rsidRDefault="00D67F90" w:rsidP="00D67F90">
      <w:pPr>
        <w:pStyle w:val="3"/>
        <w:widowControl/>
        <w:tabs>
          <w:tab w:val="clear" w:pos="425"/>
          <w:tab w:val="clear" w:pos="2563"/>
        </w:tabs>
        <w:adjustRightInd w:val="0"/>
        <w:snapToGrid w:val="0"/>
        <w:rPr>
          <w:sz w:val="24"/>
          <w:szCs w:val="24"/>
        </w:rPr>
      </w:pPr>
      <w:r>
        <w:rPr>
          <w:rFonts w:hint="eastAsia"/>
          <w:sz w:val="24"/>
          <w:szCs w:val="24"/>
        </w:rPr>
        <w:t>（三）技术标准与规范</w:t>
      </w:r>
    </w:p>
    <w:p w:rsidR="0050489A" w:rsidRPr="00515BF1" w:rsidRDefault="0050489A" w:rsidP="00515BF1">
      <w:pPr>
        <w:spacing w:line="360" w:lineRule="auto"/>
        <w:ind w:firstLineChars="200" w:firstLine="480"/>
        <w:rPr>
          <w:rFonts w:eastAsiaTheme="minorEastAsia"/>
          <w:sz w:val="24"/>
        </w:rPr>
      </w:pPr>
      <w:r w:rsidRPr="00515BF1">
        <w:rPr>
          <w:rFonts w:eastAsiaTheme="minorEastAsia"/>
          <w:sz w:val="24"/>
        </w:rPr>
        <w:t>1</w:t>
      </w:r>
      <w:r w:rsidRPr="00515BF1">
        <w:rPr>
          <w:rFonts w:eastAsiaTheme="minorEastAsia"/>
          <w:sz w:val="24"/>
        </w:rPr>
        <w:t>、《矿山地质环境保护与恢复治理方案编制规范》（</w:t>
      </w:r>
      <w:r w:rsidRPr="00515BF1">
        <w:rPr>
          <w:rFonts w:eastAsiaTheme="minorEastAsia"/>
          <w:sz w:val="24"/>
        </w:rPr>
        <w:t>DZ/T0233-2011</w:t>
      </w:r>
      <w:r w:rsidRPr="00515BF1">
        <w:rPr>
          <w:rFonts w:eastAsiaTheme="minorEastAsia"/>
          <w:sz w:val="24"/>
        </w:rPr>
        <w:t>）；</w:t>
      </w:r>
    </w:p>
    <w:p w:rsidR="0050489A" w:rsidRPr="00515BF1" w:rsidRDefault="0050489A" w:rsidP="00515BF1">
      <w:pPr>
        <w:spacing w:line="360" w:lineRule="auto"/>
        <w:ind w:firstLineChars="200" w:firstLine="480"/>
        <w:rPr>
          <w:rFonts w:eastAsiaTheme="minorEastAsia"/>
          <w:sz w:val="24"/>
        </w:rPr>
      </w:pPr>
      <w:r w:rsidRPr="00515BF1">
        <w:rPr>
          <w:rFonts w:eastAsiaTheme="minorEastAsia"/>
          <w:sz w:val="24"/>
        </w:rPr>
        <w:t>2</w:t>
      </w:r>
      <w:r w:rsidRPr="00515BF1">
        <w:rPr>
          <w:rFonts w:eastAsiaTheme="minorEastAsia"/>
          <w:sz w:val="24"/>
        </w:rPr>
        <w:t>、《土地复垦方案编制规程－通则》（</w:t>
      </w:r>
      <w:r w:rsidRPr="00515BF1">
        <w:rPr>
          <w:rFonts w:eastAsiaTheme="minorEastAsia"/>
          <w:sz w:val="24"/>
        </w:rPr>
        <w:t>TD/T 1031.1-2011</w:t>
      </w:r>
      <w:r w:rsidRPr="00515BF1">
        <w:rPr>
          <w:rFonts w:eastAsiaTheme="minorEastAsia"/>
          <w:sz w:val="24"/>
        </w:rPr>
        <w:t>）；</w:t>
      </w:r>
    </w:p>
    <w:p w:rsidR="00D67F90" w:rsidRPr="00515BF1" w:rsidRDefault="0050489A" w:rsidP="00515BF1">
      <w:pPr>
        <w:spacing w:line="360" w:lineRule="auto"/>
        <w:ind w:firstLineChars="200" w:firstLine="480"/>
        <w:rPr>
          <w:rFonts w:eastAsiaTheme="minorEastAsia"/>
          <w:sz w:val="24"/>
        </w:rPr>
      </w:pPr>
      <w:r w:rsidRPr="00515BF1">
        <w:rPr>
          <w:rFonts w:eastAsiaTheme="minorEastAsia" w:hint="eastAsia"/>
          <w:sz w:val="24"/>
        </w:rPr>
        <w:t>3</w:t>
      </w:r>
      <w:r w:rsidRPr="00515BF1">
        <w:rPr>
          <w:rFonts w:eastAsiaTheme="minorEastAsia" w:hint="eastAsia"/>
          <w:sz w:val="24"/>
        </w:rPr>
        <w:t>、《</w:t>
      </w:r>
      <w:r w:rsidRPr="00515BF1">
        <w:rPr>
          <w:rFonts w:eastAsiaTheme="minorEastAsia"/>
          <w:sz w:val="24"/>
        </w:rPr>
        <w:t>矿山地质环境保护与土地复垦方案编制指南</w:t>
      </w:r>
      <w:r w:rsidRPr="00515BF1">
        <w:rPr>
          <w:rFonts w:eastAsiaTheme="minorEastAsia" w:hint="eastAsia"/>
          <w:sz w:val="24"/>
        </w:rPr>
        <w:t>》（国土资源部，</w:t>
      </w:r>
      <w:r w:rsidRPr="00515BF1">
        <w:rPr>
          <w:rFonts w:eastAsiaTheme="minorEastAsia" w:hint="eastAsia"/>
          <w:sz w:val="24"/>
        </w:rPr>
        <w:t>2</w:t>
      </w:r>
      <w:r w:rsidRPr="00515BF1">
        <w:rPr>
          <w:rFonts w:eastAsiaTheme="minorEastAsia"/>
          <w:sz w:val="24"/>
        </w:rPr>
        <w:t>016</w:t>
      </w:r>
      <w:r w:rsidR="003A06E5" w:rsidRPr="00515BF1">
        <w:rPr>
          <w:rFonts w:eastAsiaTheme="minorEastAsia" w:hint="eastAsia"/>
          <w:sz w:val="24"/>
        </w:rPr>
        <w:t>年</w:t>
      </w:r>
      <w:r w:rsidRPr="00515BF1">
        <w:rPr>
          <w:rFonts w:eastAsiaTheme="minorEastAsia"/>
          <w:sz w:val="24"/>
        </w:rPr>
        <w:t>12</w:t>
      </w:r>
      <w:r w:rsidR="003A06E5" w:rsidRPr="00515BF1">
        <w:rPr>
          <w:rFonts w:eastAsiaTheme="minorEastAsia"/>
          <w:sz w:val="24"/>
        </w:rPr>
        <w:t>月</w:t>
      </w:r>
      <w:r w:rsidRPr="00515BF1">
        <w:rPr>
          <w:rFonts w:eastAsiaTheme="minorEastAsia" w:hint="eastAsia"/>
          <w:sz w:val="24"/>
        </w:rPr>
        <w:t>）；</w:t>
      </w:r>
    </w:p>
    <w:p w:rsidR="003A06E5" w:rsidRPr="00515BF1" w:rsidRDefault="003A06E5" w:rsidP="00515BF1">
      <w:pPr>
        <w:spacing w:line="360" w:lineRule="auto"/>
        <w:ind w:firstLineChars="200" w:firstLine="480"/>
        <w:rPr>
          <w:rFonts w:eastAsiaTheme="minorEastAsia"/>
          <w:sz w:val="24"/>
        </w:rPr>
      </w:pPr>
      <w:r w:rsidRPr="00515BF1">
        <w:rPr>
          <w:rFonts w:eastAsiaTheme="minorEastAsia"/>
          <w:sz w:val="24"/>
        </w:rPr>
        <w:t>4</w:t>
      </w:r>
      <w:r w:rsidRPr="00515BF1">
        <w:rPr>
          <w:rFonts w:eastAsiaTheme="minorEastAsia" w:hint="eastAsia"/>
          <w:sz w:val="24"/>
        </w:rPr>
        <w:t>、《土地利用现状分类》（</w:t>
      </w:r>
      <w:r w:rsidRPr="00515BF1">
        <w:rPr>
          <w:rFonts w:eastAsiaTheme="minorEastAsia"/>
          <w:sz w:val="24"/>
        </w:rPr>
        <w:t>GB/T21010</w:t>
      </w:r>
      <w:r w:rsidRPr="00515BF1">
        <w:rPr>
          <w:rFonts w:eastAsiaTheme="minorEastAsia" w:hint="eastAsia"/>
          <w:sz w:val="24"/>
        </w:rPr>
        <w:t>-</w:t>
      </w:r>
      <w:r w:rsidRPr="00515BF1">
        <w:rPr>
          <w:rFonts w:eastAsiaTheme="minorEastAsia"/>
          <w:sz w:val="24"/>
        </w:rPr>
        <w:t>2017</w:t>
      </w:r>
      <w:r w:rsidRPr="00515BF1">
        <w:rPr>
          <w:rFonts w:eastAsiaTheme="minorEastAsia" w:hint="eastAsia"/>
          <w:sz w:val="24"/>
        </w:rPr>
        <w:t>）；</w:t>
      </w:r>
      <w:r w:rsidRPr="00515BF1">
        <w:rPr>
          <w:rFonts w:eastAsiaTheme="minorEastAsia" w:hint="eastAsia"/>
          <w:sz w:val="24"/>
        </w:rPr>
        <w:t xml:space="preserve"> </w:t>
      </w:r>
    </w:p>
    <w:p w:rsidR="003A06E5" w:rsidRPr="00515BF1" w:rsidRDefault="003A06E5" w:rsidP="00515BF1">
      <w:pPr>
        <w:spacing w:line="360" w:lineRule="auto"/>
        <w:ind w:firstLineChars="200" w:firstLine="480"/>
        <w:rPr>
          <w:rFonts w:eastAsiaTheme="minorEastAsia"/>
          <w:sz w:val="24"/>
        </w:rPr>
      </w:pPr>
      <w:r w:rsidRPr="00515BF1">
        <w:rPr>
          <w:rFonts w:eastAsiaTheme="minorEastAsia"/>
          <w:sz w:val="24"/>
        </w:rPr>
        <w:t>5</w:t>
      </w:r>
      <w:r w:rsidRPr="00515BF1">
        <w:rPr>
          <w:rFonts w:eastAsiaTheme="minorEastAsia" w:hint="eastAsia"/>
          <w:sz w:val="24"/>
        </w:rPr>
        <w:t>、《土壤环境质量标准》（</w:t>
      </w:r>
      <w:r w:rsidRPr="00515BF1">
        <w:rPr>
          <w:rFonts w:eastAsiaTheme="minorEastAsia"/>
          <w:sz w:val="24"/>
        </w:rPr>
        <w:t>GB15618-1995</w:t>
      </w:r>
      <w:r w:rsidRPr="00515BF1">
        <w:rPr>
          <w:rFonts w:eastAsiaTheme="minorEastAsia" w:hint="eastAsia"/>
          <w:sz w:val="24"/>
        </w:rPr>
        <w:t>）；</w:t>
      </w:r>
      <w:r w:rsidRPr="00515BF1">
        <w:rPr>
          <w:rFonts w:eastAsiaTheme="minorEastAsia" w:hint="eastAsia"/>
          <w:sz w:val="24"/>
        </w:rPr>
        <w:t xml:space="preserve"> </w:t>
      </w:r>
    </w:p>
    <w:p w:rsidR="003A06E5" w:rsidRPr="00515BF1" w:rsidRDefault="003A06E5" w:rsidP="00515BF1">
      <w:pPr>
        <w:spacing w:line="360" w:lineRule="auto"/>
        <w:ind w:firstLineChars="200" w:firstLine="480"/>
        <w:rPr>
          <w:rFonts w:eastAsiaTheme="minorEastAsia"/>
          <w:sz w:val="24"/>
        </w:rPr>
      </w:pPr>
      <w:r w:rsidRPr="00515BF1">
        <w:rPr>
          <w:rFonts w:eastAsiaTheme="minorEastAsia"/>
          <w:sz w:val="24"/>
        </w:rPr>
        <w:t>6</w:t>
      </w:r>
      <w:r w:rsidRPr="00515BF1">
        <w:rPr>
          <w:rFonts w:eastAsiaTheme="minorEastAsia" w:hint="eastAsia"/>
          <w:sz w:val="24"/>
        </w:rPr>
        <w:t>、《地热资源地质勘查规范》（</w:t>
      </w:r>
      <w:r w:rsidRPr="00515BF1">
        <w:rPr>
          <w:rFonts w:eastAsiaTheme="minorEastAsia" w:hint="eastAsia"/>
          <w:sz w:val="24"/>
        </w:rPr>
        <w:t>G</w:t>
      </w:r>
      <w:r w:rsidRPr="00515BF1">
        <w:rPr>
          <w:rFonts w:eastAsiaTheme="minorEastAsia"/>
          <w:sz w:val="24"/>
        </w:rPr>
        <w:t>B/T11615</w:t>
      </w:r>
      <w:r w:rsidRPr="00515BF1">
        <w:rPr>
          <w:rFonts w:eastAsiaTheme="minorEastAsia" w:hint="eastAsia"/>
          <w:sz w:val="24"/>
        </w:rPr>
        <w:t>-</w:t>
      </w:r>
      <w:r w:rsidRPr="00515BF1">
        <w:rPr>
          <w:rFonts w:eastAsiaTheme="minorEastAsia"/>
          <w:sz w:val="24"/>
        </w:rPr>
        <w:t>2010</w:t>
      </w:r>
      <w:r w:rsidRPr="00515BF1">
        <w:rPr>
          <w:rFonts w:eastAsiaTheme="minorEastAsia" w:hint="eastAsia"/>
          <w:sz w:val="24"/>
        </w:rPr>
        <w:t>）；</w:t>
      </w:r>
    </w:p>
    <w:p w:rsidR="003A06E5" w:rsidRPr="00515BF1" w:rsidRDefault="003A06E5" w:rsidP="00515BF1">
      <w:pPr>
        <w:spacing w:line="360" w:lineRule="auto"/>
        <w:ind w:firstLineChars="200" w:firstLine="480"/>
        <w:rPr>
          <w:rFonts w:eastAsiaTheme="minorEastAsia"/>
          <w:sz w:val="24"/>
        </w:rPr>
      </w:pPr>
      <w:r w:rsidRPr="00515BF1">
        <w:rPr>
          <w:rFonts w:eastAsiaTheme="minorEastAsia"/>
          <w:sz w:val="24"/>
        </w:rPr>
        <w:t>7</w:t>
      </w:r>
      <w:r w:rsidRPr="00515BF1">
        <w:rPr>
          <w:rFonts w:eastAsiaTheme="minorEastAsia" w:hint="eastAsia"/>
          <w:sz w:val="24"/>
        </w:rPr>
        <w:t>、《矿山地质环境监测技术规程》（</w:t>
      </w:r>
      <w:r w:rsidRPr="00515BF1">
        <w:rPr>
          <w:rFonts w:eastAsiaTheme="minorEastAsia"/>
          <w:sz w:val="24"/>
        </w:rPr>
        <w:t>DZ/T0287-2015</w:t>
      </w:r>
      <w:r w:rsidRPr="00515BF1">
        <w:rPr>
          <w:rFonts w:eastAsiaTheme="minorEastAsia" w:hint="eastAsia"/>
          <w:sz w:val="24"/>
        </w:rPr>
        <w:t>）；</w:t>
      </w:r>
      <w:r w:rsidRPr="00515BF1">
        <w:rPr>
          <w:rFonts w:eastAsiaTheme="minorEastAsia" w:hint="eastAsia"/>
          <w:sz w:val="24"/>
        </w:rPr>
        <w:t xml:space="preserve"> </w:t>
      </w:r>
    </w:p>
    <w:p w:rsidR="003A06E5" w:rsidRPr="00515BF1" w:rsidRDefault="003A06E5" w:rsidP="00515BF1">
      <w:pPr>
        <w:spacing w:line="360" w:lineRule="auto"/>
        <w:ind w:firstLineChars="200" w:firstLine="480"/>
        <w:rPr>
          <w:rFonts w:eastAsiaTheme="minorEastAsia"/>
          <w:sz w:val="24"/>
        </w:rPr>
      </w:pPr>
      <w:r w:rsidRPr="00515BF1">
        <w:rPr>
          <w:rFonts w:eastAsiaTheme="minorEastAsia"/>
          <w:sz w:val="24"/>
        </w:rPr>
        <w:t>8</w:t>
      </w:r>
      <w:r w:rsidRPr="00515BF1">
        <w:rPr>
          <w:rFonts w:eastAsiaTheme="minorEastAsia" w:hint="eastAsia"/>
          <w:sz w:val="24"/>
        </w:rPr>
        <w:t>、《地质灾害危险性评估规范》（</w:t>
      </w:r>
      <w:r w:rsidRPr="00515BF1">
        <w:rPr>
          <w:rFonts w:eastAsiaTheme="minorEastAsia"/>
          <w:sz w:val="24"/>
        </w:rPr>
        <w:t>DZT0286-2015</w:t>
      </w:r>
      <w:r w:rsidRPr="00515BF1">
        <w:rPr>
          <w:rFonts w:eastAsiaTheme="minorEastAsia" w:hint="eastAsia"/>
          <w:sz w:val="24"/>
        </w:rPr>
        <w:t>）；</w:t>
      </w:r>
      <w:r w:rsidRPr="00515BF1">
        <w:rPr>
          <w:rFonts w:eastAsiaTheme="minorEastAsia" w:hint="eastAsia"/>
          <w:sz w:val="24"/>
        </w:rPr>
        <w:t xml:space="preserve"> </w:t>
      </w:r>
    </w:p>
    <w:p w:rsidR="003A06E5" w:rsidRPr="00515BF1" w:rsidRDefault="003A06E5" w:rsidP="00515BF1">
      <w:pPr>
        <w:spacing w:line="360" w:lineRule="auto"/>
        <w:ind w:firstLineChars="200" w:firstLine="480"/>
        <w:rPr>
          <w:rFonts w:eastAsiaTheme="minorEastAsia"/>
          <w:sz w:val="24"/>
        </w:rPr>
      </w:pPr>
      <w:r w:rsidRPr="00515BF1">
        <w:rPr>
          <w:rFonts w:eastAsiaTheme="minorEastAsia"/>
          <w:sz w:val="24"/>
        </w:rPr>
        <w:t>9</w:t>
      </w:r>
      <w:r w:rsidRPr="00515BF1">
        <w:rPr>
          <w:rFonts w:eastAsiaTheme="minorEastAsia" w:hint="eastAsia"/>
          <w:sz w:val="24"/>
        </w:rPr>
        <w:t>、《地下水质量标准》（</w:t>
      </w:r>
      <w:r w:rsidRPr="00515BF1">
        <w:rPr>
          <w:rFonts w:eastAsiaTheme="minorEastAsia"/>
          <w:sz w:val="24"/>
        </w:rPr>
        <w:t>GB/T14848</w:t>
      </w:r>
      <w:r w:rsidRPr="00515BF1">
        <w:rPr>
          <w:rFonts w:eastAsiaTheme="minorEastAsia" w:hint="eastAsia"/>
          <w:sz w:val="24"/>
        </w:rPr>
        <w:t>-</w:t>
      </w:r>
      <w:r w:rsidRPr="00515BF1">
        <w:rPr>
          <w:rFonts w:eastAsiaTheme="minorEastAsia"/>
          <w:sz w:val="24"/>
        </w:rPr>
        <w:t>2017</w:t>
      </w:r>
      <w:r w:rsidRPr="00515BF1">
        <w:rPr>
          <w:rFonts w:eastAsiaTheme="minorEastAsia" w:hint="eastAsia"/>
          <w:sz w:val="24"/>
        </w:rPr>
        <w:t>）；</w:t>
      </w:r>
      <w:r w:rsidRPr="00515BF1">
        <w:rPr>
          <w:rFonts w:eastAsiaTheme="minorEastAsia" w:hint="eastAsia"/>
          <w:sz w:val="24"/>
        </w:rPr>
        <w:t xml:space="preserve"> </w:t>
      </w:r>
    </w:p>
    <w:p w:rsidR="003A06E5" w:rsidRPr="00515BF1" w:rsidRDefault="003A06E5" w:rsidP="00515BF1">
      <w:pPr>
        <w:spacing w:line="360" w:lineRule="auto"/>
        <w:ind w:firstLineChars="200" w:firstLine="480"/>
        <w:rPr>
          <w:rFonts w:eastAsiaTheme="minorEastAsia"/>
          <w:sz w:val="24"/>
        </w:rPr>
      </w:pPr>
      <w:r w:rsidRPr="00515BF1">
        <w:rPr>
          <w:rFonts w:eastAsiaTheme="minorEastAsia" w:hint="eastAsia"/>
          <w:sz w:val="24"/>
        </w:rPr>
        <w:t>1</w:t>
      </w:r>
      <w:r w:rsidRPr="00515BF1">
        <w:rPr>
          <w:rFonts w:eastAsiaTheme="minorEastAsia"/>
          <w:sz w:val="24"/>
        </w:rPr>
        <w:t>0</w:t>
      </w:r>
      <w:r w:rsidRPr="00515BF1">
        <w:rPr>
          <w:rFonts w:eastAsiaTheme="minorEastAsia" w:hint="eastAsia"/>
          <w:sz w:val="24"/>
        </w:rPr>
        <w:t>、</w:t>
      </w:r>
      <w:r w:rsidRPr="00515BF1">
        <w:rPr>
          <w:rFonts w:eastAsiaTheme="minorEastAsia"/>
          <w:sz w:val="24"/>
        </w:rPr>
        <w:t>《地下水监测规范》</w:t>
      </w:r>
      <w:r w:rsidRPr="00515BF1">
        <w:rPr>
          <w:rFonts w:eastAsiaTheme="minorEastAsia"/>
          <w:sz w:val="24"/>
        </w:rPr>
        <w:t>(SL/T183</w:t>
      </w:r>
      <w:r w:rsidRPr="00515BF1">
        <w:rPr>
          <w:rFonts w:eastAsiaTheme="minorEastAsia" w:hint="eastAsia"/>
          <w:sz w:val="24"/>
        </w:rPr>
        <w:t>-</w:t>
      </w:r>
      <w:r w:rsidRPr="00515BF1">
        <w:rPr>
          <w:rFonts w:eastAsiaTheme="minorEastAsia"/>
          <w:sz w:val="24"/>
        </w:rPr>
        <w:t>2005)</w:t>
      </w:r>
      <w:r w:rsidRPr="00515BF1">
        <w:rPr>
          <w:rFonts w:eastAsiaTheme="minorEastAsia"/>
          <w:sz w:val="24"/>
        </w:rPr>
        <w:t>；</w:t>
      </w:r>
    </w:p>
    <w:p w:rsidR="003A06E5" w:rsidRPr="00515BF1" w:rsidRDefault="003A06E5" w:rsidP="00515BF1">
      <w:pPr>
        <w:spacing w:line="360" w:lineRule="auto"/>
        <w:ind w:firstLineChars="200" w:firstLine="480"/>
        <w:rPr>
          <w:rFonts w:eastAsiaTheme="minorEastAsia"/>
          <w:sz w:val="24"/>
        </w:rPr>
      </w:pPr>
      <w:r w:rsidRPr="00515BF1">
        <w:rPr>
          <w:rFonts w:eastAsiaTheme="minorEastAsia" w:hint="eastAsia"/>
          <w:sz w:val="24"/>
        </w:rPr>
        <w:t>1</w:t>
      </w:r>
      <w:r w:rsidRPr="00515BF1">
        <w:rPr>
          <w:rFonts w:eastAsiaTheme="minorEastAsia"/>
          <w:sz w:val="24"/>
        </w:rPr>
        <w:t>1</w:t>
      </w:r>
      <w:r w:rsidRPr="00515BF1">
        <w:rPr>
          <w:rFonts w:eastAsiaTheme="minorEastAsia" w:hint="eastAsia"/>
          <w:sz w:val="24"/>
        </w:rPr>
        <w:t>、《地表水和污水监测技术标准》（</w:t>
      </w:r>
      <w:r w:rsidRPr="00515BF1">
        <w:rPr>
          <w:rFonts w:eastAsiaTheme="minorEastAsia"/>
          <w:sz w:val="24"/>
        </w:rPr>
        <w:t>HJ/T91-2002</w:t>
      </w:r>
      <w:r w:rsidRPr="00515BF1">
        <w:rPr>
          <w:rFonts w:eastAsiaTheme="minorEastAsia" w:hint="eastAsia"/>
          <w:sz w:val="24"/>
        </w:rPr>
        <w:t>）；</w:t>
      </w:r>
    </w:p>
    <w:p w:rsidR="003A06E5" w:rsidRPr="00515BF1" w:rsidRDefault="003A06E5" w:rsidP="00515BF1">
      <w:pPr>
        <w:spacing w:line="360" w:lineRule="auto"/>
        <w:ind w:firstLineChars="200" w:firstLine="480"/>
        <w:rPr>
          <w:rFonts w:eastAsiaTheme="minorEastAsia"/>
          <w:sz w:val="24"/>
        </w:rPr>
      </w:pPr>
      <w:r w:rsidRPr="00515BF1">
        <w:rPr>
          <w:rFonts w:eastAsiaTheme="minorEastAsia" w:hint="eastAsia"/>
          <w:sz w:val="24"/>
        </w:rPr>
        <w:lastRenderedPageBreak/>
        <w:t>1</w:t>
      </w:r>
      <w:r w:rsidRPr="00515BF1">
        <w:rPr>
          <w:rFonts w:eastAsiaTheme="minorEastAsia"/>
          <w:sz w:val="24"/>
        </w:rPr>
        <w:t>2</w:t>
      </w:r>
      <w:r w:rsidRPr="00515BF1">
        <w:rPr>
          <w:rFonts w:eastAsiaTheme="minorEastAsia" w:hint="eastAsia"/>
          <w:sz w:val="24"/>
        </w:rPr>
        <w:t>、《一般工业固体废物贮存、处置场污染控制标准》（</w:t>
      </w:r>
      <w:r w:rsidRPr="00515BF1">
        <w:rPr>
          <w:rFonts w:eastAsiaTheme="minorEastAsia"/>
          <w:sz w:val="24"/>
        </w:rPr>
        <w:t>GB18599-2001</w:t>
      </w:r>
      <w:r w:rsidRPr="00515BF1">
        <w:rPr>
          <w:rFonts w:eastAsiaTheme="minorEastAsia" w:hint="eastAsia"/>
          <w:sz w:val="24"/>
        </w:rPr>
        <w:t>）；</w:t>
      </w:r>
      <w:r w:rsidRPr="00515BF1">
        <w:rPr>
          <w:rFonts w:eastAsiaTheme="minorEastAsia" w:hint="eastAsia"/>
          <w:sz w:val="24"/>
        </w:rPr>
        <w:t xml:space="preserve"> </w:t>
      </w:r>
    </w:p>
    <w:p w:rsidR="00D67F90" w:rsidRPr="00767949" w:rsidRDefault="00D67F90" w:rsidP="00D67F90">
      <w:pPr>
        <w:pStyle w:val="3"/>
        <w:widowControl/>
        <w:tabs>
          <w:tab w:val="clear" w:pos="425"/>
          <w:tab w:val="clear" w:pos="2563"/>
        </w:tabs>
        <w:adjustRightInd w:val="0"/>
        <w:snapToGrid w:val="0"/>
        <w:rPr>
          <w:sz w:val="24"/>
          <w:szCs w:val="24"/>
        </w:rPr>
      </w:pPr>
      <w:r>
        <w:rPr>
          <w:rFonts w:hint="eastAsia"/>
          <w:sz w:val="24"/>
          <w:szCs w:val="24"/>
        </w:rPr>
        <w:t>（四）相关技术资料</w:t>
      </w:r>
    </w:p>
    <w:p w:rsidR="00D67F90" w:rsidRPr="00515BF1" w:rsidRDefault="003A06E5" w:rsidP="00515BF1">
      <w:pPr>
        <w:spacing w:line="360" w:lineRule="auto"/>
        <w:ind w:firstLineChars="200" w:firstLine="480"/>
        <w:rPr>
          <w:rFonts w:eastAsiaTheme="minorEastAsia"/>
          <w:sz w:val="24"/>
        </w:rPr>
      </w:pPr>
      <w:r w:rsidRPr="00515BF1">
        <w:rPr>
          <w:rFonts w:eastAsiaTheme="minorEastAsia" w:hint="eastAsia"/>
          <w:sz w:val="24"/>
        </w:rPr>
        <w:t>1</w:t>
      </w:r>
      <w:r w:rsidRPr="00515BF1">
        <w:rPr>
          <w:rFonts w:eastAsiaTheme="minorEastAsia" w:hint="eastAsia"/>
          <w:sz w:val="24"/>
        </w:rPr>
        <w:t>、《</w:t>
      </w:r>
      <w:r w:rsidR="00B32AB3" w:rsidRPr="00515BF1">
        <w:rPr>
          <w:rFonts w:eastAsiaTheme="minorEastAsia" w:hint="eastAsia"/>
          <w:sz w:val="24"/>
        </w:rPr>
        <w:t>渭南华阴市</w:t>
      </w:r>
      <w:r w:rsidR="00B32AB3" w:rsidRPr="00515BF1">
        <w:rPr>
          <w:rFonts w:eastAsiaTheme="minorEastAsia" w:hint="eastAsia"/>
          <w:sz w:val="24"/>
        </w:rPr>
        <w:t>W</w:t>
      </w:r>
      <w:r w:rsidR="00B32AB3" w:rsidRPr="00515BF1">
        <w:rPr>
          <w:rFonts w:eastAsiaTheme="minorEastAsia"/>
          <w:sz w:val="24"/>
        </w:rPr>
        <w:t>R76</w:t>
      </w:r>
      <w:r w:rsidR="00B32AB3" w:rsidRPr="00515BF1">
        <w:rPr>
          <w:rFonts w:eastAsiaTheme="minorEastAsia"/>
          <w:sz w:val="24"/>
        </w:rPr>
        <w:t>号地热井位可行性论证报告</w:t>
      </w:r>
      <w:r w:rsidRPr="00515BF1">
        <w:rPr>
          <w:rFonts w:eastAsiaTheme="minorEastAsia" w:hint="eastAsia"/>
          <w:sz w:val="24"/>
        </w:rPr>
        <w:t>》</w:t>
      </w:r>
      <w:r w:rsidR="00B32AB3" w:rsidRPr="00515BF1">
        <w:rPr>
          <w:rFonts w:eastAsiaTheme="minorEastAsia" w:hint="eastAsia"/>
          <w:sz w:val="24"/>
        </w:rPr>
        <w:t>（陕西地矿第二工程勘察院，</w:t>
      </w:r>
      <w:r w:rsidR="00B32AB3" w:rsidRPr="00515BF1">
        <w:rPr>
          <w:rFonts w:eastAsiaTheme="minorEastAsia" w:hint="eastAsia"/>
          <w:sz w:val="24"/>
        </w:rPr>
        <w:t>2</w:t>
      </w:r>
      <w:r w:rsidR="00B32AB3" w:rsidRPr="00515BF1">
        <w:rPr>
          <w:rFonts w:eastAsiaTheme="minorEastAsia"/>
          <w:sz w:val="24"/>
        </w:rPr>
        <w:t>012</w:t>
      </w:r>
      <w:r w:rsidR="00B32AB3" w:rsidRPr="00515BF1">
        <w:rPr>
          <w:rFonts w:eastAsiaTheme="minorEastAsia"/>
          <w:sz w:val="24"/>
        </w:rPr>
        <w:t>年</w:t>
      </w:r>
      <w:r w:rsidR="00B32AB3" w:rsidRPr="00515BF1">
        <w:rPr>
          <w:rFonts w:eastAsiaTheme="minorEastAsia" w:hint="eastAsia"/>
          <w:sz w:val="24"/>
        </w:rPr>
        <w:t>1</w:t>
      </w:r>
      <w:r w:rsidR="00B32AB3" w:rsidRPr="00515BF1">
        <w:rPr>
          <w:rFonts w:eastAsiaTheme="minorEastAsia"/>
          <w:sz w:val="24"/>
        </w:rPr>
        <w:t>1</w:t>
      </w:r>
      <w:r w:rsidR="00B32AB3" w:rsidRPr="00515BF1">
        <w:rPr>
          <w:rFonts w:eastAsiaTheme="minorEastAsia"/>
          <w:sz w:val="24"/>
        </w:rPr>
        <w:t>月</w:t>
      </w:r>
      <w:r w:rsidR="00B32AB3" w:rsidRPr="00515BF1">
        <w:rPr>
          <w:rFonts w:eastAsiaTheme="minorEastAsia" w:hint="eastAsia"/>
          <w:sz w:val="24"/>
        </w:rPr>
        <w:t>）；</w:t>
      </w:r>
    </w:p>
    <w:p w:rsidR="00B32AB3" w:rsidRPr="00515BF1" w:rsidRDefault="00B32AB3" w:rsidP="00515BF1">
      <w:pPr>
        <w:spacing w:line="360" w:lineRule="auto"/>
        <w:ind w:firstLineChars="200" w:firstLine="480"/>
        <w:rPr>
          <w:rFonts w:eastAsiaTheme="minorEastAsia"/>
          <w:sz w:val="24"/>
        </w:rPr>
      </w:pPr>
      <w:r w:rsidRPr="00515BF1">
        <w:rPr>
          <w:rFonts w:eastAsiaTheme="minorEastAsia" w:hint="eastAsia"/>
          <w:sz w:val="24"/>
        </w:rPr>
        <w:t>2</w:t>
      </w:r>
      <w:r w:rsidRPr="00515BF1">
        <w:rPr>
          <w:rFonts w:eastAsiaTheme="minorEastAsia" w:hint="eastAsia"/>
          <w:sz w:val="24"/>
        </w:rPr>
        <w:t>、《渭南华阴市</w:t>
      </w:r>
      <w:r w:rsidRPr="00515BF1">
        <w:rPr>
          <w:rFonts w:eastAsiaTheme="minorEastAsia" w:hint="eastAsia"/>
          <w:sz w:val="24"/>
        </w:rPr>
        <w:t>W</w:t>
      </w:r>
      <w:r w:rsidRPr="00515BF1">
        <w:rPr>
          <w:rFonts w:eastAsiaTheme="minorEastAsia"/>
          <w:sz w:val="24"/>
        </w:rPr>
        <w:t>R76</w:t>
      </w:r>
      <w:r w:rsidRPr="00515BF1">
        <w:rPr>
          <w:rFonts w:eastAsiaTheme="minorEastAsia"/>
          <w:sz w:val="24"/>
        </w:rPr>
        <w:t>号地热井成井报告</w:t>
      </w:r>
      <w:r w:rsidRPr="00515BF1">
        <w:rPr>
          <w:rFonts w:eastAsiaTheme="minorEastAsia" w:hint="eastAsia"/>
          <w:sz w:val="24"/>
        </w:rPr>
        <w:t>》（陕西地矿第二工程勘察院，</w:t>
      </w:r>
      <w:r w:rsidRPr="00515BF1">
        <w:rPr>
          <w:rFonts w:eastAsiaTheme="minorEastAsia" w:hint="eastAsia"/>
          <w:sz w:val="24"/>
        </w:rPr>
        <w:t>2</w:t>
      </w:r>
      <w:r w:rsidRPr="00515BF1">
        <w:rPr>
          <w:rFonts w:eastAsiaTheme="minorEastAsia"/>
          <w:sz w:val="24"/>
        </w:rPr>
        <w:t>013</w:t>
      </w:r>
      <w:r w:rsidRPr="00515BF1">
        <w:rPr>
          <w:rFonts w:eastAsiaTheme="minorEastAsia"/>
          <w:sz w:val="24"/>
        </w:rPr>
        <w:t>年</w:t>
      </w:r>
      <w:r w:rsidRPr="00515BF1">
        <w:rPr>
          <w:rFonts w:eastAsiaTheme="minorEastAsia"/>
          <w:sz w:val="24"/>
        </w:rPr>
        <w:t>8</w:t>
      </w:r>
      <w:r w:rsidRPr="00515BF1">
        <w:rPr>
          <w:rFonts w:eastAsiaTheme="minorEastAsia"/>
          <w:sz w:val="24"/>
        </w:rPr>
        <w:t>月</w:t>
      </w:r>
      <w:r w:rsidRPr="00515BF1">
        <w:rPr>
          <w:rFonts w:eastAsiaTheme="minorEastAsia" w:hint="eastAsia"/>
          <w:sz w:val="24"/>
        </w:rPr>
        <w:t>）；</w:t>
      </w:r>
    </w:p>
    <w:p w:rsidR="00D67F90" w:rsidRPr="00515BF1" w:rsidRDefault="00B32AB3" w:rsidP="00515BF1">
      <w:pPr>
        <w:spacing w:line="360" w:lineRule="auto"/>
        <w:ind w:firstLineChars="200" w:firstLine="480"/>
        <w:rPr>
          <w:rFonts w:eastAsiaTheme="minorEastAsia"/>
          <w:sz w:val="24"/>
        </w:rPr>
      </w:pPr>
      <w:r w:rsidRPr="00515BF1">
        <w:rPr>
          <w:rFonts w:eastAsiaTheme="minorEastAsia" w:hint="eastAsia"/>
          <w:sz w:val="24"/>
        </w:rPr>
        <w:t>3</w:t>
      </w:r>
      <w:r w:rsidRPr="00515BF1">
        <w:rPr>
          <w:rFonts w:eastAsiaTheme="minorEastAsia" w:hint="eastAsia"/>
          <w:sz w:val="24"/>
        </w:rPr>
        <w:t>、《</w:t>
      </w:r>
      <w:r w:rsidR="003B65D3" w:rsidRPr="00515BF1">
        <w:rPr>
          <w:rFonts w:eastAsiaTheme="minorEastAsia" w:hint="eastAsia"/>
          <w:sz w:val="24"/>
        </w:rPr>
        <w:t>华阴市</w:t>
      </w:r>
      <w:r w:rsidR="003B65D3" w:rsidRPr="00515BF1">
        <w:rPr>
          <w:rFonts w:eastAsiaTheme="minorEastAsia" w:hint="eastAsia"/>
          <w:sz w:val="24"/>
        </w:rPr>
        <w:t>W</w:t>
      </w:r>
      <w:r w:rsidR="003B65D3" w:rsidRPr="00515BF1">
        <w:rPr>
          <w:rFonts w:eastAsiaTheme="minorEastAsia"/>
          <w:sz w:val="24"/>
        </w:rPr>
        <w:t>R76</w:t>
      </w:r>
      <w:r w:rsidR="003B65D3" w:rsidRPr="00515BF1">
        <w:rPr>
          <w:rFonts w:eastAsiaTheme="minorEastAsia"/>
          <w:sz w:val="24"/>
        </w:rPr>
        <w:t>号地热矿区矿产资源开发利用方案</w:t>
      </w:r>
      <w:r w:rsidRPr="00515BF1">
        <w:rPr>
          <w:rFonts w:eastAsiaTheme="minorEastAsia" w:hint="eastAsia"/>
          <w:sz w:val="24"/>
        </w:rPr>
        <w:t>》（渭南中海兴业置业有限公司，</w:t>
      </w:r>
      <w:r w:rsidRPr="00515BF1">
        <w:rPr>
          <w:rFonts w:eastAsiaTheme="minorEastAsia" w:hint="eastAsia"/>
          <w:sz w:val="24"/>
        </w:rPr>
        <w:t>2</w:t>
      </w:r>
      <w:r w:rsidRPr="00515BF1">
        <w:rPr>
          <w:rFonts w:eastAsiaTheme="minorEastAsia"/>
          <w:sz w:val="24"/>
        </w:rPr>
        <w:t>016</w:t>
      </w:r>
      <w:r w:rsidRPr="00515BF1">
        <w:rPr>
          <w:rFonts w:eastAsiaTheme="minorEastAsia"/>
          <w:sz w:val="24"/>
        </w:rPr>
        <w:t>年</w:t>
      </w:r>
      <w:r w:rsidRPr="00515BF1">
        <w:rPr>
          <w:rFonts w:eastAsiaTheme="minorEastAsia"/>
          <w:sz w:val="24"/>
        </w:rPr>
        <w:t>3</w:t>
      </w:r>
      <w:r w:rsidRPr="00515BF1">
        <w:rPr>
          <w:rFonts w:eastAsiaTheme="minorEastAsia"/>
          <w:sz w:val="24"/>
        </w:rPr>
        <w:t>月</w:t>
      </w:r>
      <w:r w:rsidRPr="00515BF1">
        <w:rPr>
          <w:rFonts w:eastAsiaTheme="minorEastAsia" w:hint="eastAsia"/>
          <w:sz w:val="24"/>
        </w:rPr>
        <w:t>）；</w:t>
      </w:r>
    </w:p>
    <w:p w:rsidR="00B32AB3" w:rsidRPr="00515BF1" w:rsidRDefault="00B32AB3" w:rsidP="00515BF1">
      <w:pPr>
        <w:spacing w:line="360" w:lineRule="auto"/>
        <w:ind w:firstLineChars="200" w:firstLine="480"/>
        <w:rPr>
          <w:rFonts w:eastAsiaTheme="minorEastAsia"/>
          <w:sz w:val="24"/>
        </w:rPr>
      </w:pPr>
      <w:r w:rsidRPr="00515BF1">
        <w:rPr>
          <w:rFonts w:eastAsiaTheme="minorEastAsia" w:hint="eastAsia"/>
          <w:sz w:val="24"/>
        </w:rPr>
        <w:t>4</w:t>
      </w:r>
      <w:r w:rsidRPr="00515BF1">
        <w:rPr>
          <w:rFonts w:eastAsiaTheme="minorEastAsia" w:hint="eastAsia"/>
          <w:sz w:val="24"/>
        </w:rPr>
        <w:t>、</w:t>
      </w:r>
      <w:r w:rsidRPr="00515BF1">
        <w:rPr>
          <w:rFonts w:eastAsiaTheme="minorEastAsia"/>
          <w:sz w:val="24"/>
        </w:rPr>
        <w:t>《</w:t>
      </w:r>
      <w:r w:rsidRPr="00515BF1">
        <w:rPr>
          <w:rFonts w:eastAsiaTheme="minorEastAsia" w:hint="eastAsia"/>
          <w:sz w:val="24"/>
        </w:rPr>
        <w:t>陕西省华县—华阴平原区水文地质勘查报告</w:t>
      </w:r>
      <w:r w:rsidRPr="00515BF1">
        <w:rPr>
          <w:rFonts w:eastAsiaTheme="minorEastAsia"/>
          <w:sz w:val="24"/>
        </w:rPr>
        <w:t>》</w:t>
      </w:r>
      <w:r w:rsidRPr="00515BF1">
        <w:rPr>
          <w:rFonts w:eastAsiaTheme="minorEastAsia" w:hint="eastAsia"/>
          <w:sz w:val="24"/>
        </w:rPr>
        <w:t>（陕西地矿第二水文地质工程地质队，</w:t>
      </w:r>
      <w:r w:rsidRPr="00515BF1">
        <w:rPr>
          <w:rFonts w:eastAsiaTheme="minorEastAsia"/>
          <w:sz w:val="24"/>
        </w:rPr>
        <w:t>1993</w:t>
      </w:r>
      <w:r w:rsidRPr="00515BF1">
        <w:rPr>
          <w:rFonts w:eastAsiaTheme="minorEastAsia"/>
          <w:sz w:val="24"/>
        </w:rPr>
        <w:t>年</w:t>
      </w:r>
      <w:r w:rsidRPr="00515BF1">
        <w:rPr>
          <w:rFonts w:eastAsiaTheme="minorEastAsia" w:hint="eastAsia"/>
          <w:sz w:val="24"/>
        </w:rPr>
        <w:t>）；</w:t>
      </w:r>
    </w:p>
    <w:p w:rsidR="00D15C14" w:rsidRDefault="00B32AB3" w:rsidP="00515BF1">
      <w:pPr>
        <w:spacing w:line="360" w:lineRule="auto"/>
        <w:ind w:firstLineChars="200" w:firstLine="480"/>
        <w:rPr>
          <w:rFonts w:eastAsiaTheme="minorEastAsia"/>
          <w:sz w:val="24"/>
        </w:rPr>
      </w:pPr>
      <w:r w:rsidRPr="00515BF1">
        <w:rPr>
          <w:rFonts w:eastAsiaTheme="minorEastAsia"/>
          <w:sz w:val="24"/>
        </w:rPr>
        <w:t>5</w:t>
      </w:r>
      <w:r w:rsidRPr="00515BF1">
        <w:rPr>
          <w:rFonts w:eastAsiaTheme="minorEastAsia" w:hint="eastAsia"/>
          <w:sz w:val="24"/>
        </w:rPr>
        <w:t>、</w:t>
      </w:r>
      <w:r w:rsidR="003A06E5" w:rsidRPr="00515BF1">
        <w:rPr>
          <w:rFonts w:eastAsiaTheme="minorEastAsia" w:hint="eastAsia"/>
          <w:sz w:val="24"/>
        </w:rPr>
        <w:t>《陕西省华阴市地质灾害调查与区划报告》</w:t>
      </w:r>
      <w:r w:rsidR="00D15C14" w:rsidRPr="00515BF1">
        <w:rPr>
          <w:rFonts w:eastAsiaTheme="minorEastAsia" w:hint="eastAsia"/>
          <w:sz w:val="24"/>
        </w:rPr>
        <w:t>（陕西地矿第二工程勘察院，</w:t>
      </w:r>
      <w:r w:rsidR="00D15C14" w:rsidRPr="00515BF1">
        <w:rPr>
          <w:rFonts w:eastAsiaTheme="minorEastAsia"/>
          <w:sz w:val="24"/>
        </w:rPr>
        <w:t>2007</w:t>
      </w:r>
      <w:r w:rsidR="00D15C14" w:rsidRPr="00515BF1">
        <w:rPr>
          <w:rFonts w:eastAsiaTheme="minorEastAsia"/>
          <w:sz w:val="24"/>
        </w:rPr>
        <w:t>年</w:t>
      </w:r>
      <w:r w:rsidR="00D15C14" w:rsidRPr="00515BF1">
        <w:rPr>
          <w:rFonts w:eastAsiaTheme="minorEastAsia" w:hint="eastAsia"/>
          <w:sz w:val="24"/>
        </w:rPr>
        <w:t>）；</w:t>
      </w:r>
    </w:p>
    <w:p w:rsidR="0014023C" w:rsidRPr="00863753" w:rsidRDefault="0014023C" w:rsidP="00515BF1">
      <w:pPr>
        <w:spacing w:line="360" w:lineRule="auto"/>
        <w:ind w:firstLineChars="200" w:firstLine="480"/>
        <w:rPr>
          <w:rFonts w:ascii="宋体" w:hAnsi="宋体"/>
          <w:bCs/>
          <w:kern w:val="24"/>
          <w:sz w:val="24"/>
        </w:rPr>
      </w:pPr>
      <w:r w:rsidRPr="00863753">
        <w:rPr>
          <w:rFonts w:ascii="宋体" w:hAnsi="宋体" w:hint="eastAsia"/>
          <w:bCs/>
          <w:kern w:val="24"/>
          <w:sz w:val="24"/>
        </w:rPr>
        <w:t>6、《华阴市矿山地质环境保护与治理规划（2</w:t>
      </w:r>
      <w:r w:rsidRPr="00863753">
        <w:rPr>
          <w:rFonts w:ascii="宋体" w:hAnsi="宋体"/>
          <w:bCs/>
          <w:kern w:val="24"/>
          <w:sz w:val="24"/>
        </w:rPr>
        <w:t>016</w:t>
      </w:r>
      <w:r w:rsidRPr="00863753">
        <w:rPr>
          <w:rFonts w:ascii="宋体" w:hAnsi="宋体" w:hint="eastAsia"/>
          <w:bCs/>
          <w:kern w:val="24"/>
          <w:sz w:val="24"/>
        </w:rPr>
        <w:t>-</w:t>
      </w:r>
      <w:r w:rsidRPr="00863753">
        <w:rPr>
          <w:rFonts w:ascii="宋体" w:hAnsi="宋体"/>
          <w:bCs/>
          <w:kern w:val="24"/>
          <w:sz w:val="24"/>
        </w:rPr>
        <w:t>2025年</w:t>
      </w:r>
      <w:r w:rsidRPr="00863753">
        <w:rPr>
          <w:rFonts w:ascii="宋体" w:hAnsi="宋体" w:hint="eastAsia"/>
          <w:bCs/>
          <w:kern w:val="24"/>
          <w:sz w:val="24"/>
        </w:rPr>
        <w:t>）》（华阴市人民政府，2</w:t>
      </w:r>
      <w:r w:rsidRPr="00863753">
        <w:rPr>
          <w:rFonts w:ascii="宋体" w:hAnsi="宋体"/>
          <w:bCs/>
          <w:kern w:val="24"/>
          <w:sz w:val="24"/>
        </w:rPr>
        <w:t>018年</w:t>
      </w:r>
      <w:r w:rsidRPr="00863753">
        <w:rPr>
          <w:rFonts w:ascii="宋体" w:hAnsi="宋体" w:hint="eastAsia"/>
          <w:bCs/>
          <w:kern w:val="24"/>
          <w:sz w:val="24"/>
        </w:rPr>
        <w:t>5月）；</w:t>
      </w:r>
    </w:p>
    <w:p w:rsidR="0014023C" w:rsidRPr="00863753" w:rsidRDefault="0014023C" w:rsidP="00515BF1">
      <w:pPr>
        <w:spacing w:line="360" w:lineRule="auto"/>
        <w:ind w:firstLineChars="200" w:firstLine="480"/>
        <w:rPr>
          <w:rFonts w:eastAsiaTheme="minorEastAsia"/>
          <w:sz w:val="24"/>
        </w:rPr>
      </w:pPr>
      <w:r w:rsidRPr="00863753">
        <w:rPr>
          <w:rFonts w:ascii="宋体" w:hAnsi="宋体" w:hint="eastAsia"/>
          <w:bCs/>
          <w:kern w:val="24"/>
          <w:sz w:val="24"/>
        </w:rPr>
        <w:t>7、</w:t>
      </w:r>
      <w:r w:rsidRPr="00863753">
        <w:rPr>
          <w:rFonts w:ascii="宋体" w:hAnsi="宋体"/>
          <w:bCs/>
          <w:kern w:val="24"/>
          <w:sz w:val="24"/>
        </w:rPr>
        <w:t>《</w:t>
      </w:r>
      <w:r w:rsidRPr="00863753">
        <w:rPr>
          <w:rFonts w:ascii="宋体" w:hAnsi="宋体" w:hint="eastAsia"/>
          <w:bCs/>
          <w:kern w:val="24"/>
          <w:sz w:val="24"/>
        </w:rPr>
        <w:t>华阴市</w:t>
      </w:r>
      <w:r w:rsidRPr="00863753">
        <w:rPr>
          <w:rFonts w:ascii="宋体" w:hAnsi="宋体"/>
          <w:bCs/>
          <w:kern w:val="24"/>
          <w:sz w:val="24"/>
        </w:rPr>
        <w:t>土地利用总体规划调整完善（2006</w:t>
      </w:r>
      <w:r w:rsidRPr="00863753">
        <w:rPr>
          <w:rFonts w:eastAsia="黑体"/>
          <w:bCs/>
          <w:kern w:val="24"/>
          <w:sz w:val="24"/>
        </w:rPr>
        <w:t>~</w:t>
      </w:r>
      <w:r w:rsidRPr="00863753">
        <w:rPr>
          <w:rFonts w:ascii="宋体" w:hAnsi="宋体"/>
          <w:bCs/>
          <w:kern w:val="24"/>
          <w:sz w:val="24"/>
        </w:rPr>
        <w:t>2020年）》</w:t>
      </w:r>
      <w:r w:rsidRPr="00863753">
        <w:rPr>
          <w:rFonts w:ascii="宋体" w:hAnsi="宋体" w:hint="eastAsia"/>
          <w:bCs/>
          <w:kern w:val="24"/>
          <w:sz w:val="24"/>
        </w:rPr>
        <w:t>（华阴市人民政府，2</w:t>
      </w:r>
      <w:r w:rsidRPr="00863753">
        <w:rPr>
          <w:rFonts w:ascii="宋体" w:hAnsi="宋体"/>
          <w:bCs/>
          <w:kern w:val="24"/>
          <w:sz w:val="24"/>
        </w:rPr>
        <w:t>017年7</w:t>
      </w:r>
      <w:r w:rsidRPr="00863753">
        <w:rPr>
          <w:rFonts w:ascii="宋体" w:hAnsi="宋体" w:hint="eastAsia"/>
          <w:bCs/>
          <w:kern w:val="24"/>
          <w:sz w:val="24"/>
        </w:rPr>
        <w:t>月）；</w:t>
      </w:r>
    </w:p>
    <w:p w:rsidR="00D15C14" w:rsidRPr="00863753" w:rsidRDefault="0014023C" w:rsidP="00515BF1">
      <w:pPr>
        <w:spacing w:line="360" w:lineRule="auto"/>
        <w:ind w:firstLineChars="200" w:firstLine="480"/>
        <w:rPr>
          <w:rFonts w:eastAsiaTheme="minorEastAsia"/>
          <w:sz w:val="24"/>
        </w:rPr>
      </w:pPr>
      <w:r w:rsidRPr="00863753">
        <w:rPr>
          <w:rFonts w:eastAsiaTheme="minorEastAsia"/>
          <w:sz w:val="24"/>
        </w:rPr>
        <w:t>8</w:t>
      </w:r>
      <w:r w:rsidR="00D15C14" w:rsidRPr="00863753">
        <w:rPr>
          <w:rFonts w:eastAsiaTheme="minorEastAsia" w:hint="eastAsia"/>
          <w:sz w:val="24"/>
        </w:rPr>
        <w:t>、渭南中海兴业置业有限公司</w:t>
      </w:r>
      <w:r w:rsidR="00D15C14" w:rsidRPr="00863753">
        <w:rPr>
          <w:rFonts w:eastAsiaTheme="minorEastAsia"/>
          <w:sz w:val="24"/>
        </w:rPr>
        <w:t>提供的其它资料</w:t>
      </w:r>
      <w:r w:rsidR="00F601B0" w:rsidRPr="00863753">
        <w:rPr>
          <w:rFonts w:eastAsiaTheme="minorEastAsia" w:hint="eastAsia"/>
          <w:sz w:val="24"/>
        </w:rPr>
        <w:t>；</w:t>
      </w:r>
    </w:p>
    <w:p w:rsidR="00F601B0" w:rsidRPr="00863753" w:rsidRDefault="0014023C" w:rsidP="00F601B0">
      <w:pPr>
        <w:spacing w:line="360" w:lineRule="auto"/>
        <w:ind w:firstLineChars="200" w:firstLine="480"/>
        <w:rPr>
          <w:rFonts w:eastAsiaTheme="minorEastAsia"/>
          <w:sz w:val="24"/>
        </w:rPr>
      </w:pPr>
      <w:r w:rsidRPr="00863753">
        <w:rPr>
          <w:rFonts w:eastAsiaTheme="minorEastAsia"/>
          <w:sz w:val="24"/>
        </w:rPr>
        <w:t>9</w:t>
      </w:r>
      <w:r w:rsidR="00F601B0" w:rsidRPr="00863753">
        <w:rPr>
          <w:rFonts w:eastAsiaTheme="minorEastAsia" w:hint="eastAsia"/>
          <w:sz w:val="24"/>
        </w:rPr>
        <w:t>、</w:t>
      </w:r>
      <w:r w:rsidR="00F601B0" w:rsidRPr="00863753">
        <w:rPr>
          <w:rFonts w:eastAsiaTheme="minorEastAsia"/>
          <w:sz w:val="24"/>
        </w:rPr>
        <w:t>委托合同</w:t>
      </w:r>
      <w:r w:rsidR="00F601B0" w:rsidRPr="00863753">
        <w:rPr>
          <w:rFonts w:eastAsiaTheme="minorEastAsia" w:hint="eastAsia"/>
          <w:sz w:val="24"/>
        </w:rPr>
        <w:t>。</w:t>
      </w:r>
    </w:p>
    <w:p w:rsidR="00B6645C" w:rsidRPr="00B86920" w:rsidRDefault="00C65C81" w:rsidP="00B86920">
      <w:pPr>
        <w:pStyle w:val="2"/>
        <w:spacing w:before="0" w:after="0"/>
        <w:rPr>
          <w:w w:val="100"/>
          <w:sz w:val="28"/>
          <w:szCs w:val="28"/>
        </w:rPr>
      </w:pPr>
      <w:bookmarkStart w:id="42" w:name="_Toc4982665"/>
      <w:bookmarkEnd w:id="39"/>
      <w:bookmarkEnd w:id="40"/>
      <w:bookmarkEnd w:id="41"/>
      <w:r w:rsidRPr="00B86920">
        <w:rPr>
          <w:rFonts w:hint="eastAsia"/>
          <w:w w:val="100"/>
          <w:sz w:val="28"/>
          <w:szCs w:val="28"/>
        </w:rPr>
        <w:t>四、方案</w:t>
      </w:r>
      <w:r w:rsidR="00CA1166" w:rsidRPr="00B86920">
        <w:rPr>
          <w:rFonts w:hint="eastAsia"/>
          <w:w w:val="100"/>
          <w:sz w:val="28"/>
          <w:szCs w:val="28"/>
        </w:rPr>
        <w:t>适用年限</w:t>
      </w:r>
      <w:bookmarkEnd w:id="42"/>
    </w:p>
    <w:p w:rsidR="00703E5E" w:rsidRDefault="00A51BAB" w:rsidP="00B86920">
      <w:pPr>
        <w:spacing w:line="360" w:lineRule="auto"/>
        <w:ind w:firstLineChars="200" w:firstLine="480"/>
        <w:rPr>
          <w:rFonts w:eastAsiaTheme="minorEastAsia"/>
          <w:sz w:val="24"/>
        </w:rPr>
      </w:pPr>
      <w:r w:rsidRPr="00863753">
        <w:rPr>
          <w:rFonts w:eastAsiaTheme="minorEastAsia" w:hint="eastAsia"/>
          <w:sz w:val="24"/>
        </w:rPr>
        <w:t>该矿山为新建矿山，尚未投产</w:t>
      </w:r>
      <w:r w:rsidR="00703E5E" w:rsidRPr="00863753">
        <w:rPr>
          <w:rFonts w:eastAsiaTheme="minorEastAsia" w:hint="eastAsia"/>
          <w:sz w:val="24"/>
        </w:rPr>
        <w:t>，</w:t>
      </w:r>
      <w:r w:rsidR="00D15C14" w:rsidRPr="00863753">
        <w:rPr>
          <w:rFonts w:eastAsiaTheme="minorEastAsia" w:hint="eastAsia"/>
          <w:sz w:val="24"/>
        </w:rPr>
        <w:t>依据《</w:t>
      </w:r>
      <w:r w:rsidR="003B65D3" w:rsidRPr="00863753">
        <w:rPr>
          <w:rFonts w:eastAsiaTheme="minorEastAsia" w:hint="eastAsia"/>
          <w:sz w:val="24"/>
        </w:rPr>
        <w:t>华阴市</w:t>
      </w:r>
      <w:r w:rsidR="003B65D3" w:rsidRPr="00863753">
        <w:rPr>
          <w:rFonts w:eastAsiaTheme="minorEastAsia" w:hint="eastAsia"/>
          <w:sz w:val="24"/>
        </w:rPr>
        <w:t>W</w:t>
      </w:r>
      <w:r w:rsidR="003B65D3" w:rsidRPr="00863753">
        <w:rPr>
          <w:rFonts w:eastAsiaTheme="minorEastAsia"/>
          <w:sz w:val="24"/>
        </w:rPr>
        <w:t>R76</w:t>
      </w:r>
      <w:r w:rsidR="003B65D3" w:rsidRPr="00863753">
        <w:rPr>
          <w:rFonts w:eastAsiaTheme="minorEastAsia"/>
          <w:sz w:val="24"/>
        </w:rPr>
        <w:t>号地热矿区矿产资源开发利用方案</w:t>
      </w:r>
      <w:r w:rsidR="00D15C14" w:rsidRPr="00863753">
        <w:rPr>
          <w:rFonts w:eastAsiaTheme="minorEastAsia" w:hint="eastAsia"/>
          <w:sz w:val="24"/>
        </w:rPr>
        <w:t>》，</w:t>
      </w:r>
      <w:r w:rsidR="00703E5E" w:rsidRPr="00863753">
        <w:rPr>
          <w:rFonts w:eastAsiaTheme="minorEastAsia" w:hint="eastAsia"/>
          <w:sz w:val="24"/>
        </w:rPr>
        <w:t>矿山</w:t>
      </w:r>
      <w:r w:rsidR="00B86920" w:rsidRPr="00863753">
        <w:rPr>
          <w:rFonts w:hint="eastAsia"/>
          <w:sz w:val="24"/>
        </w:rPr>
        <w:t>开采热储为</w:t>
      </w:r>
      <w:r w:rsidR="00B86920" w:rsidRPr="00863753">
        <w:rPr>
          <w:sz w:val="24"/>
        </w:rPr>
        <w:t>新近系蓝田灞河组</w:t>
      </w:r>
      <w:r w:rsidR="00B86920" w:rsidRPr="00863753">
        <w:rPr>
          <w:rFonts w:hint="eastAsia"/>
          <w:sz w:val="24"/>
        </w:rPr>
        <w:t>、</w:t>
      </w:r>
      <w:r w:rsidR="00B86920" w:rsidRPr="00863753">
        <w:rPr>
          <w:sz w:val="24"/>
        </w:rPr>
        <w:t>高陵群和古近系白鹿塬组孔隙裂隙型热储</w:t>
      </w:r>
      <w:r w:rsidR="00B86920" w:rsidRPr="00863753">
        <w:rPr>
          <w:rFonts w:hint="eastAsia"/>
          <w:sz w:val="24"/>
        </w:rPr>
        <w:t>，地热资源可采资源</w:t>
      </w:r>
      <w:r w:rsidR="00B86920" w:rsidRPr="00863753">
        <w:rPr>
          <w:rFonts w:hint="eastAsia"/>
          <w:sz w:val="24"/>
        </w:rPr>
        <w:t>6</w:t>
      </w:r>
      <w:r w:rsidR="00B86920" w:rsidRPr="00863753">
        <w:rPr>
          <w:sz w:val="24"/>
        </w:rPr>
        <w:t>7.2</w:t>
      </w:r>
      <w:r w:rsidR="00B86920" w:rsidRPr="00863753">
        <w:rPr>
          <w:sz w:val="24"/>
        </w:rPr>
        <w:t>万</w:t>
      </w:r>
      <w:r w:rsidR="00B86920" w:rsidRPr="00863753">
        <w:rPr>
          <w:sz w:val="24"/>
        </w:rPr>
        <w:t>m</w:t>
      </w:r>
      <w:r w:rsidR="00B86920" w:rsidRPr="00863753">
        <w:rPr>
          <w:sz w:val="24"/>
          <w:vertAlign w:val="superscript"/>
        </w:rPr>
        <w:t>3</w:t>
      </w:r>
      <w:r w:rsidR="00B86920" w:rsidRPr="00863753">
        <w:rPr>
          <w:sz w:val="24"/>
        </w:rPr>
        <w:t>/a</w:t>
      </w:r>
      <w:r w:rsidR="00B86920" w:rsidRPr="00863753">
        <w:rPr>
          <w:rFonts w:hint="eastAsia"/>
          <w:sz w:val="24"/>
        </w:rPr>
        <w:t>，</w:t>
      </w:r>
      <w:r w:rsidR="00B86920" w:rsidRPr="00863753">
        <w:rPr>
          <w:sz w:val="24"/>
        </w:rPr>
        <w:t>已成的</w:t>
      </w:r>
      <w:r w:rsidR="00B86920" w:rsidRPr="00863753">
        <w:rPr>
          <w:rFonts w:hint="eastAsia"/>
          <w:sz w:val="24"/>
        </w:rPr>
        <w:t>W</w:t>
      </w:r>
      <w:r w:rsidR="00B86920" w:rsidRPr="00863753">
        <w:rPr>
          <w:sz w:val="24"/>
        </w:rPr>
        <w:t>R76</w:t>
      </w:r>
      <w:r w:rsidR="00B86920" w:rsidRPr="00863753">
        <w:rPr>
          <w:sz w:val="24"/>
        </w:rPr>
        <w:t>号地热井</w:t>
      </w:r>
      <w:r w:rsidR="00B86920" w:rsidRPr="00863753">
        <w:rPr>
          <w:rFonts w:hint="eastAsia"/>
          <w:sz w:val="24"/>
        </w:rPr>
        <w:t>设计生产规模为</w:t>
      </w:r>
      <w:r w:rsidR="00B86920" w:rsidRPr="00863753">
        <w:rPr>
          <w:rFonts w:hint="eastAsia"/>
          <w:sz w:val="24"/>
        </w:rPr>
        <w:t>1</w:t>
      </w:r>
      <w:r w:rsidR="00B86920" w:rsidRPr="00863753">
        <w:rPr>
          <w:sz w:val="24"/>
        </w:rPr>
        <w:t>9.2</w:t>
      </w:r>
      <w:r w:rsidR="00B86920" w:rsidRPr="00863753">
        <w:rPr>
          <w:sz w:val="24"/>
        </w:rPr>
        <w:t>万</w:t>
      </w:r>
      <w:r w:rsidR="00B86920" w:rsidRPr="00863753">
        <w:rPr>
          <w:sz w:val="24"/>
        </w:rPr>
        <w:t>m</w:t>
      </w:r>
      <w:r w:rsidR="00B86920" w:rsidRPr="00863753">
        <w:rPr>
          <w:sz w:val="24"/>
          <w:vertAlign w:val="superscript"/>
        </w:rPr>
        <w:t>3</w:t>
      </w:r>
      <w:r w:rsidR="00B86920" w:rsidRPr="00863753">
        <w:rPr>
          <w:sz w:val="24"/>
        </w:rPr>
        <w:t>/a</w:t>
      </w:r>
      <w:r w:rsidR="00B86920" w:rsidRPr="00863753">
        <w:rPr>
          <w:rFonts w:hint="eastAsia"/>
          <w:sz w:val="24"/>
        </w:rPr>
        <w:t>，</w:t>
      </w:r>
      <w:r w:rsidR="00B86920" w:rsidRPr="00863753">
        <w:rPr>
          <w:rFonts w:eastAsiaTheme="minorEastAsia" w:hint="eastAsia"/>
          <w:sz w:val="24"/>
        </w:rPr>
        <w:t>服务年限为长期持续开发利用，</w:t>
      </w:r>
      <w:r w:rsidR="00CA1166" w:rsidRPr="00863753">
        <w:rPr>
          <w:rFonts w:eastAsiaTheme="minorEastAsia" w:hint="eastAsia"/>
          <w:sz w:val="24"/>
        </w:rPr>
        <w:t>适用年限</w:t>
      </w:r>
      <w:r w:rsidR="00D15C14" w:rsidRPr="00863753">
        <w:rPr>
          <w:rFonts w:eastAsiaTheme="minorEastAsia" w:hint="eastAsia"/>
          <w:sz w:val="24"/>
        </w:rPr>
        <w:t>为</w:t>
      </w:r>
      <w:r w:rsidR="00CA1166" w:rsidRPr="00863753">
        <w:rPr>
          <w:rFonts w:eastAsiaTheme="minorEastAsia" w:hint="eastAsia"/>
          <w:sz w:val="24"/>
        </w:rPr>
        <w:t>5</w:t>
      </w:r>
      <w:r w:rsidR="00703E5E" w:rsidRPr="00863753">
        <w:rPr>
          <w:rFonts w:eastAsiaTheme="minorEastAsia" w:hint="eastAsia"/>
          <w:sz w:val="24"/>
        </w:rPr>
        <w:t>年。</w:t>
      </w:r>
    </w:p>
    <w:p w:rsidR="00634E92" w:rsidRPr="00515BF1" w:rsidRDefault="005925C8" w:rsidP="005925C8">
      <w:pPr>
        <w:spacing w:line="360" w:lineRule="auto"/>
        <w:ind w:firstLineChars="200" w:firstLine="480"/>
        <w:rPr>
          <w:rFonts w:eastAsiaTheme="minorEastAsia"/>
          <w:sz w:val="24"/>
        </w:rPr>
      </w:pPr>
      <w:r w:rsidRPr="00515BF1">
        <w:rPr>
          <w:rFonts w:eastAsiaTheme="minorEastAsia"/>
          <w:sz w:val="24"/>
        </w:rPr>
        <w:t>根据《矿山地质环境保护与恢复治理方案编制规范》，结合</w:t>
      </w:r>
      <w:r w:rsidRPr="00515BF1">
        <w:rPr>
          <w:rFonts w:eastAsiaTheme="minorEastAsia" w:hint="eastAsia"/>
          <w:sz w:val="24"/>
        </w:rPr>
        <w:t>我省地热资源采矿证有效期一般为</w:t>
      </w:r>
      <w:r w:rsidRPr="00515BF1">
        <w:rPr>
          <w:rFonts w:eastAsiaTheme="minorEastAsia" w:hint="eastAsia"/>
          <w:sz w:val="24"/>
        </w:rPr>
        <w:t>5</w:t>
      </w:r>
      <w:r w:rsidRPr="00515BF1">
        <w:rPr>
          <w:rFonts w:eastAsiaTheme="minorEastAsia" w:hint="eastAsia"/>
          <w:sz w:val="24"/>
        </w:rPr>
        <w:t>年和</w:t>
      </w:r>
      <w:r w:rsidRPr="005112B5">
        <w:rPr>
          <w:rFonts w:eastAsiaTheme="minorEastAsia" w:hint="eastAsia"/>
          <w:color w:val="000000" w:themeColor="text1"/>
          <w:sz w:val="24"/>
        </w:rPr>
        <w:t>服务年限最长</w:t>
      </w:r>
      <w:r w:rsidRPr="005112B5">
        <w:rPr>
          <w:rFonts w:eastAsiaTheme="minorEastAsia" w:hint="eastAsia"/>
          <w:color w:val="000000" w:themeColor="text1"/>
          <w:sz w:val="24"/>
        </w:rPr>
        <w:t>3</w:t>
      </w:r>
      <w:r w:rsidRPr="005112B5">
        <w:rPr>
          <w:rFonts w:eastAsiaTheme="minorEastAsia"/>
          <w:color w:val="000000" w:themeColor="text1"/>
          <w:sz w:val="24"/>
        </w:rPr>
        <w:t>0</w:t>
      </w:r>
      <w:r w:rsidRPr="005112B5">
        <w:rPr>
          <w:rFonts w:eastAsiaTheme="minorEastAsia"/>
          <w:color w:val="000000" w:themeColor="text1"/>
          <w:sz w:val="24"/>
        </w:rPr>
        <w:t>年的</w:t>
      </w:r>
      <w:r w:rsidR="00E52376">
        <w:rPr>
          <w:rFonts w:eastAsiaTheme="minorEastAsia" w:hint="eastAsia"/>
          <w:color w:val="000000" w:themeColor="text1"/>
          <w:sz w:val="24"/>
        </w:rPr>
        <w:t>特点</w:t>
      </w:r>
      <w:r w:rsidR="00863753" w:rsidRPr="005112B5">
        <w:rPr>
          <w:rFonts w:eastAsiaTheme="minorEastAsia" w:hint="eastAsia"/>
          <w:color w:val="000000" w:themeColor="text1"/>
          <w:sz w:val="24"/>
        </w:rPr>
        <w:t>，</w:t>
      </w:r>
      <w:r>
        <w:rPr>
          <w:rFonts w:eastAsiaTheme="minorEastAsia"/>
          <w:sz w:val="24"/>
        </w:rPr>
        <w:t>最终确定</w:t>
      </w:r>
      <w:r w:rsidR="00634E92" w:rsidRPr="00515BF1">
        <w:rPr>
          <w:rFonts w:eastAsiaTheme="minorEastAsia" w:hint="eastAsia"/>
          <w:sz w:val="24"/>
        </w:rPr>
        <w:t>本</w:t>
      </w:r>
      <w:r w:rsidR="003B65D3" w:rsidRPr="00515BF1">
        <w:rPr>
          <w:rFonts w:eastAsiaTheme="minorEastAsia" w:hint="eastAsia"/>
          <w:sz w:val="24"/>
        </w:rPr>
        <w:t>方案</w:t>
      </w:r>
      <w:r w:rsidR="00634E92" w:rsidRPr="00515BF1">
        <w:rPr>
          <w:rFonts w:eastAsiaTheme="minorEastAsia" w:hint="eastAsia"/>
          <w:sz w:val="24"/>
        </w:rPr>
        <w:t>服务年限为</w:t>
      </w:r>
      <w:r w:rsidR="00634E92" w:rsidRPr="00515BF1">
        <w:rPr>
          <w:rFonts w:eastAsiaTheme="minorEastAsia" w:hint="eastAsia"/>
          <w:sz w:val="24"/>
        </w:rPr>
        <w:t>3</w:t>
      </w:r>
      <w:r w:rsidR="00634E92" w:rsidRPr="00515BF1">
        <w:rPr>
          <w:rFonts w:eastAsiaTheme="minorEastAsia"/>
          <w:sz w:val="24"/>
        </w:rPr>
        <w:t>0</w:t>
      </w:r>
      <w:r w:rsidR="00634E92" w:rsidRPr="00515BF1">
        <w:rPr>
          <w:rFonts w:eastAsiaTheme="minorEastAsia"/>
          <w:sz w:val="24"/>
        </w:rPr>
        <w:t>年</w:t>
      </w:r>
      <w:r w:rsidR="00634E92" w:rsidRPr="00515BF1">
        <w:rPr>
          <w:rFonts w:eastAsiaTheme="minorEastAsia" w:hint="eastAsia"/>
          <w:sz w:val="24"/>
        </w:rPr>
        <w:t>，</w:t>
      </w:r>
      <w:r w:rsidR="00634E92" w:rsidRPr="00515BF1">
        <w:rPr>
          <w:rFonts w:eastAsiaTheme="minorEastAsia"/>
          <w:sz w:val="24"/>
        </w:rPr>
        <w:t>适用年限为</w:t>
      </w:r>
      <w:r w:rsidR="00634E92" w:rsidRPr="00515BF1">
        <w:rPr>
          <w:rFonts w:eastAsiaTheme="minorEastAsia" w:hint="eastAsia"/>
          <w:sz w:val="24"/>
        </w:rPr>
        <w:t>5</w:t>
      </w:r>
      <w:r w:rsidR="00634E92" w:rsidRPr="00515BF1">
        <w:rPr>
          <w:rFonts w:eastAsiaTheme="minorEastAsia" w:hint="eastAsia"/>
          <w:sz w:val="24"/>
        </w:rPr>
        <w:t>年，</w:t>
      </w:r>
      <w:r w:rsidR="003B65D3" w:rsidRPr="00515BF1">
        <w:rPr>
          <w:rFonts w:eastAsiaTheme="minorEastAsia" w:hint="eastAsia"/>
          <w:sz w:val="24"/>
        </w:rPr>
        <w:t>基准期以</w:t>
      </w:r>
      <w:r w:rsidR="007748DB" w:rsidRPr="007748DB">
        <w:rPr>
          <w:rFonts w:eastAsiaTheme="minorEastAsia" w:hint="eastAsia"/>
          <w:sz w:val="24"/>
        </w:rPr>
        <w:t>本方案批准</w:t>
      </w:r>
      <w:r w:rsidR="00680BD1" w:rsidRPr="00680BD1">
        <w:rPr>
          <w:rFonts w:eastAsiaTheme="minorEastAsia"/>
          <w:sz w:val="24"/>
        </w:rPr>
        <w:t>时间为准。</w:t>
      </w:r>
      <w:r w:rsidR="00634E92" w:rsidRPr="00515BF1">
        <w:rPr>
          <w:rFonts w:eastAsiaTheme="minorEastAsia" w:hint="eastAsia"/>
          <w:sz w:val="24"/>
        </w:rPr>
        <w:t>本方案实施期分为近期和中远期，近期为适用年限，中远期为适用年限以外的</w:t>
      </w:r>
      <w:r w:rsidR="00634E92" w:rsidRPr="00515BF1">
        <w:rPr>
          <w:rFonts w:eastAsiaTheme="minorEastAsia" w:hint="eastAsia"/>
          <w:sz w:val="24"/>
        </w:rPr>
        <w:t>2</w:t>
      </w:r>
      <w:r w:rsidR="00634E92" w:rsidRPr="00515BF1">
        <w:rPr>
          <w:rFonts w:eastAsiaTheme="minorEastAsia"/>
          <w:sz w:val="24"/>
        </w:rPr>
        <w:t>5</w:t>
      </w:r>
      <w:r w:rsidR="00634E92" w:rsidRPr="00515BF1">
        <w:rPr>
          <w:rFonts w:eastAsiaTheme="minorEastAsia"/>
          <w:sz w:val="24"/>
        </w:rPr>
        <w:t>年</w:t>
      </w:r>
      <w:r w:rsidR="00F601B0">
        <w:rPr>
          <w:rFonts w:eastAsiaTheme="minorEastAsia" w:hint="eastAsia"/>
          <w:sz w:val="24"/>
        </w:rPr>
        <w:t>（表</w:t>
      </w:r>
      <w:r w:rsidR="00F601B0">
        <w:rPr>
          <w:rFonts w:eastAsiaTheme="minorEastAsia" w:hint="eastAsia"/>
          <w:sz w:val="24"/>
        </w:rPr>
        <w:t>0-</w:t>
      </w:r>
      <w:r w:rsidR="00F601B0">
        <w:rPr>
          <w:rFonts w:eastAsiaTheme="minorEastAsia"/>
          <w:sz w:val="24"/>
        </w:rPr>
        <w:t>1</w:t>
      </w:r>
      <w:r w:rsidR="00F601B0">
        <w:rPr>
          <w:rFonts w:eastAsiaTheme="minorEastAsia" w:hint="eastAsia"/>
          <w:sz w:val="24"/>
        </w:rPr>
        <w:t>）</w:t>
      </w:r>
      <w:r w:rsidR="00634E92" w:rsidRPr="00515BF1">
        <w:rPr>
          <w:rFonts w:eastAsiaTheme="minorEastAsia" w:hint="eastAsia"/>
          <w:sz w:val="24"/>
        </w:rPr>
        <w:t>。</w:t>
      </w:r>
    </w:p>
    <w:p w:rsidR="00B6645C" w:rsidRDefault="00CA1166" w:rsidP="00515BF1">
      <w:pPr>
        <w:spacing w:line="360" w:lineRule="auto"/>
        <w:ind w:firstLineChars="200" w:firstLine="480"/>
        <w:rPr>
          <w:rFonts w:eastAsiaTheme="minorEastAsia"/>
          <w:sz w:val="24"/>
        </w:rPr>
      </w:pPr>
      <w:r w:rsidRPr="00515BF1">
        <w:rPr>
          <w:rFonts w:eastAsiaTheme="minorEastAsia" w:hint="eastAsia"/>
          <w:sz w:val="24"/>
        </w:rPr>
        <w:t>本方案每隔五年应重新修订，若遇矿山企业</w:t>
      </w:r>
      <w:r w:rsidR="00634E92" w:rsidRPr="00515BF1">
        <w:rPr>
          <w:rFonts w:eastAsiaTheme="minorEastAsia" w:hint="eastAsia"/>
          <w:sz w:val="24"/>
        </w:rPr>
        <w:t>投产超过服务年限、矿山</w:t>
      </w:r>
      <w:r w:rsidRPr="00515BF1">
        <w:rPr>
          <w:rFonts w:eastAsiaTheme="minorEastAsia" w:hint="eastAsia"/>
          <w:sz w:val="24"/>
        </w:rPr>
        <w:t>扩大开采规模、变更矿区范围或者开采方式的，应当重新编制矿山地质环境保护与</w:t>
      </w:r>
      <w:r w:rsidR="005925C8">
        <w:rPr>
          <w:rFonts w:eastAsiaTheme="minorEastAsia" w:hint="eastAsia"/>
          <w:sz w:val="24"/>
        </w:rPr>
        <w:t>土地复垦</w:t>
      </w:r>
      <w:r w:rsidRPr="00515BF1">
        <w:rPr>
          <w:rFonts w:eastAsiaTheme="minorEastAsia" w:hint="eastAsia"/>
          <w:sz w:val="24"/>
        </w:rPr>
        <w:lastRenderedPageBreak/>
        <w:t>方案。</w:t>
      </w:r>
    </w:p>
    <w:p w:rsidR="00B86920" w:rsidRPr="00863753" w:rsidRDefault="00B86920" w:rsidP="00F601B0">
      <w:pPr>
        <w:jc w:val="center"/>
        <w:rPr>
          <w:rFonts w:eastAsia="楷体_GB2312"/>
          <w:b/>
          <w:bCs/>
          <w:szCs w:val="21"/>
        </w:rPr>
      </w:pPr>
      <w:r w:rsidRPr="00863753">
        <w:rPr>
          <w:rFonts w:eastAsia="黑体"/>
          <w:b/>
          <w:sz w:val="21"/>
          <w:szCs w:val="21"/>
        </w:rPr>
        <w:t>表</w:t>
      </w:r>
      <w:r w:rsidRPr="00863753">
        <w:rPr>
          <w:rFonts w:eastAsia="黑体"/>
          <w:b/>
          <w:sz w:val="21"/>
          <w:szCs w:val="21"/>
        </w:rPr>
        <w:t xml:space="preserve">0-1  </w:t>
      </w:r>
      <w:r w:rsidRPr="00863753">
        <w:rPr>
          <w:rFonts w:eastAsia="黑体"/>
          <w:b/>
          <w:sz w:val="21"/>
          <w:szCs w:val="21"/>
        </w:rPr>
        <w:t>本方案适用期及治理规划期划分表</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50"/>
        <w:gridCol w:w="2610"/>
        <w:gridCol w:w="3032"/>
        <w:gridCol w:w="2095"/>
      </w:tblGrid>
      <w:tr w:rsidR="00B86920" w:rsidRPr="00863753" w:rsidTr="00BB3DDD">
        <w:trPr>
          <w:jc w:val="center"/>
        </w:trPr>
        <w:tc>
          <w:tcPr>
            <w:tcW w:w="1550" w:type="dxa"/>
            <w:vAlign w:val="center"/>
          </w:tcPr>
          <w:p w:rsidR="00B86920" w:rsidRPr="00863753" w:rsidRDefault="00B86920" w:rsidP="00BB3DDD">
            <w:pPr>
              <w:jc w:val="center"/>
              <w:rPr>
                <w:sz w:val="21"/>
                <w:szCs w:val="21"/>
              </w:rPr>
            </w:pPr>
            <w:r w:rsidRPr="00863753">
              <w:rPr>
                <w:sz w:val="21"/>
                <w:szCs w:val="21"/>
              </w:rPr>
              <w:t>序号</w:t>
            </w:r>
          </w:p>
        </w:tc>
        <w:tc>
          <w:tcPr>
            <w:tcW w:w="2610" w:type="dxa"/>
            <w:vAlign w:val="center"/>
          </w:tcPr>
          <w:p w:rsidR="00B86920" w:rsidRPr="00863753" w:rsidRDefault="00B86920" w:rsidP="00BB3DDD">
            <w:pPr>
              <w:jc w:val="center"/>
              <w:rPr>
                <w:sz w:val="21"/>
                <w:szCs w:val="21"/>
              </w:rPr>
            </w:pPr>
            <w:r w:rsidRPr="00863753">
              <w:rPr>
                <w:sz w:val="21"/>
                <w:szCs w:val="21"/>
              </w:rPr>
              <w:t>类别</w:t>
            </w:r>
          </w:p>
        </w:tc>
        <w:tc>
          <w:tcPr>
            <w:tcW w:w="3032" w:type="dxa"/>
            <w:vAlign w:val="center"/>
          </w:tcPr>
          <w:p w:rsidR="00B86920" w:rsidRPr="00863753" w:rsidRDefault="00B86920" w:rsidP="00BB3DDD">
            <w:pPr>
              <w:jc w:val="center"/>
              <w:rPr>
                <w:sz w:val="21"/>
                <w:szCs w:val="21"/>
              </w:rPr>
            </w:pPr>
            <w:r w:rsidRPr="00863753">
              <w:rPr>
                <w:sz w:val="21"/>
                <w:szCs w:val="21"/>
              </w:rPr>
              <w:t>时间段</w:t>
            </w:r>
          </w:p>
        </w:tc>
        <w:tc>
          <w:tcPr>
            <w:tcW w:w="2095" w:type="dxa"/>
            <w:vAlign w:val="center"/>
          </w:tcPr>
          <w:p w:rsidR="00B86920" w:rsidRPr="00863753" w:rsidRDefault="00B86920" w:rsidP="00BB3DDD">
            <w:pPr>
              <w:jc w:val="center"/>
              <w:rPr>
                <w:sz w:val="21"/>
                <w:szCs w:val="21"/>
              </w:rPr>
            </w:pPr>
            <w:r w:rsidRPr="00863753">
              <w:rPr>
                <w:sz w:val="21"/>
                <w:szCs w:val="21"/>
              </w:rPr>
              <w:t>年限</w:t>
            </w:r>
          </w:p>
        </w:tc>
      </w:tr>
      <w:tr w:rsidR="00B86920" w:rsidRPr="00863753" w:rsidTr="00BB3DDD">
        <w:trPr>
          <w:trHeight w:val="90"/>
          <w:jc w:val="center"/>
        </w:trPr>
        <w:tc>
          <w:tcPr>
            <w:tcW w:w="1550" w:type="dxa"/>
            <w:vAlign w:val="center"/>
          </w:tcPr>
          <w:p w:rsidR="00B86920" w:rsidRPr="00863753" w:rsidRDefault="00B86920" w:rsidP="00BB3DDD">
            <w:pPr>
              <w:jc w:val="center"/>
              <w:rPr>
                <w:sz w:val="21"/>
                <w:szCs w:val="21"/>
              </w:rPr>
            </w:pPr>
            <w:r w:rsidRPr="00863753">
              <w:rPr>
                <w:sz w:val="21"/>
                <w:szCs w:val="21"/>
              </w:rPr>
              <w:t>1</w:t>
            </w:r>
          </w:p>
        </w:tc>
        <w:tc>
          <w:tcPr>
            <w:tcW w:w="2610" w:type="dxa"/>
            <w:vAlign w:val="center"/>
          </w:tcPr>
          <w:p w:rsidR="00B86920" w:rsidRPr="00863753" w:rsidRDefault="00B86920" w:rsidP="00BB3DDD">
            <w:pPr>
              <w:jc w:val="center"/>
              <w:rPr>
                <w:sz w:val="21"/>
                <w:szCs w:val="21"/>
              </w:rPr>
            </w:pPr>
            <w:r w:rsidRPr="00863753">
              <w:rPr>
                <w:sz w:val="21"/>
                <w:szCs w:val="21"/>
              </w:rPr>
              <w:t>适用期</w:t>
            </w:r>
          </w:p>
        </w:tc>
        <w:tc>
          <w:tcPr>
            <w:tcW w:w="3032" w:type="dxa"/>
            <w:vAlign w:val="center"/>
          </w:tcPr>
          <w:p w:rsidR="00B86920" w:rsidRPr="00863753" w:rsidRDefault="00680BD1" w:rsidP="00BB3DDD">
            <w:pPr>
              <w:jc w:val="center"/>
              <w:rPr>
                <w:sz w:val="21"/>
                <w:szCs w:val="21"/>
              </w:rPr>
            </w:pPr>
            <w:r>
              <w:rPr>
                <w:rFonts w:hint="eastAsia"/>
                <w:sz w:val="21"/>
                <w:szCs w:val="21"/>
              </w:rPr>
              <w:t>2</w:t>
            </w:r>
            <w:r>
              <w:rPr>
                <w:sz w:val="21"/>
                <w:szCs w:val="21"/>
              </w:rPr>
              <w:t>019.4</w:t>
            </w:r>
            <w:r>
              <w:rPr>
                <w:rFonts w:hint="eastAsia"/>
                <w:sz w:val="21"/>
                <w:szCs w:val="21"/>
              </w:rPr>
              <w:t>-</w:t>
            </w:r>
            <w:r>
              <w:rPr>
                <w:sz w:val="21"/>
                <w:szCs w:val="21"/>
              </w:rPr>
              <w:t>2024.3</w:t>
            </w:r>
          </w:p>
        </w:tc>
        <w:tc>
          <w:tcPr>
            <w:tcW w:w="2095" w:type="dxa"/>
            <w:vAlign w:val="center"/>
          </w:tcPr>
          <w:p w:rsidR="00B86920" w:rsidRPr="00863753" w:rsidRDefault="00B86920" w:rsidP="00BB3DDD">
            <w:pPr>
              <w:jc w:val="center"/>
              <w:rPr>
                <w:sz w:val="21"/>
                <w:szCs w:val="21"/>
              </w:rPr>
            </w:pPr>
            <w:r w:rsidRPr="00863753">
              <w:rPr>
                <w:sz w:val="21"/>
                <w:szCs w:val="21"/>
              </w:rPr>
              <w:t>5</w:t>
            </w:r>
          </w:p>
        </w:tc>
      </w:tr>
      <w:tr w:rsidR="00F601B0" w:rsidRPr="00863753" w:rsidTr="00BB3DDD">
        <w:trPr>
          <w:jc w:val="center"/>
        </w:trPr>
        <w:tc>
          <w:tcPr>
            <w:tcW w:w="1550" w:type="dxa"/>
            <w:vAlign w:val="center"/>
          </w:tcPr>
          <w:p w:rsidR="00B86920" w:rsidRPr="00863753" w:rsidRDefault="00B86920" w:rsidP="00BB3DDD">
            <w:pPr>
              <w:jc w:val="center"/>
              <w:rPr>
                <w:sz w:val="21"/>
                <w:szCs w:val="21"/>
              </w:rPr>
            </w:pPr>
            <w:r w:rsidRPr="00863753">
              <w:rPr>
                <w:sz w:val="21"/>
                <w:szCs w:val="21"/>
              </w:rPr>
              <w:t>2</w:t>
            </w:r>
          </w:p>
        </w:tc>
        <w:tc>
          <w:tcPr>
            <w:tcW w:w="2610" w:type="dxa"/>
            <w:vAlign w:val="center"/>
          </w:tcPr>
          <w:p w:rsidR="00B86920" w:rsidRPr="00863753" w:rsidRDefault="00B86920" w:rsidP="00BB3DDD">
            <w:pPr>
              <w:jc w:val="center"/>
              <w:rPr>
                <w:sz w:val="21"/>
                <w:szCs w:val="21"/>
              </w:rPr>
            </w:pPr>
            <w:r w:rsidRPr="00863753">
              <w:rPr>
                <w:sz w:val="21"/>
                <w:szCs w:val="21"/>
              </w:rPr>
              <w:t>中远期</w:t>
            </w:r>
          </w:p>
        </w:tc>
        <w:tc>
          <w:tcPr>
            <w:tcW w:w="3032" w:type="dxa"/>
            <w:vAlign w:val="center"/>
          </w:tcPr>
          <w:p w:rsidR="00B86920" w:rsidRPr="00863753" w:rsidRDefault="00680BD1" w:rsidP="00680BD1">
            <w:pPr>
              <w:jc w:val="center"/>
              <w:rPr>
                <w:sz w:val="21"/>
                <w:szCs w:val="21"/>
              </w:rPr>
            </w:pPr>
            <w:r>
              <w:rPr>
                <w:rFonts w:hint="eastAsia"/>
                <w:sz w:val="21"/>
                <w:szCs w:val="21"/>
              </w:rPr>
              <w:t>2</w:t>
            </w:r>
            <w:r>
              <w:rPr>
                <w:sz w:val="21"/>
                <w:szCs w:val="21"/>
              </w:rPr>
              <w:t>024.4</w:t>
            </w:r>
            <w:r>
              <w:rPr>
                <w:rFonts w:hint="eastAsia"/>
                <w:sz w:val="21"/>
                <w:szCs w:val="21"/>
              </w:rPr>
              <w:t>-</w:t>
            </w:r>
            <w:r>
              <w:rPr>
                <w:sz w:val="21"/>
                <w:szCs w:val="21"/>
              </w:rPr>
              <w:t>2049.3</w:t>
            </w:r>
          </w:p>
        </w:tc>
        <w:tc>
          <w:tcPr>
            <w:tcW w:w="2095" w:type="dxa"/>
            <w:vAlign w:val="center"/>
          </w:tcPr>
          <w:p w:rsidR="00B86920" w:rsidRPr="00863753" w:rsidRDefault="00F601B0" w:rsidP="00BB3DDD">
            <w:pPr>
              <w:jc w:val="center"/>
              <w:rPr>
                <w:sz w:val="21"/>
                <w:szCs w:val="21"/>
              </w:rPr>
            </w:pPr>
            <w:r w:rsidRPr="00863753">
              <w:rPr>
                <w:sz w:val="21"/>
                <w:szCs w:val="21"/>
              </w:rPr>
              <w:t>25</w:t>
            </w:r>
          </w:p>
        </w:tc>
      </w:tr>
    </w:tbl>
    <w:p w:rsidR="00B6645C" w:rsidRDefault="00CA1166" w:rsidP="00C65C81">
      <w:pPr>
        <w:pStyle w:val="2"/>
        <w:spacing w:before="0" w:after="0"/>
        <w:rPr>
          <w:w w:val="100"/>
          <w:sz w:val="28"/>
          <w:szCs w:val="28"/>
        </w:rPr>
      </w:pPr>
      <w:bookmarkStart w:id="43" w:name="_Toc346113704"/>
      <w:bookmarkStart w:id="44" w:name="_Toc108246522"/>
      <w:bookmarkStart w:id="45" w:name="_Toc113865475"/>
      <w:bookmarkStart w:id="46" w:name="_Toc4982666"/>
      <w:bookmarkStart w:id="47" w:name="_Toc9943012"/>
      <w:bookmarkStart w:id="48" w:name="_Toc528117702"/>
      <w:bookmarkStart w:id="49" w:name="_Toc528123520"/>
      <w:r w:rsidRPr="003E247A">
        <w:rPr>
          <w:rFonts w:hint="eastAsia"/>
          <w:w w:val="100"/>
          <w:sz w:val="28"/>
          <w:szCs w:val="28"/>
        </w:rPr>
        <w:t>五、</w:t>
      </w:r>
      <w:bookmarkEnd w:id="43"/>
      <w:bookmarkEnd w:id="44"/>
      <w:bookmarkEnd w:id="45"/>
      <w:r w:rsidR="00C65C81" w:rsidRPr="003E247A">
        <w:rPr>
          <w:rFonts w:hint="eastAsia"/>
          <w:w w:val="100"/>
          <w:sz w:val="28"/>
          <w:szCs w:val="28"/>
        </w:rPr>
        <w:t>编制工作概况</w:t>
      </w:r>
      <w:bookmarkEnd w:id="46"/>
    </w:p>
    <w:p w:rsidR="00FB69F8" w:rsidRPr="00FB69F8" w:rsidRDefault="00FB69F8" w:rsidP="00FB69F8">
      <w:pPr>
        <w:pStyle w:val="3"/>
        <w:widowControl/>
        <w:tabs>
          <w:tab w:val="clear" w:pos="425"/>
          <w:tab w:val="clear" w:pos="2563"/>
        </w:tabs>
        <w:adjustRightInd w:val="0"/>
        <w:snapToGrid w:val="0"/>
        <w:rPr>
          <w:sz w:val="24"/>
          <w:szCs w:val="24"/>
        </w:rPr>
      </w:pPr>
      <w:r w:rsidRPr="00FB69F8">
        <w:rPr>
          <w:sz w:val="24"/>
          <w:szCs w:val="24"/>
        </w:rPr>
        <w:t>（</w:t>
      </w:r>
      <w:r>
        <w:rPr>
          <w:rFonts w:hint="eastAsia"/>
          <w:sz w:val="24"/>
          <w:szCs w:val="24"/>
        </w:rPr>
        <w:t>一</w:t>
      </w:r>
      <w:r w:rsidRPr="00FB69F8">
        <w:rPr>
          <w:sz w:val="24"/>
          <w:szCs w:val="24"/>
        </w:rPr>
        <w:t>）</w:t>
      </w:r>
      <w:r>
        <w:rPr>
          <w:rFonts w:hint="eastAsia"/>
          <w:sz w:val="24"/>
          <w:szCs w:val="24"/>
        </w:rPr>
        <w:t>编制</w:t>
      </w:r>
      <w:r>
        <w:rPr>
          <w:sz w:val="24"/>
          <w:szCs w:val="24"/>
        </w:rPr>
        <w:t>单位</w:t>
      </w:r>
      <w:r w:rsidR="00634E92">
        <w:rPr>
          <w:sz w:val="24"/>
          <w:szCs w:val="24"/>
        </w:rPr>
        <w:t>基本</w:t>
      </w:r>
      <w:r>
        <w:rPr>
          <w:sz w:val="24"/>
          <w:szCs w:val="24"/>
        </w:rPr>
        <w:t>概况</w:t>
      </w:r>
    </w:p>
    <w:p w:rsidR="00634E92" w:rsidRPr="005925C8" w:rsidRDefault="00634E92" w:rsidP="00515BF1">
      <w:pPr>
        <w:spacing w:line="360" w:lineRule="auto"/>
        <w:ind w:firstLineChars="200" w:firstLine="480"/>
        <w:rPr>
          <w:rFonts w:eastAsiaTheme="minorEastAsia"/>
          <w:sz w:val="24"/>
        </w:rPr>
      </w:pPr>
      <w:r w:rsidRPr="005925C8">
        <w:rPr>
          <w:rFonts w:eastAsiaTheme="minorEastAsia" w:hint="eastAsia"/>
          <w:sz w:val="24"/>
        </w:rPr>
        <w:t>陕西地矿第二工程勘察院有限公司隶属于陕西地矿集团有限公司，</w:t>
      </w:r>
      <w:r w:rsidR="00A149D5" w:rsidRPr="005925C8">
        <w:rPr>
          <w:rFonts w:eastAsiaTheme="minorEastAsia" w:hint="eastAsia"/>
          <w:sz w:val="24"/>
        </w:rPr>
        <w:t>成立于</w:t>
      </w:r>
      <w:r w:rsidR="00A149D5" w:rsidRPr="005925C8">
        <w:rPr>
          <w:rFonts w:eastAsiaTheme="minorEastAsia" w:hint="eastAsia"/>
          <w:sz w:val="24"/>
        </w:rPr>
        <w:t>1</w:t>
      </w:r>
      <w:r w:rsidR="00A149D5" w:rsidRPr="005925C8">
        <w:rPr>
          <w:rFonts w:eastAsiaTheme="minorEastAsia"/>
          <w:sz w:val="24"/>
        </w:rPr>
        <w:t>990</w:t>
      </w:r>
      <w:r w:rsidR="00A149D5" w:rsidRPr="005925C8">
        <w:rPr>
          <w:rFonts w:eastAsiaTheme="minorEastAsia"/>
          <w:sz w:val="24"/>
        </w:rPr>
        <w:t>年</w:t>
      </w:r>
      <w:r w:rsidR="00A149D5" w:rsidRPr="005925C8">
        <w:rPr>
          <w:rFonts w:eastAsiaTheme="minorEastAsia" w:hint="eastAsia"/>
          <w:sz w:val="24"/>
        </w:rPr>
        <w:t>1</w:t>
      </w:r>
      <w:r w:rsidR="00A149D5" w:rsidRPr="005925C8">
        <w:rPr>
          <w:rFonts w:eastAsiaTheme="minorEastAsia"/>
          <w:sz w:val="24"/>
        </w:rPr>
        <w:t>0</w:t>
      </w:r>
      <w:r w:rsidR="00A149D5" w:rsidRPr="005925C8">
        <w:rPr>
          <w:rFonts w:eastAsiaTheme="minorEastAsia"/>
          <w:sz w:val="24"/>
        </w:rPr>
        <w:t>月</w:t>
      </w:r>
      <w:r w:rsidRPr="005925C8">
        <w:rPr>
          <w:rFonts w:eastAsiaTheme="minorEastAsia" w:hint="eastAsia"/>
          <w:sz w:val="24"/>
        </w:rPr>
        <w:t>，</w:t>
      </w:r>
      <w:r w:rsidRPr="005925C8">
        <w:rPr>
          <w:rFonts w:eastAsiaTheme="minorEastAsia" w:hint="eastAsia"/>
          <w:sz w:val="24"/>
        </w:rPr>
        <w:t>2017</w:t>
      </w:r>
      <w:r w:rsidRPr="005925C8">
        <w:rPr>
          <w:rFonts w:eastAsiaTheme="minorEastAsia" w:hint="eastAsia"/>
          <w:sz w:val="24"/>
        </w:rPr>
        <w:t>年</w:t>
      </w:r>
      <w:r w:rsidRPr="005925C8">
        <w:rPr>
          <w:rFonts w:eastAsiaTheme="minorEastAsia" w:hint="eastAsia"/>
          <w:sz w:val="24"/>
        </w:rPr>
        <w:t>12</w:t>
      </w:r>
      <w:r w:rsidRPr="005925C8">
        <w:rPr>
          <w:rFonts w:eastAsiaTheme="minorEastAsia" w:hint="eastAsia"/>
          <w:sz w:val="24"/>
        </w:rPr>
        <w:t>月完成公司改制变更为</w:t>
      </w:r>
      <w:r w:rsidR="008A6151" w:rsidRPr="005925C8">
        <w:rPr>
          <w:rFonts w:eastAsiaTheme="minorEastAsia" w:hint="eastAsia"/>
          <w:sz w:val="24"/>
        </w:rPr>
        <w:t>陕西地矿综合地质大队有限公司</w:t>
      </w:r>
      <w:r w:rsidRPr="005925C8">
        <w:rPr>
          <w:rFonts w:eastAsiaTheme="minorEastAsia" w:hint="eastAsia"/>
          <w:sz w:val="24"/>
        </w:rPr>
        <w:t>（</w:t>
      </w:r>
      <w:r w:rsidR="008A6151" w:rsidRPr="005925C8">
        <w:rPr>
          <w:rFonts w:eastAsiaTheme="minorEastAsia" w:hint="eastAsia"/>
          <w:sz w:val="24"/>
        </w:rPr>
        <w:t>陕西地矿第二工程勘察院有限公司）</w:t>
      </w:r>
      <w:r w:rsidRPr="005925C8">
        <w:rPr>
          <w:rFonts w:eastAsiaTheme="minorEastAsia" w:hint="eastAsia"/>
          <w:sz w:val="24"/>
        </w:rPr>
        <w:t>，是陕西地矿集团有限公司下属</w:t>
      </w:r>
      <w:r w:rsidR="008A6151" w:rsidRPr="005925C8">
        <w:rPr>
          <w:rFonts w:eastAsiaTheme="minorEastAsia" w:hint="eastAsia"/>
          <w:sz w:val="24"/>
        </w:rPr>
        <w:t>中</w:t>
      </w:r>
      <w:r w:rsidRPr="005925C8">
        <w:rPr>
          <w:rFonts w:eastAsiaTheme="minorEastAsia" w:hint="eastAsia"/>
          <w:sz w:val="24"/>
        </w:rPr>
        <w:t>规模</w:t>
      </w:r>
      <w:r w:rsidR="008A6151" w:rsidRPr="005925C8">
        <w:rPr>
          <w:rFonts w:eastAsiaTheme="minorEastAsia" w:hint="eastAsia"/>
          <w:sz w:val="24"/>
        </w:rPr>
        <w:t>较</w:t>
      </w:r>
      <w:r w:rsidRPr="005925C8">
        <w:rPr>
          <w:rFonts w:eastAsiaTheme="minorEastAsia" w:hint="eastAsia"/>
          <w:sz w:val="24"/>
        </w:rPr>
        <w:t>大、技术力量</w:t>
      </w:r>
      <w:r w:rsidR="008A6151" w:rsidRPr="005925C8">
        <w:rPr>
          <w:rFonts w:eastAsiaTheme="minorEastAsia" w:hint="eastAsia"/>
          <w:sz w:val="24"/>
        </w:rPr>
        <w:t>雄厚、门类齐全的综合性地勘企业。</w:t>
      </w:r>
    </w:p>
    <w:p w:rsidR="00634E92" w:rsidRPr="00515BF1" w:rsidRDefault="00634E92" w:rsidP="00515BF1">
      <w:pPr>
        <w:spacing w:line="360" w:lineRule="auto"/>
        <w:ind w:firstLineChars="200" w:firstLine="480"/>
        <w:rPr>
          <w:rFonts w:eastAsiaTheme="minorEastAsia"/>
          <w:sz w:val="24"/>
        </w:rPr>
      </w:pPr>
      <w:r w:rsidRPr="00515BF1">
        <w:rPr>
          <w:rFonts w:eastAsiaTheme="minorEastAsia" w:hint="eastAsia"/>
          <w:sz w:val="24"/>
        </w:rPr>
        <w:t>公司现拥有各类专技人员</w:t>
      </w:r>
      <w:r w:rsidRPr="00515BF1">
        <w:rPr>
          <w:rFonts w:eastAsiaTheme="minorEastAsia" w:hint="eastAsia"/>
          <w:sz w:val="24"/>
        </w:rPr>
        <w:t>242</w:t>
      </w:r>
      <w:r w:rsidRPr="00515BF1">
        <w:rPr>
          <w:rFonts w:eastAsiaTheme="minorEastAsia" w:hint="eastAsia"/>
          <w:sz w:val="24"/>
        </w:rPr>
        <w:t>人</w:t>
      </w:r>
      <w:r w:rsidR="008A6151" w:rsidRPr="00515BF1">
        <w:rPr>
          <w:rFonts w:eastAsiaTheme="minorEastAsia" w:hint="eastAsia"/>
          <w:sz w:val="24"/>
        </w:rPr>
        <w:t>、</w:t>
      </w:r>
      <w:r w:rsidRPr="00515BF1">
        <w:rPr>
          <w:rFonts w:eastAsiaTheme="minorEastAsia" w:hint="eastAsia"/>
          <w:sz w:val="24"/>
        </w:rPr>
        <w:t>各类技术工人</w:t>
      </w:r>
      <w:r w:rsidRPr="00515BF1">
        <w:rPr>
          <w:rFonts w:eastAsiaTheme="minorEastAsia" w:hint="eastAsia"/>
          <w:sz w:val="24"/>
        </w:rPr>
        <w:t>588</w:t>
      </w:r>
      <w:r w:rsidRPr="00515BF1">
        <w:rPr>
          <w:rFonts w:eastAsiaTheme="minorEastAsia" w:hint="eastAsia"/>
          <w:sz w:val="24"/>
        </w:rPr>
        <w:t>人</w:t>
      </w:r>
      <w:r w:rsidR="008A6151" w:rsidRPr="00515BF1">
        <w:rPr>
          <w:rFonts w:eastAsiaTheme="minorEastAsia" w:hint="eastAsia"/>
          <w:sz w:val="24"/>
        </w:rPr>
        <w:t>、</w:t>
      </w:r>
      <w:r w:rsidRPr="00515BF1">
        <w:rPr>
          <w:rFonts w:eastAsiaTheme="minorEastAsia" w:hint="eastAsia"/>
          <w:sz w:val="24"/>
        </w:rPr>
        <w:t>其他管理人员</w:t>
      </w:r>
      <w:r w:rsidRPr="00515BF1">
        <w:rPr>
          <w:rFonts w:eastAsiaTheme="minorEastAsia" w:hint="eastAsia"/>
          <w:sz w:val="24"/>
        </w:rPr>
        <w:t>74</w:t>
      </w:r>
      <w:r w:rsidRPr="00515BF1">
        <w:rPr>
          <w:rFonts w:eastAsiaTheme="minorEastAsia" w:hint="eastAsia"/>
          <w:sz w:val="24"/>
        </w:rPr>
        <w:t>人，其中享受国务院特殊津贴的专家</w:t>
      </w:r>
      <w:r w:rsidRPr="00515BF1">
        <w:rPr>
          <w:rFonts w:eastAsiaTheme="minorEastAsia" w:hint="eastAsia"/>
          <w:sz w:val="24"/>
        </w:rPr>
        <w:t>1</w:t>
      </w:r>
      <w:r w:rsidRPr="00515BF1">
        <w:rPr>
          <w:rFonts w:eastAsiaTheme="minorEastAsia" w:hint="eastAsia"/>
          <w:sz w:val="24"/>
        </w:rPr>
        <w:t>人，教授级高级工程师</w:t>
      </w:r>
      <w:r w:rsidRPr="00515BF1">
        <w:rPr>
          <w:rFonts w:eastAsiaTheme="minorEastAsia" w:hint="eastAsia"/>
          <w:sz w:val="24"/>
        </w:rPr>
        <w:t>5</w:t>
      </w:r>
      <w:r w:rsidRPr="00515BF1">
        <w:rPr>
          <w:rFonts w:eastAsiaTheme="minorEastAsia" w:hint="eastAsia"/>
          <w:sz w:val="24"/>
        </w:rPr>
        <w:t>人，高级工程师</w:t>
      </w:r>
      <w:r w:rsidRPr="00515BF1">
        <w:rPr>
          <w:rFonts w:eastAsiaTheme="minorEastAsia" w:hint="eastAsia"/>
          <w:sz w:val="24"/>
        </w:rPr>
        <w:t>89</w:t>
      </w:r>
      <w:r w:rsidR="008A6151" w:rsidRPr="00515BF1">
        <w:rPr>
          <w:rFonts w:eastAsiaTheme="minorEastAsia" w:hint="eastAsia"/>
          <w:sz w:val="24"/>
        </w:rPr>
        <w:t>人</w:t>
      </w:r>
      <w:r w:rsidRPr="00515BF1">
        <w:rPr>
          <w:rFonts w:eastAsiaTheme="minorEastAsia" w:hint="eastAsia"/>
          <w:sz w:val="24"/>
        </w:rPr>
        <w:t>。</w:t>
      </w:r>
      <w:r w:rsidR="008A6151" w:rsidRPr="00515BF1">
        <w:rPr>
          <w:rFonts w:eastAsiaTheme="minorEastAsia" w:hint="eastAsia"/>
          <w:sz w:val="24"/>
        </w:rPr>
        <w:t>承担过的大型重点项目有鄂尔多斯盆地地下水勘查、陕北能源化工基地地下水勘查、黄河中游区域工程地质、三峡库区湖北省巴东县东壤口镇址库岸防治工程勘察、成昆铁路、襄渝铁路、黄延高速公路、靖安高速公路等线路的工程勘察、三峡工程、丹江口水电站坝址勘察、陕西省区域环境地质调查、西气东输建设工程地质灾害危险性评估等。参与国标《供水水文地质勘察规范》、省标《基坑支护技术与安全规程》、《挤扩灌注桩技术规程》等编写。承担施工的西部隐伏岩溶第一井，在中央电视台现场转播。公司曾被授予“大庆式找矿先进单位”、“全国地质找矿功勋单位”、“</w:t>
      </w:r>
      <w:r w:rsidR="008A6151" w:rsidRPr="00515BF1">
        <w:rPr>
          <w:rFonts w:eastAsiaTheme="minorEastAsia" w:hint="eastAsia"/>
          <w:sz w:val="24"/>
        </w:rPr>
        <w:t>AAAA</w:t>
      </w:r>
      <w:r w:rsidR="008A6151" w:rsidRPr="00515BF1">
        <w:rPr>
          <w:rFonts w:eastAsiaTheme="minorEastAsia" w:hint="eastAsia"/>
          <w:sz w:val="24"/>
        </w:rPr>
        <w:t>级信用等级企业”、“陕西省重合同守信用单位”等荣誉称号。</w:t>
      </w:r>
    </w:p>
    <w:bookmarkEnd w:id="47"/>
    <w:bookmarkEnd w:id="48"/>
    <w:bookmarkEnd w:id="49"/>
    <w:p w:rsidR="00FB69F8" w:rsidRPr="005925C8" w:rsidRDefault="00FB69F8" w:rsidP="00FB69F8">
      <w:pPr>
        <w:pStyle w:val="3"/>
        <w:widowControl/>
        <w:tabs>
          <w:tab w:val="clear" w:pos="425"/>
          <w:tab w:val="clear" w:pos="2563"/>
        </w:tabs>
        <w:adjustRightInd w:val="0"/>
        <w:snapToGrid w:val="0"/>
        <w:rPr>
          <w:sz w:val="24"/>
          <w:szCs w:val="24"/>
        </w:rPr>
      </w:pPr>
      <w:r w:rsidRPr="005925C8">
        <w:rPr>
          <w:sz w:val="24"/>
          <w:szCs w:val="24"/>
        </w:rPr>
        <w:t>（二）</w:t>
      </w:r>
      <w:r w:rsidRPr="005925C8">
        <w:rPr>
          <w:rFonts w:hint="eastAsia"/>
          <w:sz w:val="24"/>
          <w:szCs w:val="24"/>
        </w:rPr>
        <w:t>工作</w:t>
      </w:r>
      <w:r w:rsidR="00F601B0" w:rsidRPr="005925C8">
        <w:rPr>
          <w:rFonts w:hint="eastAsia"/>
          <w:sz w:val="24"/>
          <w:szCs w:val="24"/>
        </w:rPr>
        <w:t>程序</w:t>
      </w:r>
    </w:p>
    <w:p w:rsidR="00FB69F8" w:rsidRPr="00FB69F8" w:rsidRDefault="00FB69F8" w:rsidP="00FB69F8">
      <w:pPr>
        <w:spacing w:line="360" w:lineRule="auto"/>
        <w:ind w:firstLine="482"/>
        <w:rPr>
          <w:rFonts w:eastAsiaTheme="minorEastAsia"/>
          <w:kern w:val="24"/>
          <w:sz w:val="24"/>
          <w:szCs w:val="28"/>
        </w:rPr>
      </w:pPr>
      <w:r w:rsidRPr="00FB69F8">
        <w:rPr>
          <w:rFonts w:eastAsiaTheme="minorEastAsia"/>
          <w:kern w:val="24"/>
          <w:sz w:val="24"/>
          <w:szCs w:val="28"/>
        </w:rPr>
        <w:t>本方案严格按照国土资源部颁发的《矿山地质环境保护与土地复垦方案编制指南》规定的程序（图</w:t>
      </w:r>
      <w:r w:rsidR="008A6151">
        <w:rPr>
          <w:rFonts w:eastAsiaTheme="minorEastAsia"/>
          <w:kern w:val="24"/>
          <w:sz w:val="24"/>
          <w:szCs w:val="28"/>
        </w:rPr>
        <w:t>0</w:t>
      </w:r>
      <w:r w:rsidRPr="00FB69F8">
        <w:rPr>
          <w:rFonts w:eastAsiaTheme="minorEastAsia"/>
          <w:kern w:val="24"/>
          <w:sz w:val="24"/>
          <w:szCs w:val="28"/>
        </w:rPr>
        <w:t>-1</w:t>
      </w:r>
      <w:r w:rsidRPr="00FB69F8">
        <w:rPr>
          <w:rFonts w:eastAsiaTheme="minorEastAsia"/>
          <w:kern w:val="24"/>
          <w:sz w:val="24"/>
          <w:szCs w:val="28"/>
        </w:rPr>
        <w:t>）进行。</w:t>
      </w:r>
    </w:p>
    <w:p w:rsidR="00FB69F8" w:rsidRDefault="001F0875" w:rsidP="00FB69F8">
      <w:pPr>
        <w:ind w:firstLine="480"/>
        <w:jc w:val="center"/>
      </w:pPr>
      <w:r>
        <w:pict>
          <v:group id="组合 5" o:spid="_x0000_s1459" style="width:397.4pt;height:275.85pt;mso-position-horizontal-relative:char;mso-position-vertical-relative:line" coordsize="6344,3943">
            <v:shapetype id="_x0000_t202" coordsize="21600,21600" o:spt="202" path="m,l,21600r21600,l21600,xe">
              <v:stroke joinstyle="miter"/>
              <v:path gradientshapeok="t" o:connecttype="rect"/>
            </v:shapetype>
            <v:shape id="文本框 6" o:spid="_x0000_s1460" type="#_x0000_t202" style="position:absolute;left:946;width:4438;height:435">
              <v:textbox style="mso-next-textbox:#文本框 6" inset="2.53997mm,,2.53997mm">
                <w:txbxContent>
                  <w:p w:rsidR="00D54D90" w:rsidRPr="00FB69F8" w:rsidRDefault="00D54D90" w:rsidP="00FB69F8">
                    <w:pPr>
                      <w:ind w:firstLine="480"/>
                      <w:jc w:val="center"/>
                      <w:rPr>
                        <w:sz w:val="24"/>
                      </w:rPr>
                    </w:pPr>
                    <w:r w:rsidRPr="00FB69F8">
                      <w:rPr>
                        <w:rFonts w:hint="eastAsia"/>
                        <w:sz w:val="24"/>
                      </w:rPr>
                      <w:t>收集资料及现场踏勘</w:t>
                    </w:r>
                  </w:p>
                </w:txbxContent>
              </v:textbox>
            </v:shape>
            <v:shape id="文本框 7" o:spid="_x0000_s1461" type="#_x0000_t202" style="position:absolute;left:931;top:690;width:4438;height:435">
              <v:textbox style="mso-next-textbox:#文本框 7" inset="2.53997mm,,2.53997mm">
                <w:txbxContent>
                  <w:p w:rsidR="00D54D90" w:rsidRPr="00FB69F8" w:rsidRDefault="00D54D90" w:rsidP="00FB69F8">
                    <w:pPr>
                      <w:ind w:firstLine="480"/>
                      <w:rPr>
                        <w:sz w:val="24"/>
                      </w:rPr>
                    </w:pPr>
                    <w:r w:rsidRPr="00FB69F8">
                      <w:rPr>
                        <w:rFonts w:hint="eastAsia"/>
                        <w:sz w:val="24"/>
                      </w:rPr>
                      <w:t>矿山地质环境及土地资源等调查</w:t>
                    </w:r>
                  </w:p>
                </w:txbxContent>
              </v:textbox>
            </v:shape>
            <v:shape id="文本框 8" o:spid="_x0000_s1462" type="#_x0000_t202" style="position:absolute;left:931;top:1410;width:4438;height:435">
              <v:textbox style="mso-next-textbox:#文本框 8" inset="2.53997mm,,2.53997mm">
                <w:txbxContent>
                  <w:p w:rsidR="00D54D90" w:rsidRPr="00FB69F8" w:rsidRDefault="00D54D90" w:rsidP="00FB69F8">
                    <w:pPr>
                      <w:ind w:firstLineChars="100" w:firstLine="240"/>
                      <w:rPr>
                        <w:sz w:val="24"/>
                      </w:rPr>
                    </w:pPr>
                    <w:r w:rsidRPr="00FB69F8">
                      <w:rPr>
                        <w:rFonts w:hint="eastAsia"/>
                        <w:sz w:val="24"/>
                      </w:rPr>
                      <w:t>确定矿山地质环境评估范围和复垦区</w:t>
                    </w:r>
                  </w:p>
                </w:txbxContent>
              </v:textbox>
            </v:shape>
            <v:shape id="文本框 9" o:spid="_x0000_s1463" type="#_x0000_t202" style="position:absolute;left:527;top:2086;width:5293;height:435">
              <v:textbox style="mso-next-textbox:#文本框 9" inset="2.53997mm,,2.53997mm">
                <w:txbxContent>
                  <w:p w:rsidR="00D54D90" w:rsidRPr="00FB69F8" w:rsidRDefault="00D54D90" w:rsidP="00FB69F8">
                    <w:pPr>
                      <w:jc w:val="center"/>
                      <w:rPr>
                        <w:sz w:val="24"/>
                      </w:rPr>
                    </w:pPr>
                    <w:r w:rsidRPr="00FB69F8">
                      <w:rPr>
                        <w:rFonts w:hint="eastAsia"/>
                        <w:sz w:val="24"/>
                      </w:rPr>
                      <w:t>矿山地质环境影响评估和土地复垦适宜性评价</w:t>
                    </w:r>
                  </w:p>
                </w:txbxContent>
              </v:textbox>
            </v:shape>
            <v:shape id="文本框 10" o:spid="_x0000_s1464" type="#_x0000_t202" style="position:absolute;left:510;top:2777;width:5311;height:435">
              <v:textbox style="mso-next-textbox:#文本框 10" inset="2.53997mm,,2.53997mm">
                <w:txbxContent>
                  <w:p w:rsidR="00D54D90" w:rsidRPr="00FB69F8" w:rsidRDefault="00D54D90" w:rsidP="00FB69F8">
                    <w:pPr>
                      <w:jc w:val="center"/>
                      <w:rPr>
                        <w:sz w:val="24"/>
                      </w:rPr>
                    </w:pPr>
                    <w:r w:rsidRPr="00FB69F8">
                      <w:rPr>
                        <w:rFonts w:hint="eastAsia"/>
                        <w:sz w:val="24"/>
                      </w:rPr>
                      <w:t>矿山地质环境保护和土地复垦分区</w:t>
                    </w:r>
                  </w:p>
                </w:txbxContent>
              </v:textbox>
            </v:shape>
            <v:shape id="文本框 11" o:spid="_x0000_s1465" type="#_x0000_t202" style="position:absolute;top:3453;width:6344;height:490">
              <v:textbox style="mso-next-textbox:#文本框 11" inset="2.53997mm,,2.53997mm">
                <w:txbxContent>
                  <w:p w:rsidR="00D54D90" w:rsidRPr="00FB69F8" w:rsidRDefault="00D54D90" w:rsidP="00FB69F8">
                    <w:pPr>
                      <w:jc w:val="center"/>
                      <w:rPr>
                        <w:sz w:val="24"/>
                      </w:rPr>
                    </w:pPr>
                    <w:r w:rsidRPr="00FB69F8">
                      <w:rPr>
                        <w:rFonts w:hint="eastAsia"/>
                        <w:sz w:val="24"/>
                      </w:rPr>
                      <w:t>矿山地质环境保护与土地复垦方案报告编写和图件编绘</w:t>
                    </w:r>
                  </w:p>
                  <w:p w:rsidR="00D54D90" w:rsidRDefault="00D54D90" w:rsidP="00FB69F8">
                    <w:pPr>
                      <w:jc w:val="center"/>
                    </w:pP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自选图形 12" o:spid="_x0000_s1466" type="#_x0000_t67" style="position:absolute;left:3044;top:1153;width:240;height:270" fillcolor="silver">
              <v:textbox style="layout-flow:vertical-ideographic" inset="2.53997mm,,2.53997mm"/>
            </v:shape>
            <v:shape id="自选图形 13" o:spid="_x0000_s1467" type="#_x0000_t67" style="position:absolute;left:3044;top:433;width:240;height:270" fillcolor="silver">
              <v:textbox style="layout-flow:vertical-ideographic" inset="2.53997mm,,2.53997mm"/>
            </v:shape>
            <v:shape id="自选图形 14" o:spid="_x0000_s1468" type="#_x0000_t67" style="position:absolute;left:3044;top:1828;width:240;height:270" fillcolor="silver">
              <v:textbox style="layout-flow:vertical-ideographic" inset="2.53997mm,,2.53997mm"/>
            </v:shape>
            <v:shape id="自选图形 15" o:spid="_x0000_s1469" type="#_x0000_t67" style="position:absolute;left:3059;top:2533;width:240;height:270" fillcolor="silver">
              <v:textbox style="layout-flow:vertical-ideographic" inset="2.53997mm,,2.53997mm"/>
            </v:shape>
            <v:shape id="自选图形 16" o:spid="_x0000_s1470" type="#_x0000_t67" style="position:absolute;left:3044;top:3193;width:240;height:270" fillcolor="silver">
              <v:textbox style="layout-flow:vertical-ideographic" inset="2.53997mm,,2.53997mm"/>
            </v:shape>
            <w10:anchorlock/>
          </v:group>
        </w:pict>
      </w:r>
    </w:p>
    <w:p w:rsidR="00FB69F8" w:rsidRPr="005925C8" w:rsidRDefault="00FB69F8" w:rsidP="001430C6">
      <w:pPr>
        <w:jc w:val="center"/>
        <w:rPr>
          <w:rFonts w:eastAsia="黑体"/>
          <w:b/>
          <w:sz w:val="21"/>
          <w:szCs w:val="21"/>
        </w:rPr>
      </w:pPr>
      <w:r w:rsidRPr="005925C8">
        <w:rPr>
          <w:rFonts w:eastAsia="黑体"/>
          <w:b/>
          <w:sz w:val="21"/>
          <w:szCs w:val="21"/>
        </w:rPr>
        <w:t>图</w:t>
      </w:r>
      <w:r w:rsidRPr="005925C8">
        <w:rPr>
          <w:rFonts w:eastAsia="黑体"/>
          <w:b/>
          <w:sz w:val="21"/>
          <w:szCs w:val="21"/>
        </w:rPr>
        <w:t xml:space="preserve">0-1  </w:t>
      </w:r>
      <w:r w:rsidRPr="005925C8">
        <w:rPr>
          <w:rFonts w:eastAsia="黑体"/>
          <w:b/>
          <w:sz w:val="21"/>
          <w:szCs w:val="21"/>
        </w:rPr>
        <w:t>工作程序框图</w:t>
      </w:r>
    </w:p>
    <w:p w:rsidR="00F601B0" w:rsidRPr="005925C8" w:rsidRDefault="00F601B0" w:rsidP="00F601B0">
      <w:pPr>
        <w:pStyle w:val="3"/>
        <w:widowControl/>
        <w:tabs>
          <w:tab w:val="clear" w:pos="425"/>
          <w:tab w:val="clear" w:pos="2563"/>
        </w:tabs>
        <w:adjustRightInd w:val="0"/>
        <w:snapToGrid w:val="0"/>
        <w:rPr>
          <w:sz w:val="24"/>
          <w:szCs w:val="24"/>
        </w:rPr>
      </w:pPr>
      <w:r w:rsidRPr="005925C8">
        <w:rPr>
          <w:sz w:val="24"/>
          <w:szCs w:val="24"/>
        </w:rPr>
        <w:t>（三）</w:t>
      </w:r>
      <w:r w:rsidRPr="005925C8">
        <w:rPr>
          <w:rFonts w:hint="eastAsia"/>
          <w:sz w:val="24"/>
          <w:szCs w:val="24"/>
        </w:rPr>
        <w:t>工作方法</w:t>
      </w:r>
    </w:p>
    <w:p w:rsidR="00F601B0" w:rsidRPr="005925C8" w:rsidRDefault="00F601B0" w:rsidP="00F601B0">
      <w:pPr>
        <w:spacing w:line="360" w:lineRule="auto"/>
        <w:ind w:firstLine="482"/>
        <w:rPr>
          <w:rFonts w:ascii="宋体" w:hAnsi="宋体"/>
          <w:bCs/>
          <w:kern w:val="24"/>
          <w:sz w:val="24"/>
        </w:rPr>
      </w:pPr>
      <w:r w:rsidRPr="005925C8">
        <w:rPr>
          <w:rFonts w:ascii="宋体" w:hAnsi="宋体"/>
          <w:bCs/>
          <w:kern w:val="24"/>
          <w:sz w:val="24"/>
        </w:rPr>
        <w:t>根据国务院令第592号《土地复垦条例》、国土资源部令第44号《矿山地质环境保护规定》和《矿山地质环境保护与土地复垦方案编制指南》中确定的矿山地质环境保护与土地复垦编制工作的基本要求，在工作中首先明确工作思路，熟悉工作程序，确定工作重点，制定项目实施计划。在资料收集及现场踏勘的基础上，进行矿山地质环境与土地资源利用现状调查；根据调查结果及开发利用方案，进行矿山地质环境影响现状评估、预测评估、场地地质灾害危险性评估及土地损毁情况预测；然后进行土地复垦适宜性评价，确定评估范围及复垦目标、划分评估级别及复垦责任范围；在此基础上，进行矿山地质环境保护与土地复垦分区，制定矿山地质环境保护与土地复垦工作措施和工作部署，提出矿山地质环境保护与土地复垦工程，制定监测方案并进行工程设计、工程量测算，并进行经费估算和效益分析。</w:t>
      </w:r>
    </w:p>
    <w:p w:rsidR="00F601B0" w:rsidRPr="005925C8" w:rsidRDefault="00F601B0" w:rsidP="00F601B0">
      <w:pPr>
        <w:spacing w:line="360" w:lineRule="auto"/>
        <w:ind w:firstLine="482"/>
        <w:rPr>
          <w:rFonts w:ascii="宋体" w:hAnsi="宋体"/>
          <w:bCs/>
          <w:kern w:val="24"/>
          <w:sz w:val="24"/>
        </w:rPr>
      </w:pPr>
      <w:r w:rsidRPr="005925C8">
        <w:rPr>
          <w:rFonts w:ascii="宋体" w:hAnsi="宋体"/>
          <w:bCs/>
          <w:kern w:val="24"/>
          <w:sz w:val="24"/>
        </w:rPr>
        <w:t>根据建设工程特点，本次评估工作主要采用收集资料、现场调查及室内综合分析评估的工作方法。</w:t>
      </w:r>
    </w:p>
    <w:p w:rsidR="00F601B0" w:rsidRPr="005925C8" w:rsidRDefault="00F601B0" w:rsidP="00F601B0">
      <w:pPr>
        <w:spacing w:line="360" w:lineRule="auto"/>
        <w:ind w:firstLine="482"/>
        <w:rPr>
          <w:rFonts w:ascii="宋体" w:hAnsi="宋体"/>
          <w:b/>
          <w:bCs/>
          <w:kern w:val="24"/>
          <w:sz w:val="24"/>
        </w:rPr>
      </w:pPr>
      <w:r w:rsidRPr="005925C8">
        <w:rPr>
          <w:rFonts w:ascii="宋体" w:hAnsi="宋体" w:hint="eastAsia"/>
          <w:b/>
          <w:bCs/>
          <w:kern w:val="24"/>
          <w:sz w:val="24"/>
        </w:rPr>
        <w:t>1、资料收集与分析</w:t>
      </w:r>
    </w:p>
    <w:p w:rsidR="00F601B0" w:rsidRPr="005925C8" w:rsidRDefault="00F601B0" w:rsidP="0014023C">
      <w:pPr>
        <w:spacing w:line="360" w:lineRule="auto"/>
        <w:ind w:firstLine="482"/>
        <w:rPr>
          <w:rFonts w:eastAsiaTheme="minorEastAsia"/>
          <w:sz w:val="24"/>
        </w:rPr>
      </w:pPr>
      <w:r w:rsidRPr="005925C8">
        <w:rPr>
          <w:rFonts w:ascii="宋体" w:hAnsi="宋体"/>
          <w:bCs/>
          <w:kern w:val="24"/>
          <w:sz w:val="24"/>
        </w:rPr>
        <w:t>在调查前，收集了</w:t>
      </w:r>
      <w:r w:rsidR="0014023C" w:rsidRPr="005925C8">
        <w:rPr>
          <w:rFonts w:eastAsiaTheme="minorEastAsia" w:hint="eastAsia"/>
          <w:sz w:val="24"/>
        </w:rPr>
        <w:t>《华阴市</w:t>
      </w:r>
      <w:r w:rsidR="0014023C" w:rsidRPr="005925C8">
        <w:rPr>
          <w:rFonts w:eastAsiaTheme="minorEastAsia" w:hint="eastAsia"/>
          <w:sz w:val="24"/>
        </w:rPr>
        <w:t>W</w:t>
      </w:r>
      <w:r w:rsidR="0014023C" w:rsidRPr="005925C8">
        <w:rPr>
          <w:rFonts w:eastAsiaTheme="minorEastAsia"/>
          <w:sz w:val="24"/>
        </w:rPr>
        <w:t>R76</w:t>
      </w:r>
      <w:r w:rsidR="0014023C" w:rsidRPr="005925C8">
        <w:rPr>
          <w:rFonts w:eastAsiaTheme="minorEastAsia"/>
          <w:sz w:val="24"/>
        </w:rPr>
        <w:t>号地热矿区矿产资源开发利用方案</w:t>
      </w:r>
      <w:r w:rsidR="0014023C" w:rsidRPr="005925C8">
        <w:rPr>
          <w:rFonts w:eastAsiaTheme="minorEastAsia" w:hint="eastAsia"/>
          <w:sz w:val="24"/>
        </w:rPr>
        <w:t>》、《渭南华阴市</w:t>
      </w:r>
      <w:r w:rsidR="0014023C" w:rsidRPr="005925C8">
        <w:rPr>
          <w:rFonts w:eastAsiaTheme="minorEastAsia" w:hint="eastAsia"/>
          <w:sz w:val="24"/>
        </w:rPr>
        <w:t>W</w:t>
      </w:r>
      <w:r w:rsidR="0014023C" w:rsidRPr="005925C8">
        <w:rPr>
          <w:rFonts w:eastAsiaTheme="minorEastAsia"/>
          <w:sz w:val="24"/>
        </w:rPr>
        <w:t>R76</w:t>
      </w:r>
      <w:r w:rsidR="0014023C" w:rsidRPr="005925C8">
        <w:rPr>
          <w:rFonts w:eastAsiaTheme="minorEastAsia"/>
          <w:sz w:val="24"/>
        </w:rPr>
        <w:t>号地热井成井报告</w:t>
      </w:r>
      <w:r w:rsidR="0014023C" w:rsidRPr="005925C8">
        <w:rPr>
          <w:rFonts w:eastAsiaTheme="minorEastAsia" w:hint="eastAsia"/>
          <w:sz w:val="24"/>
        </w:rPr>
        <w:t>》、《渭南华阴市</w:t>
      </w:r>
      <w:r w:rsidR="0014023C" w:rsidRPr="005925C8">
        <w:rPr>
          <w:rFonts w:eastAsiaTheme="minorEastAsia" w:hint="eastAsia"/>
          <w:sz w:val="24"/>
        </w:rPr>
        <w:t>W</w:t>
      </w:r>
      <w:r w:rsidR="0014023C" w:rsidRPr="005925C8">
        <w:rPr>
          <w:rFonts w:eastAsiaTheme="minorEastAsia"/>
          <w:sz w:val="24"/>
        </w:rPr>
        <w:t>R76</w:t>
      </w:r>
      <w:r w:rsidR="0014023C" w:rsidRPr="005925C8">
        <w:rPr>
          <w:rFonts w:eastAsiaTheme="minorEastAsia"/>
          <w:sz w:val="24"/>
        </w:rPr>
        <w:t>号地热井位可行性论证报告</w:t>
      </w:r>
      <w:r w:rsidR="0014023C" w:rsidRPr="005925C8">
        <w:rPr>
          <w:rFonts w:eastAsiaTheme="minorEastAsia" w:hint="eastAsia"/>
          <w:sz w:val="24"/>
        </w:rPr>
        <w:t>》</w:t>
      </w:r>
      <w:r w:rsidRPr="005925C8">
        <w:rPr>
          <w:rFonts w:ascii="宋体" w:hAnsi="宋体"/>
          <w:bCs/>
          <w:kern w:val="24"/>
          <w:sz w:val="24"/>
        </w:rPr>
        <w:t>等资料，掌握了该矿区历史勘探及开采基本情况；收集《</w:t>
      </w:r>
      <w:r w:rsidR="0014023C" w:rsidRPr="005925C8">
        <w:rPr>
          <w:rFonts w:eastAsiaTheme="minorEastAsia" w:hint="eastAsia"/>
          <w:sz w:val="24"/>
        </w:rPr>
        <w:t>陕西省华阴市地质灾害调</w:t>
      </w:r>
      <w:r w:rsidR="0014023C" w:rsidRPr="005925C8">
        <w:rPr>
          <w:rFonts w:eastAsiaTheme="minorEastAsia" w:hint="eastAsia"/>
          <w:sz w:val="24"/>
        </w:rPr>
        <w:lastRenderedPageBreak/>
        <w:t>查与区划报告（</w:t>
      </w:r>
      <w:r w:rsidR="0014023C" w:rsidRPr="005925C8">
        <w:rPr>
          <w:rFonts w:eastAsiaTheme="minorEastAsia" w:hint="eastAsia"/>
          <w:sz w:val="24"/>
        </w:rPr>
        <w:t>1:10</w:t>
      </w:r>
      <w:r w:rsidR="0014023C" w:rsidRPr="005925C8">
        <w:rPr>
          <w:rFonts w:eastAsiaTheme="minorEastAsia" w:hint="eastAsia"/>
          <w:sz w:val="24"/>
        </w:rPr>
        <w:t>万）》</w:t>
      </w:r>
      <w:r w:rsidR="0014023C" w:rsidRPr="005925C8">
        <w:rPr>
          <w:rFonts w:ascii="宋体" w:hAnsi="宋体" w:hint="eastAsia"/>
          <w:bCs/>
          <w:kern w:val="24"/>
          <w:sz w:val="24"/>
        </w:rPr>
        <w:t>、《华阴市矿山地质环境保护与治理规划（2</w:t>
      </w:r>
      <w:r w:rsidR="0014023C" w:rsidRPr="005925C8">
        <w:rPr>
          <w:rFonts w:ascii="宋体" w:hAnsi="宋体"/>
          <w:bCs/>
          <w:kern w:val="24"/>
          <w:sz w:val="24"/>
        </w:rPr>
        <w:t>016</w:t>
      </w:r>
      <w:r w:rsidR="0014023C" w:rsidRPr="005925C8">
        <w:rPr>
          <w:rFonts w:ascii="宋体" w:hAnsi="宋体" w:hint="eastAsia"/>
          <w:bCs/>
          <w:kern w:val="24"/>
          <w:sz w:val="24"/>
        </w:rPr>
        <w:t>-</w:t>
      </w:r>
      <w:r w:rsidR="0014023C" w:rsidRPr="005925C8">
        <w:rPr>
          <w:rFonts w:ascii="宋体" w:hAnsi="宋体"/>
          <w:bCs/>
          <w:kern w:val="24"/>
          <w:sz w:val="24"/>
        </w:rPr>
        <w:t>2025年</w:t>
      </w:r>
      <w:r w:rsidR="0014023C" w:rsidRPr="005925C8">
        <w:rPr>
          <w:rFonts w:ascii="宋体" w:hAnsi="宋体" w:hint="eastAsia"/>
          <w:bCs/>
          <w:kern w:val="24"/>
          <w:sz w:val="24"/>
        </w:rPr>
        <w:t>）》、</w:t>
      </w:r>
      <w:r w:rsidRPr="005925C8">
        <w:rPr>
          <w:rFonts w:ascii="宋体" w:hAnsi="宋体"/>
          <w:bCs/>
          <w:kern w:val="24"/>
          <w:sz w:val="24"/>
        </w:rPr>
        <w:t>《</w:t>
      </w:r>
      <w:r w:rsidR="0014023C" w:rsidRPr="005925C8">
        <w:rPr>
          <w:rFonts w:ascii="宋体" w:hAnsi="宋体" w:hint="eastAsia"/>
          <w:bCs/>
          <w:kern w:val="24"/>
          <w:sz w:val="24"/>
        </w:rPr>
        <w:t>华阴市</w:t>
      </w:r>
      <w:r w:rsidRPr="005925C8">
        <w:rPr>
          <w:rFonts w:ascii="宋体" w:hAnsi="宋体"/>
          <w:bCs/>
          <w:kern w:val="24"/>
          <w:sz w:val="24"/>
        </w:rPr>
        <w:t>土地利用总体规划</w:t>
      </w:r>
      <w:r w:rsidR="0014023C" w:rsidRPr="005925C8">
        <w:rPr>
          <w:rFonts w:ascii="宋体" w:hAnsi="宋体"/>
          <w:bCs/>
          <w:kern w:val="24"/>
          <w:sz w:val="24"/>
        </w:rPr>
        <w:t>调整完善（2006</w:t>
      </w:r>
      <w:r w:rsidR="0014023C" w:rsidRPr="005925C8">
        <w:rPr>
          <w:rFonts w:eastAsia="黑体"/>
          <w:bCs/>
          <w:kern w:val="24"/>
          <w:sz w:val="24"/>
        </w:rPr>
        <w:t>~</w:t>
      </w:r>
      <w:r w:rsidR="0014023C" w:rsidRPr="005925C8">
        <w:rPr>
          <w:rFonts w:ascii="宋体" w:hAnsi="宋体"/>
          <w:bCs/>
          <w:kern w:val="24"/>
          <w:sz w:val="24"/>
        </w:rPr>
        <w:t>2020年）</w:t>
      </w:r>
      <w:r w:rsidRPr="005925C8">
        <w:rPr>
          <w:rFonts w:ascii="宋体" w:hAnsi="宋体"/>
          <w:bCs/>
          <w:kern w:val="24"/>
          <w:sz w:val="24"/>
        </w:rPr>
        <w:t>》等资料，了解</w:t>
      </w:r>
      <w:r w:rsidR="0014023C" w:rsidRPr="005925C8">
        <w:rPr>
          <w:rFonts w:ascii="宋体" w:hAnsi="宋体" w:hint="eastAsia"/>
          <w:bCs/>
          <w:kern w:val="24"/>
          <w:sz w:val="24"/>
        </w:rPr>
        <w:t>矿区</w:t>
      </w:r>
      <w:r w:rsidRPr="005925C8">
        <w:rPr>
          <w:rFonts w:ascii="宋体" w:hAnsi="宋体"/>
          <w:bCs/>
          <w:kern w:val="24"/>
          <w:sz w:val="24"/>
        </w:rPr>
        <w:t>地质环境及土地利用情况；收集地形地质图、水文地质图、土地利用现状图等图件作为本次编制工作的底图及野外工作用图；分析已有资料情况，确定需要补充的资料内容；初步确定现场调查方法、调查线路和主要调查内容。</w:t>
      </w:r>
    </w:p>
    <w:p w:rsidR="0014023C" w:rsidRPr="005925C8" w:rsidRDefault="0014023C" w:rsidP="0014023C">
      <w:pPr>
        <w:spacing w:line="360" w:lineRule="auto"/>
        <w:ind w:firstLine="482"/>
        <w:rPr>
          <w:rFonts w:ascii="宋体" w:hAnsi="宋体"/>
          <w:b/>
          <w:bCs/>
          <w:kern w:val="24"/>
          <w:sz w:val="24"/>
        </w:rPr>
      </w:pPr>
      <w:r w:rsidRPr="005925C8">
        <w:rPr>
          <w:rFonts w:ascii="宋体" w:hAnsi="宋体"/>
          <w:b/>
          <w:bCs/>
          <w:kern w:val="24"/>
          <w:sz w:val="24"/>
        </w:rPr>
        <w:t>2</w:t>
      </w:r>
      <w:r w:rsidRPr="005925C8">
        <w:rPr>
          <w:rFonts w:ascii="宋体" w:hAnsi="宋体" w:hint="eastAsia"/>
          <w:b/>
          <w:bCs/>
          <w:kern w:val="24"/>
          <w:sz w:val="24"/>
        </w:rPr>
        <w:t>、野外调查</w:t>
      </w:r>
    </w:p>
    <w:p w:rsidR="0014023C" w:rsidRPr="005925C8" w:rsidRDefault="0014023C" w:rsidP="0014023C">
      <w:pPr>
        <w:spacing w:line="360" w:lineRule="auto"/>
        <w:ind w:firstLine="482"/>
        <w:rPr>
          <w:rFonts w:ascii="宋体" w:hAnsi="宋体"/>
          <w:bCs/>
          <w:kern w:val="24"/>
          <w:sz w:val="24"/>
        </w:rPr>
      </w:pPr>
      <w:r w:rsidRPr="005925C8">
        <w:rPr>
          <w:rFonts w:ascii="宋体" w:hAnsi="宋体"/>
          <w:bCs/>
          <w:kern w:val="24"/>
          <w:sz w:val="24"/>
        </w:rPr>
        <w:t>在</w:t>
      </w:r>
      <w:r w:rsidR="00A600FB">
        <w:rPr>
          <w:rFonts w:ascii="宋体" w:hAnsi="宋体" w:hint="eastAsia"/>
          <w:bCs/>
          <w:kern w:val="24"/>
          <w:sz w:val="24"/>
        </w:rPr>
        <w:t>2</w:t>
      </w:r>
      <w:r w:rsidR="00A600FB">
        <w:rPr>
          <w:rFonts w:ascii="宋体" w:hAnsi="宋体"/>
          <w:bCs/>
          <w:kern w:val="24"/>
          <w:sz w:val="24"/>
        </w:rPr>
        <w:t>018年</w:t>
      </w:r>
      <w:r w:rsidR="00A600FB">
        <w:rPr>
          <w:rFonts w:ascii="宋体" w:hAnsi="宋体" w:hint="eastAsia"/>
          <w:bCs/>
          <w:kern w:val="24"/>
          <w:sz w:val="24"/>
        </w:rPr>
        <w:t>1</w:t>
      </w:r>
      <w:r w:rsidR="00A600FB">
        <w:rPr>
          <w:rFonts w:ascii="宋体" w:hAnsi="宋体"/>
          <w:bCs/>
          <w:kern w:val="24"/>
          <w:sz w:val="24"/>
        </w:rPr>
        <w:t>2月</w:t>
      </w:r>
      <w:r w:rsidR="00A600FB">
        <w:rPr>
          <w:rFonts w:ascii="宋体" w:hAnsi="宋体" w:hint="eastAsia"/>
          <w:bCs/>
          <w:kern w:val="24"/>
          <w:sz w:val="24"/>
        </w:rPr>
        <w:t>1</w:t>
      </w:r>
      <w:r w:rsidR="00A600FB">
        <w:rPr>
          <w:rFonts w:ascii="宋体" w:hAnsi="宋体"/>
          <w:bCs/>
          <w:kern w:val="24"/>
          <w:sz w:val="24"/>
        </w:rPr>
        <w:t>0</w:t>
      </w:r>
      <w:r w:rsidR="00A600FB">
        <w:rPr>
          <w:rFonts w:ascii="宋体" w:hAnsi="宋体" w:hint="eastAsia"/>
          <w:bCs/>
          <w:kern w:val="24"/>
          <w:sz w:val="24"/>
        </w:rPr>
        <w:t>-</w:t>
      </w:r>
      <w:r w:rsidR="00A600FB">
        <w:rPr>
          <w:rFonts w:ascii="宋体" w:hAnsi="宋体"/>
          <w:bCs/>
          <w:kern w:val="24"/>
          <w:sz w:val="24"/>
        </w:rPr>
        <w:t>2018年</w:t>
      </w:r>
      <w:r w:rsidR="00A600FB">
        <w:rPr>
          <w:rFonts w:ascii="宋体" w:hAnsi="宋体" w:hint="eastAsia"/>
          <w:bCs/>
          <w:kern w:val="24"/>
          <w:sz w:val="24"/>
        </w:rPr>
        <w:t>1</w:t>
      </w:r>
      <w:r w:rsidR="00A600FB">
        <w:rPr>
          <w:rFonts w:ascii="宋体" w:hAnsi="宋体"/>
          <w:bCs/>
          <w:kern w:val="24"/>
          <w:sz w:val="24"/>
        </w:rPr>
        <w:t>2月15日期间进行了野外地质环境调查</w:t>
      </w:r>
      <w:r w:rsidRPr="005925C8">
        <w:rPr>
          <w:rFonts w:ascii="宋体" w:hAnsi="宋体"/>
          <w:bCs/>
          <w:kern w:val="24"/>
          <w:sz w:val="24"/>
        </w:rPr>
        <w:t>，</w:t>
      </w:r>
      <w:r w:rsidR="00A600FB">
        <w:rPr>
          <w:rFonts w:ascii="宋体" w:hAnsi="宋体"/>
          <w:bCs/>
          <w:kern w:val="24"/>
          <w:sz w:val="24"/>
        </w:rPr>
        <w:t>调查过程中</w:t>
      </w:r>
      <w:r w:rsidRPr="005925C8">
        <w:rPr>
          <w:rFonts w:ascii="宋体" w:hAnsi="宋体"/>
          <w:bCs/>
          <w:kern w:val="24"/>
          <w:sz w:val="24"/>
        </w:rPr>
        <w:t>积极访问</w:t>
      </w:r>
      <w:r w:rsidRPr="005925C8">
        <w:rPr>
          <w:rFonts w:ascii="宋体" w:hAnsi="宋体" w:hint="eastAsia"/>
          <w:bCs/>
          <w:kern w:val="24"/>
          <w:sz w:val="24"/>
        </w:rPr>
        <w:t>矿山</w:t>
      </w:r>
      <w:r w:rsidRPr="005925C8">
        <w:rPr>
          <w:rFonts w:ascii="宋体" w:hAnsi="宋体"/>
          <w:bCs/>
          <w:kern w:val="24"/>
          <w:sz w:val="24"/>
        </w:rPr>
        <w:t>企业工作人员以及周边村民，调查主要地质环境问题的发育及分布状况、</w:t>
      </w:r>
      <w:r w:rsidRPr="005925C8">
        <w:rPr>
          <w:rFonts w:ascii="宋体" w:hAnsi="宋体" w:hint="eastAsia"/>
          <w:bCs/>
          <w:kern w:val="24"/>
          <w:sz w:val="24"/>
        </w:rPr>
        <w:t>矿区</w:t>
      </w:r>
      <w:r w:rsidRPr="005925C8">
        <w:rPr>
          <w:rFonts w:ascii="宋体" w:hAnsi="宋体"/>
          <w:bCs/>
          <w:kern w:val="24"/>
          <w:sz w:val="24"/>
        </w:rPr>
        <w:t>开采已损毁土地情况及拟开采区土地利用情况，调整室内初步设计的野外调查线路，进一步优化野外调查工作方法。</w:t>
      </w:r>
    </w:p>
    <w:p w:rsidR="0014023C" w:rsidRPr="005925C8" w:rsidRDefault="0014023C" w:rsidP="0014023C">
      <w:pPr>
        <w:spacing w:line="360" w:lineRule="auto"/>
        <w:ind w:firstLine="482"/>
        <w:rPr>
          <w:rFonts w:ascii="宋体" w:hAnsi="宋体"/>
          <w:bCs/>
          <w:kern w:val="24"/>
          <w:sz w:val="24"/>
        </w:rPr>
      </w:pPr>
      <w:r w:rsidRPr="005925C8">
        <w:rPr>
          <w:rFonts w:ascii="宋体" w:hAnsi="宋体"/>
          <w:bCs/>
          <w:kern w:val="24"/>
          <w:sz w:val="24"/>
        </w:rPr>
        <w:t>为保证调查全面了解矿区地质环境与土地利用现状、掌握地质环境与土地利用与权属问题，确保调查的准确性和完整性，野外调查采取线路穿越法和地质环境追索相结合的方法进行，采用1:10000</w:t>
      </w:r>
      <w:r w:rsidR="00B51F5D" w:rsidRPr="005925C8">
        <w:rPr>
          <w:rFonts w:ascii="宋体" w:hAnsi="宋体" w:hint="eastAsia"/>
          <w:bCs/>
          <w:kern w:val="24"/>
          <w:sz w:val="24"/>
        </w:rPr>
        <w:t>地形图</w:t>
      </w:r>
      <w:r w:rsidRPr="005925C8">
        <w:rPr>
          <w:rFonts w:ascii="宋体" w:hAnsi="宋体"/>
          <w:bCs/>
          <w:kern w:val="24"/>
          <w:sz w:val="24"/>
        </w:rPr>
        <w:t>，参考</w:t>
      </w:r>
      <w:r w:rsidRPr="005925C8">
        <w:rPr>
          <w:rFonts w:ascii="宋体" w:hAnsi="宋体" w:hint="eastAsia"/>
          <w:bCs/>
          <w:kern w:val="24"/>
          <w:sz w:val="24"/>
        </w:rPr>
        <w:t>矿区</w:t>
      </w:r>
      <w:r w:rsidRPr="005925C8">
        <w:rPr>
          <w:rFonts w:ascii="宋体" w:hAnsi="宋体"/>
          <w:bCs/>
          <w:kern w:val="24"/>
          <w:sz w:val="24"/>
        </w:rPr>
        <w:t>布置平面图</w:t>
      </w:r>
      <w:r w:rsidRPr="005925C8">
        <w:rPr>
          <w:rFonts w:ascii="宋体" w:hAnsi="宋体" w:hint="eastAsia"/>
          <w:bCs/>
          <w:kern w:val="24"/>
          <w:sz w:val="24"/>
        </w:rPr>
        <w:t>、</w:t>
      </w:r>
      <w:r w:rsidRPr="005925C8">
        <w:rPr>
          <w:rFonts w:ascii="宋体" w:hAnsi="宋体"/>
          <w:bCs/>
          <w:kern w:val="24"/>
          <w:sz w:val="24"/>
        </w:rPr>
        <w:t>区域地质图、区域水文地质图、土地利用现状图等图件，</w:t>
      </w:r>
      <w:r w:rsidRPr="005925C8">
        <w:rPr>
          <w:rFonts w:ascii="宋体" w:hAnsi="宋体" w:hint="eastAsia"/>
          <w:bCs/>
          <w:kern w:val="24"/>
          <w:sz w:val="24"/>
        </w:rPr>
        <w:t>重点调查井位、管线工程等建设工程周边；</w:t>
      </w:r>
      <w:r w:rsidRPr="005925C8">
        <w:rPr>
          <w:rFonts w:ascii="宋体" w:hAnsi="宋体"/>
          <w:bCs/>
          <w:kern w:val="24"/>
          <w:sz w:val="24"/>
        </w:rPr>
        <w:t>对建设工程周边地质环境问题</w:t>
      </w:r>
      <w:r w:rsidRPr="005925C8">
        <w:rPr>
          <w:rFonts w:ascii="宋体" w:hAnsi="宋体" w:hint="eastAsia"/>
          <w:bCs/>
          <w:kern w:val="24"/>
          <w:sz w:val="24"/>
        </w:rPr>
        <w:t>、</w:t>
      </w:r>
      <w:r w:rsidRPr="005925C8">
        <w:rPr>
          <w:rFonts w:ascii="宋体" w:hAnsi="宋体"/>
          <w:bCs/>
          <w:kern w:val="24"/>
          <w:sz w:val="24"/>
        </w:rPr>
        <w:t>主要地质现象及土地损毁等进行观测描述，调查其发生时间，基本特征，影响程度，并进行数码照相和GPS定位。</w:t>
      </w:r>
    </w:p>
    <w:p w:rsidR="0014023C" w:rsidRPr="005925C8" w:rsidRDefault="0014023C" w:rsidP="0014023C">
      <w:pPr>
        <w:spacing w:line="360" w:lineRule="auto"/>
        <w:ind w:firstLine="482"/>
        <w:rPr>
          <w:rFonts w:ascii="宋体" w:hAnsi="宋体"/>
          <w:b/>
          <w:bCs/>
          <w:kern w:val="24"/>
          <w:sz w:val="24"/>
        </w:rPr>
      </w:pPr>
      <w:r w:rsidRPr="005925C8">
        <w:rPr>
          <w:rFonts w:ascii="宋体" w:hAnsi="宋体"/>
          <w:b/>
          <w:bCs/>
          <w:kern w:val="24"/>
          <w:sz w:val="24"/>
        </w:rPr>
        <w:t>3、室内资料整理及综合分析</w:t>
      </w:r>
    </w:p>
    <w:p w:rsidR="0014023C" w:rsidRPr="005925C8" w:rsidRDefault="0014023C" w:rsidP="0014023C">
      <w:pPr>
        <w:spacing w:line="360" w:lineRule="auto"/>
        <w:ind w:firstLine="482"/>
        <w:rPr>
          <w:rFonts w:ascii="宋体" w:hAnsi="宋体"/>
          <w:bCs/>
          <w:kern w:val="24"/>
          <w:sz w:val="24"/>
        </w:rPr>
      </w:pPr>
      <w:r w:rsidRPr="005925C8">
        <w:rPr>
          <w:rFonts w:ascii="宋体" w:hAnsi="宋体"/>
          <w:bCs/>
          <w:kern w:val="24"/>
          <w:sz w:val="24"/>
        </w:rPr>
        <w:t>在综合分析研究现有资料和现场调查的基础上，编制</w:t>
      </w:r>
      <w:r w:rsidR="00B51F5D" w:rsidRPr="005925C8">
        <w:rPr>
          <w:rFonts w:ascii="宋体" w:hAnsi="宋体" w:hint="eastAsia"/>
          <w:bCs/>
          <w:kern w:val="24"/>
          <w:sz w:val="24"/>
        </w:rPr>
        <w:t>华阴</w:t>
      </w:r>
      <w:r w:rsidR="00B51F5D" w:rsidRPr="005925C8">
        <w:rPr>
          <w:rFonts w:ascii="宋体" w:hAnsi="宋体"/>
          <w:bCs/>
          <w:kern w:val="24"/>
          <w:sz w:val="24"/>
        </w:rPr>
        <w:t>市</w:t>
      </w:r>
      <w:r w:rsidR="00B51F5D" w:rsidRPr="005925C8">
        <w:rPr>
          <w:rFonts w:ascii="宋体" w:hAnsi="宋体" w:hint="eastAsia"/>
          <w:bCs/>
          <w:kern w:val="24"/>
          <w:sz w:val="24"/>
        </w:rPr>
        <w:t>W</w:t>
      </w:r>
      <w:r w:rsidR="00B51F5D" w:rsidRPr="005925C8">
        <w:rPr>
          <w:rFonts w:ascii="宋体" w:hAnsi="宋体"/>
          <w:bCs/>
          <w:kern w:val="24"/>
          <w:sz w:val="24"/>
        </w:rPr>
        <w:t>R76号地热矿区</w:t>
      </w:r>
      <w:r w:rsidRPr="005925C8">
        <w:rPr>
          <w:rFonts w:ascii="宋体" w:hAnsi="宋体"/>
          <w:bCs/>
          <w:kern w:val="24"/>
          <w:sz w:val="24"/>
        </w:rPr>
        <w:t>矿山</w:t>
      </w:r>
      <w:r w:rsidR="005925C8" w:rsidRPr="005925C8">
        <w:rPr>
          <w:rFonts w:ascii="宋体" w:hAnsi="宋体"/>
          <w:bCs/>
          <w:kern w:val="24"/>
          <w:sz w:val="24"/>
        </w:rPr>
        <w:t>地质环境问题现状图、矿区土地利用现状图、矿山地质环境问题预测图</w:t>
      </w:r>
      <w:r w:rsidRPr="005925C8">
        <w:rPr>
          <w:rFonts w:ascii="宋体" w:hAnsi="宋体"/>
          <w:bCs/>
          <w:kern w:val="24"/>
          <w:sz w:val="24"/>
        </w:rPr>
        <w:t>、矿山地质环境治理工程部署图，以图件形式反映矿山地质环境问题及土地损毁情况的分布、影响程度和恢复治理工程部署，编写《</w:t>
      </w:r>
      <w:r w:rsidR="00B51F5D" w:rsidRPr="005925C8">
        <w:rPr>
          <w:rFonts w:ascii="宋体" w:hAnsi="宋体" w:hint="eastAsia"/>
          <w:bCs/>
          <w:kern w:val="24"/>
          <w:sz w:val="24"/>
        </w:rPr>
        <w:t>渭南</w:t>
      </w:r>
      <w:r w:rsidR="00B51F5D" w:rsidRPr="005925C8">
        <w:rPr>
          <w:rFonts w:ascii="宋体" w:hAnsi="宋体"/>
          <w:bCs/>
          <w:kern w:val="24"/>
          <w:sz w:val="24"/>
        </w:rPr>
        <w:t>中海兴业置业有限公司</w:t>
      </w:r>
      <w:r w:rsidR="00B51F5D" w:rsidRPr="005925C8">
        <w:rPr>
          <w:rFonts w:ascii="宋体" w:hAnsi="宋体" w:hint="eastAsia"/>
          <w:bCs/>
          <w:kern w:val="24"/>
          <w:sz w:val="24"/>
        </w:rPr>
        <w:t>华阴市W</w:t>
      </w:r>
      <w:r w:rsidR="00B51F5D" w:rsidRPr="005925C8">
        <w:rPr>
          <w:rFonts w:ascii="宋体" w:hAnsi="宋体"/>
          <w:bCs/>
          <w:kern w:val="24"/>
          <w:sz w:val="24"/>
        </w:rPr>
        <w:t>R76号地热矿区</w:t>
      </w:r>
      <w:r w:rsidRPr="005925C8">
        <w:rPr>
          <w:rFonts w:ascii="宋体" w:hAnsi="宋体"/>
          <w:bCs/>
          <w:kern w:val="24"/>
          <w:sz w:val="24"/>
        </w:rPr>
        <w:t>矿山地质环境保护与土地复垦方案》。</w:t>
      </w:r>
    </w:p>
    <w:p w:rsidR="00F601B0" w:rsidRPr="005925C8" w:rsidRDefault="00F601B0" w:rsidP="00F601B0">
      <w:pPr>
        <w:pStyle w:val="3"/>
        <w:widowControl/>
        <w:tabs>
          <w:tab w:val="clear" w:pos="425"/>
          <w:tab w:val="clear" w:pos="2563"/>
        </w:tabs>
        <w:adjustRightInd w:val="0"/>
        <w:snapToGrid w:val="0"/>
        <w:rPr>
          <w:sz w:val="24"/>
          <w:szCs w:val="24"/>
        </w:rPr>
      </w:pPr>
      <w:r w:rsidRPr="005925C8">
        <w:rPr>
          <w:sz w:val="24"/>
          <w:szCs w:val="24"/>
        </w:rPr>
        <w:t>（</w:t>
      </w:r>
      <w:r w:rsidR="00B51F5D" w:rsidRPr="005925C8">
        <w:rPr>
          <w:rFonts w:hint="eastAsia"/>
          <w:sz w:val="24"/>
          <w:szCs w:val="24"/>
        </w:rPr>
        <w:t>四</w:t>
      </w:r>
      <w:r w:rsidRPr="005925C8">
        <w:rPr>
          <w:sz w:val="24"/>
          <w:szCs w:val="24"/>
        </w:rPr>
        <w:t>）完成工作量</w:t>
      </w:r>
    </w:p>
    <w:p w:rsidR="00F601B0" w:rsidRPr="00F601B0" w:rsidRDefault="00F601B0" w:rsidP="00F601B0">
      <w:pPr>
        <w:spacing w:line="360" w:lineRule="auto"/>
        <w:ind w:firstLine="482"/>
        <w:rPr>
          <w:rFonts w:ascii="宋体" w:hAnsi="宋体"/>
          <w:bCs/>
          <w:kern w:val="24"/>
          <w:sz w:val="24"/>
        </w:rPr>
      </w:pPr>
      <w:r w:rsidRPr="00F601B0">
        <w:rPr>
          <w:rFonts w:ascii="宋体" w:hAnsi="宋体" w:hint="eastAsia"/>
          <w:bCs/>
          <w:kern w:val="24"/>
          <w:sz w:val="24"/>
        </w:rPr>
        <w:t>我</w:t>
      </w:r>
      <w:r w:rsidRPr="00F601B0">
        <w:rPr>
          <w:rFonts w:ascii="宋体" w:hAnsi="宋体"/>
          <w:bCs/>
          <w:kern w:val="24"/>
          <w:sz w:val="24"/>
        </w:rPr>
        <w:t>院于2018年</w:t>
      </w:r>
      <w:r w:rsidRPr="00F601B0">
        <w:rPr>
          <w:rFonts w:ascii="宋体" w:hAnsi="宋体" w:hint="eastAsia"/>
          <w:bCs/>
          <w:kern w:val="24"/>
          <w:sz w:val="24"/>
        </w:rPr>
        <w:t>1</w:t>
      </w:r>
      <w:r w:rsidRPr="00F601B0">
        <w:rPr>
          <w:rFonts w:ascii="宋体" w:hAnsi="宋体"/>
          <w:bCs/>
          <w:kern w:val="24"/>
          <w:sz w:val="24"/>
        </w:rPr>
        <w:t>2月</w:t>
      </w:r>
      <w:r w:rsidR="0014023C">
        <w:rPr>
          <w:rFonts w:ascii="宋体" w:hAnsi="宋体"/>
          <w:bCs/>
          <w:kern w:val="24"/>
          <w:sz w:val="24"/>
        </w:rPr>
        <w:t>初</w:t>
      </w:r>
      <w:r w:rsidRPr="00F601B0">
        <w:rPr>
          <w:rFonts w:ascii="宋体" w:hAnsi="宋体"/>
          <w:bCs/>
          <w:kern w:val="24"/>
          <w:sz w:val="24"/>
        </w:rPr>
        <w:t>接受任务后，即选派技术骨干成立了项目组，并开始广泛收集各类资料，赴矿山现场开展矿山地质环境调查工作。于2018年</w:t>
      </w:r>
      <w:r w:rsidRPr="00F601B0">
        <w:rPr>
          <w:rFonts w:ascii="宋体" w:hAnsi="宋体" w:hint="eastAsia"/>
          <w:bCs/>
          <w:kern w:val="24"/>
          <w:sz w:val="24"/>
        </w:rPr>
        <w:t>12</w:t>
      </w:r>
      <w:r w:rsidRPr="00F601B0">
        <w:rPr>
          <w:rFonts w:ascii="宋体" w:hAnsi="宋体"/>
          <w:bCs/>
          <w:kern w:val="24"/>
          <w:sz w:val="24"/>
        </w:rPr>
        <w:t>月</w:t>
      </w:r>
      <w:r w:rsidRPr="00F601B0">
        <w:rPr>
          <w:rFonts w:ascii="宋体" w:hAnsi="宋体" w:hint="eastAsia"/>
          <w:bCs/>
          <w:kern w:val="24"/>
          <w:sz w:val="24"/>
        </w:rPr>
        <w:t>底</w:t>
      </w:r>
      <w:r w:rsidRPr="00F601B0">
        <w:rPr>
          <w:rFonts w:ascii="宋体" w:hAnsi="宋体"/>
          <w:bCs/>
          <w:kern w:val="24"/>
          <w:sz w:val="24"/>
        </w:rPr>
        <w:t>转入室内综合整理、分析研究，</w:t>
      </w:r>
      <w:r w:rsidRPr="00F601B0">
        <w:rPr>
          <w:rFonts w:ascii="宋体" w:hAnsi="宋体" w:hint="eastAsia"/>
          <w:bCs/>
          <w:kern w:val="24"/>
          <w:sz w:val="24"/>
        </w:rPr>
        <w:t>于</w:t>
      </w:r>
      <w:r w:rsidRPr="00F601B0">
        <w:rPr>
          <w:rFonts w:ascii="宋体" w:hAnsi="宋体"/>
          <w:bCs/>
          <w:kern w:val="24"/>
          <w:sz w:val="24"/>
        </w:rPr>
        <w:t>2019年1月完成本《方案》的编制</w:t>
      </w:r>
      <w:r w:rsidRPr="00F601B0">
        <w:rPr>
          <w:rFonts w:ascii="宋体" w:hAnsi="宋体" w:hint="eastAsia"/>
          <w:bCs/>
          <w:kern w:val="24"/>
          <w:sz w:val="24"/>
        </w:rPr>
        <w:t>工作</w:t>
      </w:r>
      <w:r w:rsidR="0014023C">
        <w:rPr>
          <w:rFonts w:ascii="宋体" w:hAnsi="宋体" w:hint="eastAsia"/>
          <w:bCs/>
          <w:kern w:val="24"/>
          <w:sz w:val="24"/>
        </w:rPr>
        <w:t>，</w:t>
      </w:r>
      <w:r w:rsidR="0014023C" w:rsidRPr="0014023C">
        <w:rPr>
          <w:rFonts w:ascii="宋体" w:hAnsi="宋体"/>
          <w:bCs/>
          <w:kern w:val="24"/>
          <w:sz w:val="24"/>
        </w:rPr>
        <w:t>依据院内审意见，进行了补充完善。</w:t>
      </w:r>
    </w:p>
    <w:p w:rsidR="008A6151" w:rsidRDefault="00B51F5D" w:rsidP="008D3E3F">
      <w:pPr>
        <w:pStyle w:val="23"/>
        <w:ind w:firstLineChars="200" w:firstLine="480"/>
      </w:pPr>
      <w:r>
        <w:t>本次工作完成的</w:t>
      </w:r>
      <w:r w:rsidR="008A6151" w:rsidRPr="008A6151">
        <w:t>工作量见表0</w:t>
      </w:r>
      <w:r w:rsidR="008A6151" w:rsidRPr="008A6151">
        <w:rPr>
          <w:rFonts w:hint="eastAsia"/>
        </w:rPr>
        <w:t>-</w:t>
      </w:r>
      <w:r w:rsidR="0014023C">
        <w:t>2</w:t>
      </w:r>
      <w:r w:rsidR="008A6151" w:rsidRPr="008A6151">
        <w:t>。</w:t>
      </w:r>
    </w:p>
    <w:p w:rsidR="005925C8" w:rsidRDefault="005925C8" w:rsidP="008B3DCD">
      <w:pPr>
        <w:pStyle w:val="23"/>
      </w:pPr>
    </w:p>
    <w:p w:rsidR="005925C8" w:rsidRPr="008A6151" w:rsidRDefault="005925C8" w:rsidP="008B3DCD">
      <w:pPr>
        <w:pStyle w:val="23"/>
      </w:pPr>
    </w:p>
    <w:p w:rsidR="008A6151" w:rsidRPr="005925C8" w:rsidRDefault="008A6151" w:rsidP="001430C6">
      <w:pPr>
        <w:jc w:val="center"/>
        <w:rPr>
          <w:rFonts w:eastAsia="黑体"/>
          <w:b/>
          <w:sz w:val="21"/>
          <w:szCs w:val="21"/>
        </w:rPr>
      </w:pPr>
      <w:r w:rsidRPr="005925C8">
        <w:rPr>
          <w:rFonts w:eastAsia="黑体" w:hint="eastAsia"/>
          <w:b/>
          <w:sz w:val="21"/>
          <w:szCs w:val="21"/>
        </w:rPr>
        <w:t>表</w:t>
      </w:r>
      <w:r w:rsidRPr="005925C8">
        <w:rPr>
          <w:rFonts w:eastAsia="黑体" w:hint="eastAsia"/>
          <w:b/>
          <w:sz w:val="21"/>
          <w:szCs w:val="21"/>
        </w:rPr>
        <w:t>0-</w:t>
      </w:r>
      <w:r w:rsidR="00B86920" w:rsidRPr="005925C8">
        <w:rPr>
          <w:rFonts w:eastAsia="黑体"/>
          <w:b/>
          <w:sz w:val="21"/>
          <w:szCs w:val="21"/>
        </w:rPr>
        <w:t>2</w:t>
      </w:r>
      <w:r w:rsidRPr="005925C8">
        <w:rPr>
          <w:rFonts w:eastAsia="黑体"/>
          <w:b/>
          <w:sz w:val="21"/>
          <w:szCs w:val="21"/>
        </w:rPr>
        <w:t xml:space="preserve">  </w:t>
      </w:r>
      <w:r w:rsidRPr="005925C8">
        <w:rPr>
          <w:rFonts w:eastAsia="黑体" w:hint="eastAsia"/>
          <w:b/>
          <w:sz w:val="21"/>
          <w:szCs w:val="21"/>
        </w:rPr>
        <w:t>完成工作量统计表</w:t>
      </w:r>
    </w:p>
    <w:tbl>
      <w:tblPr>
        <w:tblW w:w="9287"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987"/>
        <w:gridCol w:w="3706"/>
        <w:gridCol w:w="1842"/>
        <w:gridCol w:w="2752"/>
      </w:tblGrid>
      <w:tr w:rsidR="00A149D5" w:rsidRPr="005925C8" w:rsidTr="00B51F5D">
        <w:trPr>
          <w:trHeight w:val="340"/>
          <w:jc w:val="center"/>
        </w:trPr>
        <w:tc>
          <w:tcPr>
            <w:tcW w:w="4693" w:type="dxa"/>
            <w:gridSpan w:val="2"/>
            <w:vAlign w:val="center"/>
          </w:tcPr>
          <w:p w:rsidR="00B51F5D" w:rsidRPr="005925C8" w:rsidRDefault="00B51F5D" w:rsidP="00BB3DDD">
            <w:pPr>
              <w:pStyle w:val="af7"/>
            </w:pPr>
            <w:r w:rsidRPr="005925C8">
              <w:t>项目</w:t>
            </w:r>
          </w:p>
        </w:tc>
        <w:tc>
          <w:tcPr>
            <w:tcW w:w="1842" w:type="dxa"/>
            <w:vAlign w:val="center"/>
          </w:tcPr>
          <w:p w:rsidR="00B51F5D" w:rsidRPr="005925C8" w:rsidRDefault="00B51F5D" w:rsidP="00BB3DDD">
            <w:pPr>
              <w:pStyle w:val="af7"/>
            </w:pPr>
            <w:r w:rsidRPr="005925C8">
              <w:t>单位</w:t>
            </w:r>
          </w:p>
        </w:tc>
        <w:tc>
          <w:tcPr>
            <w:tcW w:w="2752" w:type="dxa"/>
            <w:vAlign w:val="center"/>
          </w:tcPr>
          <w:p w:rsidR="00B51F5D" w:rsidRPr="005925C8" w:rsidRDefault="00B51F5D" w:rsidP="00BB3DDD">
            <w:pPr>
              <w:pStyle w:val="af7"/>
            </w:pPr>
            <w:r w:rsidRPr="005925C8">
              <w:t>工程量</w:t>
            </w:r>
          </w:p>
        </w:tc>
      </w:tr>
      <w:tr w:rsidR="00A149D5" w:rsidRPr="005925C8" w:rsidTr="00B51F5D">
        <w:trPr>
          <w:trHeight w:val="340"/>
          <w:jc w:val="center"/>
        </w:trPr>
        <w:tc>
          <w:tcPr>
            <w:tcW w:w="987" w:type="dxa"/>
            <w:vMerge w:val="restart"/>
            <w:vAlign w:val="center"/>
          </w:tcPr>
          <w:p w:rsidR="00B51F5D" w:rsidRPr="005925C8" w:rsidRDefault="00B51F5D" w:rsidP="00BB3DDD">
            <w:pPr>
              <w:pStyle w:val="af7"/>
            </w:pPr>
            <w:r w:rsidRPr="005925C8">
              <w:t>资料</w:t>
            </w:r>
          </w:p>
          <w:p w:rsidR="00B51F5D" w:rsidRPr="005925C8" w:rsidRDefault="00B51F5D" w:rsidP="00BB3DDD">
            <w:pPr>
              <w:pStyle w:val="af7"/>
            </w:pPr>
            <w:r w:rsidRPr="005925C8">
              <w:t>收集</w:t>
            </w:r>
          </w:p>
        </w:tc>
        <w:tc>
          <w:tcPr>
            <w:tcW w:w="3706" w:type="dxa"/>
            <w:vAlign w:val="center"/>
          </w:tcPr>
          <w:p w:rsidR="00B51F5D" w:rsidRPr="005925C8" w:rsidRDefault="00B51F5D" w:rsidP="00BB3DDD">
            <w:pPr>
              <w:pStyle w:val="af7"/>
            </w:pPr>
            <w:r w:rsidRPr="005925C8">
              <w:t>矿区资料</w:t>
            </w:r>
          </w:p>
        </w:tc>
        <w:tc>
          <w:tcPr>
            <w:tcW w:w="1842" w:type="dxa"/>
            <w:vAlign w:val="center"/>
          </w:tcPr>
          <w:p w:rsidR="00B51F5D" w:rsidRPr="005925C8" w:rsidRDefault="00B51F5D" w:rsidP="00BB3DDD">
            <w:pPr>
              <w:pStyle w:val="af7"/>
            </w:pPr>
            <w:r w:rsidRPr="005925C8">
              <w:t>份</w:t>
            </w:r>
          </w:p>
        </w:tc>
        <w:tc>
          <w:tcPr>
            <w:tcW w:w="2752" w:type="dxa"/>
            <w:vAlign w:val="center"/>
          </w:tcPr>
          <w:p w:rsidR="00B51F5D" w:rsidRPr="005925C8" w:rsidRDefault="00B51F5D" w:rsidP="00BB3DDD">
            <w:pPr>
              <w:pStyle w:val="af7"/>
            </w:pPr>
            <w:r w:rsidRPr="005925C8">
              <w:t>4</w:t>
            </w:r>
          </w:p>
        </w:tc>
      </w:tr>
      <w:tr w:rsidR="00A149D5" w:rsidRPr="005925C8" w:rsidTr="00B51F5D">
        <w:trPr>
          <w:trHeight w:val="340"/>
          <w:jc w:val="center"/>
        </w:trPr>
        <w:tc>
          <w:tcPr>
            <w:tcW w:w="987" w:type="dxa"/>
            <w:vMerge/>
            <w:vAlign w:val="center"/>
          </w:tcPr>
          <w:p w:rsidR="00B51F5D" w:rsidRPr="005925C8" w:rsidRDefault="00B51F5D" w:rsidP="00BB3DDD">
            <w:pPr>
              <w:pStyle w:val="af7"/>
            </w:pPr>
          </w:p>
        </w:tc>
        <w:tc>
          <w:tcPr>
            <w:tcW w:w="3706" w:type="dxa"/>
            <w:vAlign w:val="center"/>
          </w:tcPr>
          <w:p w:rsidR="00B51F5D" w:rsidRPr="005925C8" w:rsidRDefault="00B51F5D" w:rsidP="00BB3DDD">
            <w:pPr>
              <w:pStyle w:val="af7"/>
            </w:pPr>
            <w:r w:rsidRPr="005925C8">
              <w:t>区域地质资料</w:t>
            </w:r>
          </w:p>
        </w:tc>
        <w:tc>
          <w:tcPr>
            <w:tcW w:w="1842" w:type="dxa"/>
            <w:vAlign w:val="center"/>
          </w:tcPr>
          <w:p w:rsidR="00B51F5D" w:rsidRPr="005925C8" w:rsidRDefault="00B51F5D" w:rsidP="00BB3DDD">
            <w:pPr>
              <w:pStyle w:val="af7"/>
            </w:pPr>
            <w:r w:rsidRPr="005925C8">
              <w:t>份</w:t>
            </w:r>
          </w:p>
        </w:tc>
        <w:tc>
          <w:tcPr>
            <w:tcW w:w="2752" w:type="dxa"/>
            <w:vAlign w:val="center"/>
          </w:tcPr>
          <w:p w:rsidR="00B51F5D" w:rsidRPr="005925C8" w:rsidRDefault="00B51F5D" w:rsidP="00BB3DDD">
            <w:pPr>
              <w:pStyle w:val="af7"/>
            </w:pPr>
            <w:r w:rsidRPr="005925C8">
              <w:rPr>
                <w:rFonts w:hint="eastAsia"/>
              </w:rPr>
              <w:t>3</w:t>
            </w:r>
          </w:p>
        </w:tc>
      </w:tr>
      <w:tr w:rsidR="00A149D5" w:rsidRPr="005925C8" w:rsidTr="00B51F5D">
        <w:trPr>
          <w:trHeight w:val="340"/>
          <w:jc w:val="center"/>
        </w:trPr>
        <w:tc>
          <w:tcPr>
            <w:tcW w:w="987" w:type="dxa"/>
            <w:vMerge/>
            <w:vAlign w:val="center"/>
          </w:tcPr>
          <w:p w:rsidR="00B51F5D" w:rsidRPr="005925C8" w:rsidRDefault="00B51F5D" w:rsidP="00BB3DDD">
            <w:pPr>
              <w:pStyle w:val="af7"/>
            </w:pPr>
          </w:p>
        </w:tc>
        <w:tc>
          <w:tcPr>
            <w:tcW w:w="3706" w:type="dxa"/>
            <w:vAlign w:val="center"/>
          </w:tcPr>
          <w:p w:rsidR="00B51F5D" w:rsidRPr="005925C8" w:rsidRDefault="00B51F5D" w:rsidP="00BB3DDD">
            <w:pPr>
              <w:pStyle w:val="af7"/>
            </w:pPr>
            <w:r w:rsidRPr="005925C8">
              <w:t>区域土地利用资料</w:t>
            </w:r>
          </w:p>
        </w:tc>
        <w:tc>
          <w:tcPr>
            <w:tcW w:w="1842" w:type="dxa"/>
            <w:vAlign w:val="center"/>
          </w:tcPr>
          <w:p w:rsidR="00B51F5D" w:rsidRPr="005925C8" w:rsidRDefault="00B51F5D" w:rsidP="00BB3DDD">
            <w:pPr>
              <w:pStyle w:val="af7"/>
            </w:pPr>
            <w:r w:rsidRPr="005925C8">
              <w:t>份</w:t>
            </w:r>
          </w:p>
        </w:tc>
        <w:tc>
          <w:tcPr>
            <w:tcW w:w="2752" w:type="dxa"/>
            <w:vAlign w:val="center"/>
          </w:tcPr>
          <w:p w:rsidR="00B51F5D" w:rsidRPr="005925C8" w:rsidRDefault="00B51F5D" w:rsidP="00BB3DDD">
            <w:pPr>
              <w:pStyle w:val="af7"/>
            </w:pPr>
            <w:r w:rsidRPr="005925C8">
              <w:rPr>
                <w:rFonts w:hint="eastAsia"/>
              </w:rPr>
              <w:t>1</w:t>
            </w:r>
          </w:p>
        </w:tc>
      </w:tr>
      <w:tr w:rsidR="00A149D5" w:rsidRPr="005925C8" w:rsidTr="00B51F5D">
        <w:trPr>
          <w:trHeight w:val="340"/>
          <w:jc w:val="center"/>
        </w:trPr>
        <w:tc>
          <w:tcPr>
            <w:tcW w:w="987" w:type="dxa"/>
            <w:vMerge w:val="restart"/>
            <w:vAlign w:val="center"/>
          </w:tcPr>
          <w:p w:rsidR="00B51F5D" w:rsidRPr="005925C8" w:rsidRDefault="00B51F5D" w:rsidP="00B51F5D">
            <w:pPr>
              <w:pStyle w:val="af7"/>
            </w:pPr>
            <w:r w:rsidRPr="005925C8">
              <w:t>野外</w:t>
            </w:r>
          </w:p>
          <w:p w:rsidR="00B51F5D" w:rsidRPr="005925C8" w:rsidRDefault="00B51F5D" w:rsidP="00B51F5D">
            <w:pPr>
              <w:pStyle w:val="af7"/>
            </w:pPr>
            <w:r w:rsidRPr="005925C8">
              <w:t>调查</w:t>
            </w:r>
          </w:p>
        </w:tc>
        <w:tc>
          <w:tcPr>
            <w:tcW w:w="3706" w:type="dxa"/>
            <w:vAlign w:val="center"/>
          </w:tcPr>
          <w:p w:rsidR="00B51F5D" w:rsidRPr="005925C8" w:rsidRDefault="00B51F5D" w:rsidP="00B51F5D">
            <w:pPr>
              <w:pStyle w:val="af7"/>
            </w:pPr>
            <w:r w:rsidRPr="005925C8">
              <w:t>调查面积</w:t>
            </w:r>
          </w:p>
        </w:tc>
        <w:tc>
          <w:tcPr>
            <w:tcW w:w="1842" w:type="dxa"/>
            <w:vAlign w:val="center"/>
          </w:tcPr>
          <w:p w:rsidR="00B51F5D" w:rsidRPr="005925C8" w:rsidRDefault="00B51F5D" w:rsidP="00B51F5D">
            <w:pPr>
              <w:pStyle w:val="af7"/>
            </w:pPr>
            <w:r w:rsidRPr="005925C8">
              <w:t>km</w:t>
            </w:r>
            <w:r w:rsidRPr="005925C8">
              <w:rPr>
                <w:szCs w:val="21"/>
                <w:vertAlign w:val="superscript"/>
              </w:rPr>
              <w:t>2</w:t>
            </w:r>
          </w:p>
        </w:tc>
        <w:tc>
          <w:tcPr>
            <w:tcW w:w="2752" w:type="dxa"/>
            <w:vAlign w:val="center"/>
          </w:tcPr>
          <w:p w:rsidR="00B51F5D" w:rsidRPr="005112B5" w:rsidRDefault="00B51F5D" w:rsidP="00B51F5D">
            <w:pPr>
              <w:jc w:val="center"/>
              <w:rPr>
                <w:color w:val="000000" w:themeColor="text1"/>
                <w:sz w:val="21"/>
                <w:szCs w:val="21"/>
              </w:rPr>
            </w:pPr>
            <w:r w:rsidRPr="005112B5">
              <w:rPr>
                <w:color w:val="000000" w:themeColor="text1"/>
                <w:sz w:val="21"/>
                <w:szCs w:val="21"/>
              </w:rPr>
              <w:t>4.50</w:t>
            </w:r>
          </w:p>
        </w:tc>
      </w:tr>
      <w:tr w:rsidR="00A149D5" w:rsidRPr="005925C8" w:rsidTr="00B51F5D">
        <w:trPr>
          <w:trHeight w:val="340"/>
          <w:jc w:val="center"/>
        </w:trPr>
        <w:tc>
          <w:tcPr>
            <w:tcW w:w="987" w:type="dxa"/>
            <w:vMerge/>
            <w:vAlign w:val="center"/>
          </w:tcPr>
          <w:p w:rsidR="00B51F5D" w:rsidRPr="005925C8" w:rsidRDefault="00B51F5D" w:rsidP="00BB3DDD">
            <w:pPr>
              <w:pStyle w:val="af7"/>
            </w:pPr>
          </w:p>
        </w:tc>
        <w:tc>
          <w:tcPr>
            <w:tcW w:w="3706" w:type="dxa"/>
            <w:vAlign w:val="center"/>
          </w:tcPr>
          <w:p w:rsidR="00B51F5D" w:rsidRPr="005925C8" w:rsidRDefault="00B51F5D" w:rsidP="00BB3DDD">
            <w:pPr>
              <w:pStyle w:val="af7"/>
            </w:pPr>
            <w:r w:rsidRPr="005925C8">
              <w:t>评估面积</w:t>
            </w:r>
          </w:p>
        </w:tc>
        <w:tc>
          <w:tcPr>
            <w:tcW w:w="1842" w:type="dxa"/>
            <w:vAlign w:val="center"/>
          </w:tcPr>
          <w:p w:rsidR="00B51F5D" w:rsidRPr="005925C8" w:rsidRDefault="00B51F5D" w:rsidP="00BB3DDD">
            <w:pPr>
              <w:pStyle w:val="af7"/>
            </w:pPr>
            <w:r w:rsidRPr="005925C8">
              <w:t>km</w:t>
            </w:r>
            <w:r w:rsidRPr="005925C8">
              <w:rPr>
                <w:szCs w:val="21"/>
                <w:vertAlign w:val="superscript"/>
              </w:rPr>
              <w:t>2</w:t>
            </w:r>
          </w:p>
        </w:tc>
        <w:tc>
          <w:tcPr>
            <w:tcW w:w="2752" w:type="dxa"/>
            <w:vAlign w:val="center"/>
          </w:tcPr>
          <w:p w:rsidR="00B51F5D" w:rsidRPr="005112B5" w:rsidRDefault="00B51F5D" w:rsidP="00BB3DDD">
            <w:pPr>
              <w:jc w:val="center"/>
              <w:rPr>
                <w:color w:val="000000" w:themeColor="text1"/>
                <w:sz w:val="21"/>
                <w:szCs w:val="21"/>
              </w:rPr>
            </w:pPr>
            <w:r w:rsidRPr="005112B5">
              <w:rPr>
                <w:color w:val="000000" w:themeColor="text1"/>
                <w:sz w:val="21"/>
                <w:szCs w:val="21"/>
              </w:rPr>
              <w:t>4.32</w:t>
            </w:r>
          </w:p>
        </w:tc>
      </w:tr>
      <w:tr w:rsidR="00A149D5" w:rsidRPr="005925C8" w:rsidTr="00B51F5D">
        <w:trPr>
          <w:trHeight w:val="90"/>
          <w:jc w:val="center"/>
        </w:trPr>
        <w:tc>
          <w:tcPr>
            <w:tcW w:w="987" w:type="dxa"/>
            <w:vMerge/>
            <w:vAlign w:val="center"/>
          </w:tcPr>
          <w:p w:rsidR="00B51F5D" w:rsidRPr="005925C8" w:rsidRDefault="00B51F5D" w:rsidP="00BB3DDD">
            <w:pPr>
              <w:pStyle w:val="af7"/>
            </w:pPr>
          </w:p>
        </w:tc>
        <w:tc>
          <w:tcPr>
            <w:tcW w:w="3706" w:type="dxa"/>
            <w:vAlign w:val="center"/>
          </w:tcPr>
          <w:p w:rsidR="00B51F5D" w:rsidRPr="005925C8" w:rsidRDefault="00B51F5D" w:rsidP="00BB3DDD">
            <w:pPr>
              <w:pStyle w:val="af7"/>
            </w:pPr>
            <w:r w:rsidRPr="005925C8">
              <w:t>调查线路</w:t>
            </w:r>
          </w:p>
        </w:tc>
        <w:tc>
          <w:tcPr>
            <w:tcW w:w="1842" w:type="dxa"/>
            <w:vAlign w:val="center"/>
          </w:tcPr>
          <w:p w:rsidR="00B51F5D" w:rsidRPr="005925C8" w:rsidRDefault="00B51F5D" w:rsidP="00BB3DDD">
            <w:pPr>
              <w:pStyle w:val="af7"/>
            </w:pPr>
            <w:r w:rsidRPr="005925C8">
              <w:t>km</w:t>
            </w:r>
          </w:p>
        </w:tc>
        <w:tc>
          <w:tcPr>
            <w:tcW w:w="2752" w:type="dxa"/>
            <w:vAlign w:val="center"/>
          </w:tcPr>
          <w:p w:rsidR="00B51F5D" w:rsidRPr="005925C8" w:rsidRDefault="00B51F5D" w:rsidP="00BB3DDD">
            <w:pPr>
              <w:jc w:val="center"/>
              <w:rPr>
                <w:sz w:val="21"/>
                <w:szCs w:val="21"/>
              </w:rPr>
            </w:pPr>
            <w:r w:rsidRPr="005925C8">
              <w:rPr>
                <w:sz w:val="21"/>
                <w:szCs w:val="21"/>
              </w:rPr>
              <w:t>13.5</w:t>
            </w:r>
          </w:p>
        </w:tc>
      </w:tr>
      <w:tr w:rsidR="00A149D5" w:rsidRPr="005925C8" w:rsidTr="00B51F5D">
        <w:trPr>
          <w:trHeight w:val="340"/>
          <w:jc w:val="center"/>
        </w:trPr>
        <w:tc>
          <w:tcPr>
            <w:tcW w:w="987" w:type="dxa"/>
            <w:vMerge/>
            <w:vAlign w:val="center"/>
          </w:tcPr>
          <w:p w:rsidR="00B51F5D" w:rsidRPr="005925C8" w:rsidRDefault="00B51F5D" w:rsidP="00BB3DDD">
            <w:pPr>
              <w:pStyle w:val="af7"/>
            </w:pPr>
          </w:p>
        </w:tc>
        <w:tc>
          <w:tcPr>
            <w:tcW w:w="3706" w:type="dxa"/>
            <w:vAlign w:val="center"/>
          </w:tcPr>
          <w:p w:rsidR="00B51F5D" w:rsidRPr="005925C8" w:rsidRDefault="00B51F5D" w:rsidP="00BB3DDD">
            <w:pPr>
              <w:jc w:val="center"/>
              <w:rPr>
                <w:sz w:val="21"/>
              </w:rPr>
            </w:pPr>
            <w:r w:rsidRPr="005925C8">
              <w:rPr>
                <w:sz w:val="21"/>
              </w:rPr>
              <w:t>地下水调查点</w:t>
            </w:r>
          </w:p>
        </w:tc>
        <w:tc>
          <w:tcPr>
            <w:tcW w:w="1842" w:type="dxa"/>
            <w:vAlign w:val="center"/>
          </w:tcPr>
          <w:p w:rsidR="00B51F5D" w:rsidRPr="005925C8" w:rsidRDefault="00B51F5D" w:rsidP="00BB3DDD">
            <w:pPr>
              <w:jc w:val="center"/>
              <w:rPr>
                <w:sz w:val="21"/>
              </w:rPr>
            </w:pPr>
            <w:r w:rsidRPr="005925C8">
              <w:rPr>
                <w:sz w:val="21"/>
              </w:rPr>
              <w:t>点</w:t>
            </w:r>
          </w:p>
        </w:tc>
        <w:tc>
          <w:tcPr>
            <w:tcW w:w="2752" w:type="dxa"/>
            <w:vAlign w:val="center"/>
          </w:tcPr>
          <w:p w:rsidR="00B51F5D" w:rsidRPr="005925C8" w:rsidRDefault="00B51F5D" w:rsidP="00BB3DDD">
            <w:pPr>
              <w:jc w:val="center"/>
              <w:rPr>
                <w:sz w:val="21"/>
              </w:rPr>
            </w:pPr>
            <w:r w:rsidRPr="005925C8">
              <w:rPr>
                <w:sz w:val="21"/>
              </w:rPr>
              <w:t>4</w:t>
            </w:r>
          </w:p>
        </w:tc>
      </w:tr>
      <w:tr w:rsidR="00A149D5" w:rsidRPr="005925C8" w:rsidTr="00B51F5D">
        <w:trPr>
          <w:trHeight w:val="340"/>
          <w:jc w:val="center"/>
        </w:trPr>
        <w:tc>
          <w:tcPr>
            <w:tcW w:w="987" w:type="dxa"/>
            <w:vMerge/>
            <w:vAlign w:val="center"/>
          </w:tcPr>
          <w:p w:rsidR="00B51F5D" w:rsidRPr="005925C8" w:rsidRDefault="00B51F5D" w:rsidP="00BB3DDD">
            <w:pPr>
              <w:pStyle w:val="af7"/>
            </w:pPr>
          </w:p>
        </w:tc>
        <w:tc>
          <w:tcPr>
            <w:tcW w:w="3706" w:type="dxa"/>
            <w:vAlign w:val="center"/>
          </w:tcPr>
          <w:p w:rsidR="00B51F5D" w:rsidRPr="005925C8" w:rsidRDefault="00B51F5D" w:rsidP="00BB3DDD">
            <w:pPr>
              <w:jc w:val="center"/>
              <w:rPr>
                <w:sz w:val="21"/>
              </w:rPr>
            </w:pPr>
            <w:r w:rsidRPr="005925C8">
              <w:rPr>
                <w:sz w:val="21"/>
              </w:rPr>
              <w:t>地形地貌点</w:t>
            </w:r>
          </w:p>
        </w:tc>
        <w:tc>
          <w:tcPr>
            <w:tcW w:w="1842" w:type="dxa"/>
            <w:vAlign w:val="center"/>
          </w:tcPr>
          <w:p w:rsidR="00B51F5D" w:rsidRPr="005925C8" w:rsidRDefault="00B51F5D" w:rsidP="00BB3DDD">
            <w:pPr>
              <w:jc w:val="center"/>
              <w:rPr>
                <w:sz w:val="21"/>
              </w:rPr>
            </w:pPr>
            <w:r w:rsidRPr="005925C8">
              <w:rPr>
                <w:sz w:val="21"/>
              </w:rPr>
              <w:t>点</w:t>
            </w:r>
          </w:p>
        </w:tc>
        <w:tc>
          <w:tcPr>
            <w:tcW w:w="2752" w:type="dxa"/>
            <w:vAlign w:val="center"/>
          </w:tcPr>
          <w:p w:rsidR="00B51F5D" w:rsidRPr="005925C8" w:rsidRDefault="00B51F5D" w:rsidP="00BB3DDD">
            <w:pPr>
              <w:jc w:val="center"/>
              <w:rPr>
                <w:sz w:val="21"/>
              </w:rPr>
            </w:pPr>
            <w:r w:rsidRPr="005925C8">
              <w:rPr>
                <w:sz w:val="21"/>
              </w:rPr>
              <w:t>3</w:t>
            </w:r>
          </w:p>
        </w:tc>
      </w:tr>
      <w:tr w:rsidR="00A149D5" w:rsidRPr="005925C8" w:rsidTr="00B51F5D">
        <w:trPr>
          <w:trHeight w:val="340"/>
          <w:jc w:val="center"/>
        </w:trPr>
        <w:tc>
          <w:tcPr>
            <w:tcW w:w="987" w:type="dxa"/>
            <w:vMerge/>
            <w:vAlign w:val="center"/>
          </w:tcPr>
          <w:p w:rsidR="00B51F5D" w:rsidRPr="005925C8" w:rsidRDefault="00B51F5D" w:rsidP="00BB3DDD">
            <w:pPr>
              <w:pStyle w:val="af7"/>
            </w:pPr>
          </w:p>
        </w:tc>
        <w:tc>
          <w:tcPr>
            <w:tcW w:w="3706" w:type="dxa"/>
            <w:vAlign w:val="center"/>
          </w:tcPr>
          <w:p w:rsidR="00B51F5D" w:rsidRPr="005925C8" w:rsidRDefault="00B51F5D" w:rsidP="00BB3DDD">
            <w:pPr>
              <w:jc w:val="center"/>
              <w:rPr>
                <w:sz w:val="21"/>
              </w:rPr>
            </w:pPr>
            <w:r w:rsidRPr="005925C8">
              <w:rPr>
                <w:sz w:val="21"/>
              </w:rPr>
              <w:t>土地利用类型调查</w:t>
            </w:r>
          </w:p>
        </w:tc>
        <w:tc>
          <w:tcPr>
            <w:tcW w:w="1842" w:type="dxa"/>
            <w:vAlign w:val="center"/>
          </w:tcPr>
          <w:p w:rsidR="00B51F5D" w:rsidRPr="005925C8" w:rsidRDefault="00B51F5D" w:rsidP="00BB3DDD">
            <w:pPr>
              <w:jc w:val="center"/>
              <w:rPr>
                <w:sz w:val="21"/>
              </w:rPr>
            </w:pPr>
            <w:r w:rsidRPr="005925C8">
              <w:rPr>
                <w:sz w:val="21"/>
              </w:rPr>
              <w:t>点</w:t>
            </w:r>
          </w:p>
        </w:tc>
        <w:tc>
          <w:tcPr>
            <w:tcW w:w="2752" w:type="dxa"/>
            <w:vAlign w:val="center"/>
          </w:tcPr>
          <w:p w:rsidR="00B51F5D" w:rsidRPr="005925C8" w:rsidRDefault="00B51F5D" w:rsidP="00BB3DDD">
            <w:pPr>
              <w:jc w:val="center"/>
              <w:rPr>
                <w:sz w:val="21"/>
              </w:rPr>
            </w:pPr>
            <w:r w:rsidRPr="005925C8">
              <w:rPr>
                <w:sz w:val="21"/>
              </w:rPr>
              <w:t>6</w:t>
            </w:r>
          </w:p>
        </w:tc>
      </w:tr>
      <w:tr w:rsidR="00A149D5" w:rsidRPr="005925C8" w:rsidTr="00B51F5D">
        <w:trPr>
          <w:trHeight w:val="340"/>
          <w:jc w:val="center"/>
        </w:trPr>
        <w:tc>
          <w:tcPr>
            <w:tcW w:w="987" w:type="dxa"/>
            <w:vMerge/>
            <w:vAlign w:val="center"/>
          </w:tcPr>
          <w:p w:rsidR="00B51F5D" w:rsidRPr="005925C8" w:rsidRDefault="00B51F5D" w:rsidP="00BB3DDD">
            <w:pPr>
              <w:pStyle w:val="af7"/>
            </w:pPr>
          </w:p>
        </w:tc>
        <w:tc>
          <w:tcPr>
            <w:tcW w:w="3706" w:type="dxa"/>
            <w:vAlign w:val="center"/>
          </w:tcPr>
          <w:p w:rsidR="00B51F5D" w:rsidRPr="005925C8" w:rsidRDefault="00B51F5D" w:rsidP="00B51F5D">
            <w:pPr>
              <w:pStyle w:val="af7"/>
            </w:pPr>
            <w:r w:rsidRPr="005925C8">
              <w:t>数码照片</w:t>
            </w:r>
          </w:p>
        </w:tc>
        <w:tc>
          <w:tcPr>
            <w:tcW w:w="1842" w:type="dxa"/>
            <w:vAlign w:val="center"/>
          </w:tcPr>
          <w:p w:rsidR="00B51F5D" w:rsidRPr="005925C8" w:rsidRDefault="00B51F5D" w:rsidP="00BB3DDD">
            <w:pPr>
              <w:pStyle w:val="af7"/>
            </w:pPr>
            <w:r w:rsidRPr="005925C8">
              <w:t>张</w:t>
            </w:r>
          </w:p>
        </w:tc>
        <w:tc>
          <w:tcPr>
            <w:tcW w:w="2752" w:type="dxa"/>
            <w:vAlign w:val="center"/>
          </w:tcPr>
          <w:p w:rsidR="00B51F5D" w:rsidRPr="005925C8" w:rsidRDefault="00B51F5D" w:rsidP="00BB3DDD">
            <w:pPr>
              <w:jc w:val="center"/>
              <w:rPr>
                <w:sz w:val="21"/>
                <w:szCs w:val="21"/>
              </w:rPr>
            </w:pPr>
            <w:r w:rsidRPr="005925C8">
              <w:rPr>
                <w:sz w:val="21"/>
                <w:szCs w:val="21"/>
              </w:rPr>
              <w:t>12</w:t>
            </w:r>
          </w:p>
        </w:tc>
      </w:tr>
      <w:tr w:rsidR="00A149D5" w:rsidRPr="005925C8" w:rsidTr="00B51F5D">
        <w:trPr>
          <w:trHeight w:val="340"/>
          <w:jc w:val="center"/>
        </w:trPr>
        <w:tc>
          <w:tcPr>
            <w:tcW w:w="987" w:type="dxa"/>
            <w:vMerge w:val="restart"/>
            <w:vAlign w:val="center"/>
          </w:tcPr>
          <w:p w:rsidR="00B51F5D" w:rsidRPr="005925C8" w:rsidRDefault="00B51F5D" w:rsidP="00BB3DDD">
            <w:pPr>
              <w:pStyle w:val="af7"/>
            </w:pPr>
            <w:r w:rsidRPr="005925C8">
              <w:t>室内资料成果</w:t>
            </w:r>
          </w:p>
        </w:tc>
        <w:tc>
          <w:tcPr>
            <w:tcW w:w="3706" w:type="dxa"/>
            <w:vAlign w:val="center"/>
          </w:tcPr>
          <w:p w:rsidR="00B51F5D" w:rsidRPr="005925C8" w:rsidRDefault="00B51F5D" w:rsidP="00BB3DDD">
            <w:pPr>
              <w:pStyle w:val="af7"/>
            </w:pPr>
            <w:r w:rsidRPr="005925C8">
              <w:t>编制报告</w:t>
            </w:r>
          </w:p>
        </w:tc>
        <w:tc>
          <w:tcPr>
            <w:tcW w:w="1842" w:type="dxa"/>
            <w:vAlign w:val="center"/>
          </w:tcPr>
          <w:p w:rsidR="00B51F5D" w:rsidRPr="005925C8" w:rsidRDefault="00B51F5D" w:rsidP="00BB3DDD">
            <w:pPr>
              <w:pStyle w:val="af7"/>
            </w:pPr>
            <w:r w:rsidRPr="005925C8">
              <w:t>份</w:t>
            </w:r>
          </w:p>
        </w:tc>
        <w:tc>
          <w:tcPr>
            <w:tcW w:w="2752" w:type="dxa"/>
            <w:vAlign w:val="center"/>
          </w:tcPr>
          <w:p w:rsidR="00B51F5D" w:rsidRPr="005925C8" w:rsidRDefault="00B51F5D" w:rsidP="00BB3DDD">
            <w:pPr>
              <w:jc w:val="center"/>
              <w:rPr>
                <w:sz w:val="21"/>
                <w:szCs w:val="21"/>
              </w:rPr>
            </w:pPr>
            <w:r w:rsidRPr="005925C8">
              <w:rPr>
                <w:sz w:val="21"/>
                <w:szCs w:val="21"/>
              </w:rPr>
              <w:t>1</w:t>
            </w:r>
          </w:p>
        </w:tc>
      </w:tr>
      <w:tr w:rsidR="00A149D5" w:rsidRPr="005925C8" w:rsidTr="00B51F5D">
        <w:trPr>
          <w:trHeight w:val="340"/>
          <w:jc w:val="center"/>
        </w:trPr>
        <w:tc>
          <w:tcPr>
            <w:tcW w:w="987" w:type="dxa"/>
            <w:vMerge/>
            <w:vAlign w:val="center"/>
          </w:tcPr>
          <w:p w:rsidR="00B51F5D" w:rsidRPr="005925C8" w:rsidRDefault="00B51F5D" w:rsidP="00BB3DDD">
            <w:pPr>
              <w:pStyle w:val="af7"/>
            </w:pPr>
          </w:p>
        </w:tc>
        <w:tc>
          <w:tcPr>
            <w:tcW w:w="3706" w:type="dxa"/>
            <w:vAlign w:val="center"/>
          </w:tcPr>
          <w:p w:rsidR="00B51F5D" w:rsidRPr="005925C8" w:rsidRDefault="00B51F5D" w:rsidP="00BB3DDD">
            <w:pPr>
              <w:pStyle w:val="af7"/>
            </w:pPr>
            <w:r w:rsidRPr="005925C8">
              <w:t>附图</w:t>
            </w:r>
          </w:p>
        </w:tc>
        <w:tc>
          <w:tcPr>
            <w:tcW w:w="1842" w:type="dxa"/>
            <w:vAlign w:val="center"/>
          </w:tcPr>
          <w:p w:rsidR="00B51F5D" w:rsidRPr="005925C8" w:rsidRDefault="00B51F5D" w:rsidP="00BB3DDD">
            <w:pPr>
              <w:pStyle w:val="af7"/>
            </w:pPr>
            <w:r w:rsidRPr="005925C8">
              <w:t>幅</w:t>
            </w:r>
          </w:p>
        </w:tc>
        <w:tc>
          <w:tcPr>
            <w:tcW w:w="2752" w:type="dxa"/>
            <w:vAlign w:val="center"/>
          </w:tcPr>
          <w:p w:rsidR="00B51F5D" w:rsidRPr="005925C8" w:rsidRDefault="005925C8" w:rsidP="00BB3DDD">
            <w:pPr>
              <w:jc w:val="center"/>
              <w:rPr>
                <w:sz w:val="21"/>
                <w:szCs w:val="21"/>
              </w:rPr>
            </w:pPr>
            <w:r>
              <w:rPr>
                <w:sz w:val="21"/>
                <w:szCs w:val="21"/>
              </w:rPr>
              <w:t>4</w:t>
            </w:r>
          </w:p>
        </w:tc>
      </w:tr>
    </w:tbl>
    <w:p w:rsidR="00B51F5D" w:rsidRPr="005925C8" w:rsidRDefault="00B51F5D" w:rsidP="001430C6">
      <w:pPr>
        <w:jc w:val="center"/>
        <w:rPr>
          <w:rFonts w:eastAsia="黑体"/>
          <w:b/>
          <w:sz w:val="21"/>
          <w:szCs w:val="21"/>
        </w:rPr>
      </w:pPr>
    </w:p>
    <w:p w:rsidR="00FB69F8" w:rsidRPr="005925C8" w:rsidRDefault="00FB69F8" w:rsidP="00FB69F8">
      <w:pPr>
        <w:pStyle w:val="3"/>
        <w:widowControl/>
        <w:tabs>
          <w:tab w:val="clear" w:pos="425"/>
          <w:tab w:val="clear" w:pos="2563"/>
        </w:tabs>
        <w:adjustRightInd w:val="0"/>
        <w:snapToGrid w:val="0"/>
        <w:rPr>
          <w:sz w:val="24"/>
          <w:szCs w:val="24"/>
        </w:rPr>
      </w:pPr>
      <w:bookmarkStart w:id="50" w:name="_Toc271550759"/>
      <w:r w:rsidRPr="005925C8">
        <w:rPr>
          <w:sz w:val="24"/>
          <w:szCs w:val="24"/>
        </w:rPr>
        <w:t>（</w:t>
      </w:r>
      <w:r w:rsidR="00B51F5D" w:rsidRPr="005925C8">
        <w:rPr>
          <w:rFonts w:hint="eastAsia"/>
          <w:sz w:val="24"/>
          <w:szCs w:val="24"/>
        </w:rPr>
        <w:t>五</w:t>
      </w:r>
      <w:r w:rsidRPr="005925C8">
        <w:rPr>
          <w:sz w:val="24"/>
          <w:szCs w:val="24"/>
        </w:rPr>
        <w:t>）</w:t>
      </w:r>
      <w:bookmarkEnd w:id="50"/>
      <w:r w:rsidRPr="005925C8">
        <w:rPr>
          <w:sz w:val="24"/>
          <w:szCs w:val="24"/>
        </w:rPr>
        <w:t>工作质量评述</w:t>
      </w:r>
    </w:p>
    <w:p w:rsidR="001430C6" w:rsidRPr="005925C8" w:rsidRDefault="001430C6" w:rsidP="001430C6">
      <w:pPr>
        <w:spacing w:line="360" w:lineRule="auto"/>
        <w:ind w:firstLineChars="200" w:firstLine="480"/>
        <w:rPr>
          <w:rFonts w:ascii="宋体" w:hAnsi="宋体"/>
          <w:sz w:val="24"/>
        </w:rPr>
      </w:pPr>
      <w:r w:rsidRPr="005925C8">
        <w:rPr>
          <w:rFonts w:ascii="宋体" w:hAnsi="宋体"/>
          <w:sz w:val="24"/>
        </w:rPr>
        <w:t>本次工作各环节严格遵循我</w:t>
      </w:r>
      <w:r w:rsidR="00A149D5" w:rsidRPr="005925C8">
        <w:rPr>
          <w:rFonts w:ascii="宋体" w:hAnsi="宋体" w:hint="eastAsia"/>
          <w:sz w:val="24"/>
        </w:rPr>
        <w:t>院</w:t>
      </w:r>
      <w:r w:rsidRPr="005925C8">
        <w:rPr>
          <w:rFonts w:ascii="宋体" w:hAnsi="宋体"/>
          <w:sz w:val="24"/>
        </w:rPr>
        <w:t>质量管理体系运行</w:t>
      </w:r>
      <w:r w:rsidRPr="005925C8">
        <w:rPr>
          <w:rFonts w:ascii="宋体" w:hAnsi="宋体" w:hint="eastAsia"/>
          <w:sz w:val="24"/>
        </w:rPr>
        <w:t>，</w:t>
      </w:r>
      <w:r w:rsidRPr="005925C8">
        <w:rPr>
          <w:rFonts w:ascii="宋体" w:hAnsi="宋体"/>
          <w:sz w:val="24"/>
        </w:rPr>
        <w:t>所获的资料详实、可靠、全面，本方案经综合分析研究、计算、编写而成，方案内容组织、章节安排及文本编制，严格按照国土资源部《矿山地质环境保护与恢复治理方案编制规范》（DZ/T</w:t>
      </w:r>
      <w:r w:rsidRPr="005925C8">
        <w:rPr>
          <w:rFonts w:ascii="宋体" w:hAnsi="宋体" w:hint="eastAsia"/>
          <w:sz w:val="24"/>
        </w:rPr>
        <w:t xml:space="preserve"> </w:t>
      </w:r>
      <w:r w:rsidRPr="005925C8">
        <w:rPr>
          <w:rFonts w:ascii="宋体" w:hAnsi="宋体"/>
          <w:sz w:val="24"/>
        </w:rPr>
        <w:t>0223—2011）</w:t>
      </w:r>
      <w:r w:rsidR="00A149D5" w:rsidRPr="005925C8">
        <w:rPr>
          <w:rFonts w:ascii="宋体" w:hAnsi="宋体"/>
          <w:sz w:val="24"/>
        </w:rPr>
        <w:t>和</w:t>
      </w:r>
      <w:r w:rsidR="00A149D5" w:rsidRPr="005925C8">
        <w:rPr>
          <w:rFonts w:eastAsiaTheme="minorEastAsia" w:hint="eastAsia"/>
          <w:sz w:val="24"/>
        </w:rPr>
        <w:t>《</w:t>
      </w:r>
      <w:r w:rsidR="00A149D5" w:rsidRPr="005925C8">
        <w:rPr>
          <w:rFonts w:eastAsiaTheme="minorEastAsia"/>
          <w:sz w:val="24"/>
        </w:rPr>
        <w:t>矿山地质环境保护与土地复垦方案编制指南</w:t>
      </w:r>
      <w:r w:rsidR="00A149D5" w:rsidRPr="005925C8">
        <w:rPr>
          <w:rFonts w:eastAsiaTheme="minorEastAsia" w:hint="eastAsia"/>
          <w:sz w:val="24"/>
        </w:rPr>
        <w:t>》（国土资源部，</w:t>
      </w:r>
      <w:r w:rsidR="00A149D5" w:rsidRPr="005925C8">
        <w:rPr>
          <w:rFonts w:eastAsiaTheme="minorEastAsia" w:hint="eastAsia"/>
          <w:sz w:val="24"/>
        </w:rPr>
        <w:t>2</w:t>
      </w:r>
      <w:r w:rsidR="00A149D5" w:rsidRPr="005925C8">
        <w:rPr>
          <w:rFonts w:eastAsiaTheme="minorEastAsia"/>
          <w:sz w:val="24"/>
        </w:rPr>
        <w:t>016</w:t>
      </w:r>
      <w:r w:rsidR="00A149D5" w:rsidRPr="005925C8">
        <w:rPr>
          <w:rFonts w:eastAsiaTheme="minorEastAsia" w:hint="eastAsia"/>
          <w:sz w:val="24"/>
        </w:rPr>
        <w:t>年</w:t>
      </w:r>
      <w:r w:rsidR="00A149D5" w:rsidRPr="005925C8">
        <w:rPr>
          <w:rFonts w:eastAsiaTheme="minorEastAsia"/>
          <w:sz w:val="24"/>
        </w:rPr>
        <w:t>12</w:t>
      </w:r>
      <w:r w:rsidR="00A149D5" w:rsidRPr="005925C8">
        <w:rPr>
          <w:rFonts w:eastAsiaTheme="minorEastAsia"/>
          <w:sz w:val="24"/>
        </w:rPr>
        <w:t>月</w:t>
      </w:r>
      <w:r w:rsidR="00A149D5" w:rsidRPr="005925C8">
        <w:rPr>
          <w:rFonts w:eastAsiaTheme="minorEastAsia" w:hint="eastAsia"/>
          <w:sz w:val="24"/>
        </w:rPr>
        <w:t>）</w:t>
      </w:r>
      <w:r w:rsidR="00A149D5" w:rsidRPr="005925C8">
        <w:rPr>
          <w:rFonts w:ascii="宋体" w:hAnsi="宋体" w:hint="eastAsia"/>
          <w:sz w:val="24"/>
        </w:rPr>
        <w:t>的</w:t>
      </w:r>
      <w:r w:rsidR="00A149D5" w:rsidRPr="005925C8">
        <w:rPr>
          <w:rFonts w:ascii="宋体" w:hAnsi="宋体"/>
          <w:sz w:val="24"/>
        </w:rPr>
        <w:t>相关</w:t>
      </w:r>
      <w:r w:rsidRPr="005925C8">
        <w:rPr>
          <w:rFonts w:ascii="宋体" w:hAnsi="宋体"/>
          <w:sz w:val="24"/>
        </w:rPr>
        <w:t>要求完成</w:t>
      </w:r>
      <w:r w:rsidRPr="005925C8">
        <w:rPr>
          <w:rFonts w:ascii="宋体" w:hAnsi="宋体" w:hint="eastAsia"/>
          <w:sz w:val="24"/>
        </w:rPr>
        <w:t>，</w:t>
      </w:r>
      <w:r w:rsidRPr="005925C8">
        <w:rPr>
          <w:rFonts w:ascii="宋体" w:hAnsi="宋体"/>
          <w:sz w:val="24"/>
        </w:rPr>
        <w:t>并通过</w:t>
      </w:r>
      <w:r w:rsidR="00A149D5" w:rsidRPr="005925C8">
        <w:rPr>
          <w:rFonts w:ascii="宋体" w:hAnsi="宋体" w:hint="eastAsia"/>
          <w:sz w:val="24"/>
        </w:rPr>
        <w:t>院</w:t>
      </w:r>
      <w:r w:rsidRPr="005925C8">
        <w:rPr>
          <w:rFonts w:ascii="宋体" w:hAnsi="宋体"/>
          <w:sz w:val="24"/>
        </w:rPr>
        <w:t>内部三级内审。</w:t>
      </w:r>
    </w:p>
    <w:p w:rsidR="001430C6" w:rsidRPr="005925C8" w:rsidRDefault="00212467" w:rsidP="001430C6">
      <w:pPr>
        <w:spacing w:line="360" w:lineRule="auto"/>
        <w:ind w:firstLineChars="200" w:firstLine="480"/>
        <w:rPr>
          <w:rFonts w:ascii="宋体" w:hAnsi="宋体"/>
          <w:sz w:val="24"/>
        </w:rPr>
      </w:pPr>
      <w:r w:rsidRPr="005925C8">
        <w:rPr>
          <w:rFonts w:ascii="宋体" w:hAnsi="宋体"/>
          <w:sz w:val="24"/>
        </w:rPr>
        <w:t>本方案资料齐全，内容充实，满足规范要求</w:t>
      </w:r>
      <w:r w:rsidRPr="005925C8">
        <w:rPr>
          <w:rFonts w:ascii="宋体" w:hAnsi="宋体" w:hint="eastAsia"/>
          <w:sz w:val="24"/>
        </w:rPr>
        <w:t>，</w:t>
      </w:r>
      <w:r w:rsidRPr="005925C8">
        <w:rPr>
          <w:rFonts w:ascii="宋体" w:hAnsi="宋体"/>
          <w:sz w:val="24"/>
        </w:rPr>
        <w:t>综合自评质量等级为合格</w:t>
      </w:r>
      <w:r w:rsidRPr="005925C8">
        <w:rPr>
          <w:rFonts w:ascii="宋体" w:hAnsi="宋体" w:hint="eastAsia"/>
          <w:sz w:val="24"/>
        </w:rPr>
        <w:t>。我</w:t>
      </w:r>
      <w:r w:rsidR="00A149D5" w:rsidRPr="005925C8">
        <w:rPr>
          <w:rFonts w:ascii="宋体" w:hAnsi="宋体" w:hint="eastAsia"/>
          <w:sz w:val="24"/>
        </w:rPr>
        <w:t>院</w:t>
      </w:r>
      <w:r w:rsidRPr="005925C8">
        <w:rPr>
          <w:rFonts w:ascii="宋体" w:hAnsi="宋体" w:hint="eastAsia"/>
          <w:sz w:val="24"/>
        </w:rPr>
        <w:t>承诺对本方案中的数据和结论</w:t>
      </w:r>
      <w:r w:rsidR="00A149D5" w:rsidRPr="005925C8">
        <w:rPr>
          <w:rFonts w:ascii="宋体" w:hAnsi="宋体" w:hint="eastAsia"/>
          <w:sz w:val="24"/>
        </w:rPr>
        <w:t>的真实性、</w:t>
      </w:r>
      <w:r w:rsidRPr="005925C8">
        <w:rPr>
          <w:rFonts w:ascii="宋体" w:hAnsi="宋体" w:hint="eastAsia"/>
          <w:sz w:val="24"/>
        </w:rPr>
        <w:t>科学性</w:t>
      </w:r>
      <w:r w:rsidR="00A149D5" w:rsidRPr="005925C8">
        <w:rPr>
          <w:rFonts w:ascii="宋体" w:hAnsi="宋体" w:hint="eastAsia"/>
          <w:sz w:val="24"/>
        </w:rPr>
        <w:t>负责</w:t>
      </w:r>
      <w:r w:rsidRPr="005925C8">
        <w:rPr>
          <w:rFonts w:ascii="宋体" w:hAnsi="宋体" w:hint="eastAsia"/>
          <w:sz w:val="24"/>
        </w:rPr>
        <w:t>。</w:t>
      </w:r>
    </w:p>
    <w:p w:rsidR="00B6645C" w:rsidRDefault="00B6645C">
      <w:pPr>
        <w:snapToGrid w:val="0"/>
        <w:spacing w:line="520" w:lineRule="exact"/>
        <w:ind w:firstLineChars="200" w:firstLine="480"/>
        <w:rPr>
          <w:rFonts w:ascii="宋体" w:hAnsi="宋体"/>
          <w:bCs/>
          <w:sz w:val="24"/>
        </w:rPr>
      </w:pPr>
    </w:p>
    <w:p w:rsidR="00B6645C" w:rsidRDefault="00B6645C">
      <w:pPr>
        <w:snapToGrid w:val="0"/>
        <w:spacing w:line="520" w:lineRule="exact"/>
        <w:ind w:firstLineChars="200" w:firstLine="480"/>
        <w:rPr>
          <w:rFonts w:ascii="宋体" w:hAnsi="宋体"/>
          <w:bCs/>
          <w:sz w:val="24"/>
        </w:rPr>
        <w:sectPr w:rsidR="00B6645C">
          <w:footerReference w:type="default" r:id="rId16"/>
          <w:pgSz w:w="11906" w:h="16838"/>
          <w:pgMar w:top="1440" w:right="1474" w:bottom="1440" w:left="1701" w:header="851" w:footer="992" w:gutter="0"/>
          <w:pgNumType w:start="1"/>
          <w:cols w:space="425"/>
          <w:docGrid w:type="lines" w:linePitch="312"/>
        </w:sectPr>
      </w:pPr>
    </w:p>
    <w:p w:rsidR="00B6645C" w:rsidRPr="00212467" w:rsidRDefault="00CA1166" w:rsidP="00212467">
      <w:pPr>
        <w:pStyle w:val="1"/>
        <w:numPr>
          <w:ilvl w:val="0"/>
          <w:numId w:val="0"/>
        </w:numPr>
        <w:spacing w:before="0" w:after="0"/>
        <w:jc w:val="center"/>
        <w:rPr>
          <w:sz w:val="32"/>
          <w:szCs w:val="32"/>
        </w:rPr>
      </w:pPr>
      <w:bookmarkStart w:id="51" w:name="_Toc4982667"/>
      <w:bookmarkStart w:id="52" w:name="_Toc10285944"/>
      <w:bookmarkStart w:id="53" w:name="_Toc9943016"/>
      <w:bookmarkStart w:id="54" w:name="_Toc9943681"/>
      <w:bookmarkStart w:id="55" w:name="_Toc528123523"/>
      <w:bookmarkStart w:id="56" w:name="_Toc528117705"/>
      <w:r w:rsidRPr="00212467">
        <w:rPr>
          <w:rFonts w:hint="eastAsia"/>
          <w:sz w:val="32"/>
          <w:szCs w:val="32"/>
        </w:rPr>
        <w:lastRenderedPageBreak/>
        <w:t>第一章</w:t>
      </w:r>
      <w:r w:rsidRPr="00212467">
        <w:rPr>
          <w:rFonts w:hint="eastAsia"/>
          <w:sz w:val="32"/>
          <w:szCs w:val="32"/>
        </w:rPr>
        <w:t xml:space="preserve">  </w:t>
      </w:r>
      <w:r w:rsidR="003D6495">
        <w:rPr>
          <w:rFonts w:hint="eastAsia"/>
          <w:sz w:val="32"/>
          <w:szCs w:val="32"/>
        </w:rPr>
        <w:t>矿山</w:t>
      </w:r>
      <w:r w:rsidRPr="00212467">
        <w:rPr>
          <w:rFonts w:hint="eastAsia"/>
          <w:sz w:val="32"/>
          <w:szCs w:val="32"/>
        </w:rPr>
        <w:t>基本情况</w:t>
      </w:r>
      <w:bookmarkEnd w:id="51"/>
    </w:p>
    <w:p w:rsidR="00B6645C" w:rsidRPr="00212467" w:rsidRDefault="00CA1166" w:rsidP="00212467">
      <w:pPr>
        <w:pStyle w:val="2"/>
        <w:spacing w:before="0" w:after="0"/>
        <w:rPr>
          <w:w w:val="100"/>
          <w:sz w:val="28"/>
          <w:szCs w:val="28"/>
        </w:rPr>
      </w:pPr>
      <w:bookmarkStart w:id="57" w:name="_Toc4982668"/>
      <w:r w:rsidRPr="00212467">
        <w:rPr>
          <w:rFonts w:hint="eastAsia"/>
          <w:w w:val="100"/>
          <w:sz w:val="28"/>
          <w:szCs w:val="28"/>
        </w:rPr>
        <w:t>一、</w:t>
      </w:r>
      <w:r w:rsidRPr="00212467">
        <w:rPr>
          <w:w w:val="100"/>
          <w:sz w:val="28"/>
          <w:szCs w:val="28"/>
        </w:rPr>
        <w:t>矿山</w:t>
      </w:r>
      <w:r w:rsidR="00212467">
        <w:rPr>
          <w:rFonts w:hint="eastAsia"/>
          <w:w w:val="100"/>
          <w:sz w:val="28"/>
          <w:szCs w:val="28"/>
        </w:rPr>
        <w:t>简介</w:t>
      </w:r>
      <w:bookmarkEnd w:id="57"/>
    </w:p>
    <w:p w:rsidR="00B6645C" w:rsidRDefault="00212467" w:rsidP="00212467">
      <w:pPr>
        <w:pStyle w:val="3"/>
        <w:widowControl/>
        <w:tabs>
          <w:tab w:val="clear" w:pos="425"/>
          <w:tab w:val="clear" w:pos="2563"/>
        </w:tabs>
        <w:adjustRightInd w:val="0"/>
        <w:snapToGrid w:val="0"/>
        <w:rPr>
          <w:sz w:val="24"/>
          <w:szCs w:val="24"/>
        </w:rPr>
      </w:pPr>
      <w:bookmarkStart w:id="58" w:name="_Toc242004224"/>
      <w:bookmarkStart w:id="59" w:name="_Toc5289"/>
      <w:bookmarkStart w:id="60" w:name="_Toc326257482"/>
      <w:bookmarkStart w:id="61" w:name="_Toc326257591"/>
      <w:bookmarkStart w:id="62" w:name="_Toc27176"/>
      <w:bookmarkStart w:id="63" w:name="_Toc369190115"/>
      <w:bookmarkStart w:id="64" w:name="_Toc360615326"/>
      <w:bookmarkStart w:id="65" w:name="_Toc376602523"/>
      <w:bookmarkStart w:id="66" w:name="_Toc376602604"/>
      <w:r>
        <w:rPr>
          <w:rFonts w:hint="eastAsia"/>
          <w:sz w:val="24"/>
          <w:szCs w:val="24"/>
        </w:rPr>
        <w:t>（一）</w:t>
      </w:r>
      <w:bookmarkEnd w:id="58"/>
      <w:bookmarkEnd w:id="59"/>
      <w:bookmarkEnd w:id="60"/>
      <w:bookmarkEnd w:id="61"/>
      <w:bookmarkEnd w:id="62"/>
      <w:bookmarkEnd w:id="63"/>
      <w:bookmarkEnd w:id="64"/>
      <w:bookmarkEnd w:id="65"/>
      <w:bookmarkEnd w:id="66"/>
      <w:r>
        <w:rPr>
          <w:rFonts w:hint="eastAsia"/>
          <w:sz w:val="24"/>
          <w:szCs w:val="24"/>
        </w:rPr>
        <w:t>矿山</w:t>
      </w:r>
      <w:r w:rsidR="00FA7658">
        <w:rPr>
          <w:rFonts w:hint="eastAsia"/>
          <w:sz w:val="24"/>
          <w:szCs w:val="24"/>
        </w:rPr>
        <w:t>基本</w:t>
      </w:r>
      <w:r>
        <w:rPr>
          <w:rFonts w:hint="eastAsia"/>
          <w:sz w:val="24"/>
          <w:szCs w:val="24"/>
        </w:rPr>
        <w:t>概况</w:t>
      </w:r>
    </w:p>
    <w:p w:rsidR="00FA7658" w:rsidRPr="00FA7658" w:rsidRDefault="00FA7658" w:rsidP="00FA7658">
      <w:pPr>
        <w:spacing w:line="360" w:lineRule="auto"/>
        <w:ind w:firstLine="482"/>
        <w:rPr>
          <w:sz w:val="24"/>
        </w:rPr>
      </w:pPr>
      <w:r w:rsidRPr="00FA7658">
        <w:rPr>
          <w:sz w:val="24"/>
        </w:rPr>
        <w:t>（</w:t>
      </w:r>
      <w:r w:rsidRPr="00FA7658">
        <w:rPr>
          <w:sz w:val="24"/>
        </w:rPr>
        <w:t>1</w:t>
      </w:r>
      <w:r w:rsidRPr="00FA7658">
        <w:rPr>
          <w:sz w:val="24"/>
        </w:rPr>
        <w:t>）矿山名称：</w:t>
      </w:r>
      <w:r>
        <w:rPr>
          <w:rFonts w:hint="eastAsia"/>
          <w:sz w:val="24"/>
        </w:rPr>
        <w:t>华阴市</w:t>
      </w:r>
      <w:r>
        <w:rPr>
          <w:rFonts w:hint="eastAsia"/>
          <w:sz w:val="24"/>
        </w:rPr>
        <w:t>W</w:t>
      </w:r>
      <w:r>
        <w:rPr>
          <w:sz w:val="24"/>
        </w:rPr>
        <w:t>R76</w:t>
      </w:r>
      <w:r>
        <w:rPr>
          <w:sz w:val="24"/>
        </w:rPr>
        <w:t>号地热矿区</w:t>
      </w:r>
      <w:r w:rsidRPr="00FA7658">
        <w:rPr>
          <w:sz w:val="24"/>
        </w:rPr>
        <w:t>；</w:t>
      </w:r>
    </w:p>
    <w:p w:rsidR="00FA7658" w:rsidRDefault="00FA7658" w:rsidP="00FA7658">
      <w:pPr>
        <w:spacing w:line="360" w:lineRule="auto"/>
        <w:ind w:firstLine="482"/>
        <w:rPr>
          <w:sz w:val="24"/>
        </w:rPr>
      </w:pPr>
      <w:r w:rsidRPr="00FA7658">
        <w:rPr>
          <w:sz w:val="24"/>
        </w:rPr>
        <w:t>（</w:t>
      </w:r>
      <w:r w:rsidRPr="00FA7658">
        <w:rPr>
          <w:sz w:val="24"/>
        </w:rPr>
        <w:t>2</w:t>
      </w:r>
      <w:r w:rsidRPr="00FA7658">
        <w:rPr>
          <w:sz w:val="24"/>
        </w:rPr>
        <w:t>）矿山地点：</w:t>
      </w:r>
      <w:r>
        <w:rPr>
          <w:rFonts w:hint="eastAsia"/>
          <w:sz w:val="24"/>
        </w:rPr>
        <w:t>华阴市</w:t>
      </w:r>
      <w:r>
        <w:rPr>
          <w:sz w:val="24"/>
        </w:rPr>
        <w:t>岳庙街道</w:t>
      </w:r>
      <w:r w:rsidRPr="00FA7658">
        <w:rPr>
          <w:sz w:val="24"/>
        </w:rPr>
        <w:t>；</w:t>
      </w:r>
    </w:p>
    <w:p w:rsidR="00FA7658" w:rsidRPr="00FA7658" w:rsidRDefault="00FA7658" w:rsidP="00FA7658">
      <w:pPr>
        <w:spacing w:line="360" w:lineRule="auto"/>
        <w:ind w:firstLine="482"/>
        <w:rPr>
          <w:color w:val="000000"/>
          <w:sz w:val="24"/>
        </w:rPr>
      </w:pPr>
      <w:r w:rsidRPr="00FA7658">
        <w:rPr>
          <w:color w:val="000000"/>
          <w:sz w:val="24"/>
        </w:rPr>
        <w:t>（</w:t>
      </w:r>
      <w:r>
        <w:rPr>
          <w:color w:val="000000"/>
          <w:sz w:val="24"/>
        </w:rPr>
        <w:t>3</w:t>
      </w:r>
      <w:r w:rsidRPr="00FA7658">
        <w:rPr>
          <w:color w:val="000000"/>
          <w:sz w:val="24"/>
        </w:rPr>
        <w:t>）开采矿种：</w:t>
      </w:r>
      <w:r w:rsidR="00971884">
        <w:rPr>
          <w:rFonts w:hint="eastAsia"/>
          <w:color w:val="000000"/>
          <w:sz w:val="24"/>
        </w:rPr>
        <w:t>地热</w:t>
      </w:r>
      <w:r w:rsidR="00971884">
        <w:rPr>
          <w:color w:val="000000"/>
          <w:sz w:val="24"/>
        </w:rPr>
        <w:t>水</w:t>
      </w:r>
      <w:r w:rsidRPr="00FA7658">
        <w:rPr>
          <w:color w:val="000000"/>
          <w:sz w:val="24"/>
        </w:rPr>
        <w:t>；</w:t>
      </w:r>
    </w:p>
    <w:p w:rsidR="00FA7658" w:rsidRPr="00FA7658" w:rsidRDefault="00FA7658" w:rsidP="00FA7658">
      <w:pPr>
        <w:spacing w:line="360" w:lineRule="auto"/>
        <w:ind w:firstLine="482"/>
        <w:rPr>
          <w:color w:val="000000"/>
          <w:sz w:val="24"/>
        </w:rPr>
      </w:pPr>
      <w:r w:rsidRPr="00FA7658">
        <w:rPr>
          <w:color w:val="000000"/>
          <w:sz w:val="24"/>
        </w:rPr>
        <w:t>（</w:t>
      </w:r>
      <w:r>
        <w:rPr>
          <w:rFonts w:hint="eastAsia"/>
          <w:color w:val="000000"/>
          <w:sz w:val="24"/>
        </w:rPr>
        <w:t>4</w:t>
      </w:r>
      <w:r w:rsidRPr="00FA7658">
        <w:rPr>
          <w:color w:val="000000"/>
          <w:sz w:val="24"/>
        </w:rPr>
        <w:t>）</w:t>
      </w:r>
      <w:r>
        <w:rPr>
          <w:rFonts w:hint="eastAsia"/>
          <w:color w:val="000000"/>
          <w:sz w:val="24"/>
        </w:rPr>
        <w:t>矿山</w:t>
      </w:r>
      <w:r>
        <w:rPr>
          <w:color w:val="000000"/>
          <w:sz w:val="24"/>
        </w:rPr>
        <w:t>企业</w:t>
      </w:r>
      <w:r w:rsidRPr="00FA7658">
        <w:rPr>
          <w:color w:val="000000"/>
          <w:sz w:val="24"/>
        </w:rPr>
        <w:t>：</w:t>
      </w:r>
      <w:r w:rsidR="00971884" w:rsidRPr="004B4314">
        <w:rPr>
          <w:rFonts w:eastAsiaTheme="minorEastAsia"/>
          <w:sz w:val="24"/>
        </w:rPr>
        <w:t>渭南中海兴业置业有限公司</w:t>
      </w:r>
      <w:r w:rsidRPr="00FA7658">
        <w:rPr>
          <w:color w:val="000000"/>
          <w:sz w:val="24"/>
        </w:rPr>
        <w:t>；</w:t>
      </w:r>
    </w:p>
    <w:p w:rsidR="00FA7658" w:rsidRPr="00FA7658" w:rsidRDefault="00FA7658" w:rsidP="00FA7658">
      <w:pPr>
        <w:spacing w:line="360" w:lineRule="auto"/>
        <w:ind w:firstLine="482"/>
        <w:rPr>
          <w:color w:val="000000"/>
          <w:sz w:val="24"/>
        </w:rPr>
      </w:pPr>
      <w:r w:rsidRPr="00FA7658">
        <w:rPr>
          <w:color w:val="000000"/>
          <w:sz w:val="24"/>
        </w:rPr>
        <w:t>（</w:t>
      </w:r>
      <w:r w:rsidRPr="00FA7658">
        <w:rPr>
          <w:color w:val="000000"/>
          <w:sz w:val="24"/>
        </w:rPr>
        <w:t>5</w:t>
      </w:r>
      <w:r w:rsidRPr="00FA7658">
        <w:rPr>
          <w:color w:val="000000"/>
          <w:sz w:val="24"/>
        </w:rPr>
        <w:t>）企业性质：</w:t>
      </w:r>
      <w:r w:rsidR="00971884">
        <w:rPr>
          <w:rFonts w:hint="eastAsia"/>
          <w:color w:val="000000"/>
          <w:sz w:val="24"/>
        </w:rPr>
        <w:t>民营企业</w:t>
      </w:r>
      <w:r w:rsidRPr="00FA7658">
        <w:rPr>
          <w:color w:val="000000"/>
          <w:sz w:val="24"/>
        </w:rPr>
        <w:t>；</w:t>
      </w:r>
    </w:p>
    <w:p w:rsidR="00FA7658" w:rsidRPr="00FA7658" w:rsidRDefault="00FA7658" w:rsidP="00FA7658">
      <w:pPr>
        <w:spacing w:line="360" w:lineRule="auto"/>
        <w:ind w:firstLine="482"/>
        <w:rPr>
          <w:sz w:val="24"/>
        </w:rPr>
      </w:pPr>
      <w:r w:rsidRPr="00FA7658">
        <w:rPr>
          <w:sz w:val="24"/>
        </w:rPr>
        <w:t>（</w:t>
      </w:r>
      <w:r w:rsidRPr="00FA7658">
        <w:rPr>
          <w:sz w:val="24"/>
        </w:rPr>
        <w:t>6</w:t>
      </w:r>
      <w:r w:rsidRPr="00FA7658">
        <w:rPr>
          <w:sz w:val="24"/>
        </w:rPr>
        <w:t>）建设性质：新建；</w:t>
      </w:r>
    </w:p>
    <w:p w:rsidR="00FA7658" w:rsidRDefault="00FA7658" w:rsidP="00FA7658">
      <w:pPr>
        <w:spacing w:line="360" w:lineRule="auto"/>
        <w:ind w:firstLine="482"/>
        <w:rPr>
          <w:sz w:val="24"/>
        </w:rPr>
      </w:pPr>
      <w:r w:rsidRPr="00FA7658">
        <w:rPr>
          <w:sz w:val="24"/>
        </w:rPr>
        <w:t>（</w:t>
      </w:r>
      <w:r w:rsidRPr="00FA7658">
        <w:rPr>
          <w:sz w:val="24"/>
        </w:rPr>
        <w:t>7</w:t>
      </w:r>
      <w:r w:rsidRPr="00FA7658">
        <w:rPr>
          <w:sz w:val="24"/>
        </w:rPr>
        <w:t>）建设规模及能力：</w:t>
      </w:r>
      <w:r w:rsidR="00971884">
        <w:rPr>
          <w:rFonts w:hint="eastAsia"/>
          <w:sz w:val="24"/>
        </w:rPr>
        <w:t>矿区</w:t>
      </w:r>
      <w:r w:rsidRPr="00FA7658">
        <w:rPr>
          <w:sz w:val="24"/>
        </w:rPr>
        <w:t>面积</w:t>
      </w:r>
      <w:r w:rsidR="00971884">
        <w:rPr>
          <w:sz w:val="24"/>
        </w:rPr>
        <w:t>4.25</w:t>
      </w:r>
      <w:r w:rsidRPr="00FA7658">
        <w:rPr>
          <w:sz w:val="24"/>
        </w:rPr>
        <w:t>km</w:t>
      </w:r>
      <w:r w:rsidRPr="00FA7658">
        <w:rPr>
          <w:sz w:val="24"/>
          <w:vertAlign w:val="superscript"/>
        </w:rPr>
        <w:t>2</w:t>
      </w:r>
      <w:r w:rsidRPr="00FA7658">
        <w:rPr>
          <w:sz w:val="24"/>
        </w:rPr>
        <w:t>，</w:t>
      </w:r>
      <w:r w:rsidR="00971884">
        <w:rPr>
          <w:sz w:val="24"/>
        </w:rPr>
        <w:t>设计</w:t>
      </w:r>
      <w:r w:rsidRPr="00FA7658">
        <w:rPr>
          <w:sz w:val="24"/>
        </w:rPr>
        <w:t>生产</w:t>
      </w:r>
      <w:r w:rsidR="00971884">
        <w:rPr>
          <w:rFonts w:hint="eastAsia"/>
          <w:sz w:val="24"/>
        </w:rPr>
        <w:t>规模</w:t>
      </w:r>
      <w:r w:rsidR="00971884">
        <w:rPr>
          <w:sz w:val="24"/>
        </w:rPr>
        <w:t>19.2</w:t>
      </w:r>
      <w:r w:rsidR="00971884">
        <w:rPr>
          <w:sz w:val="24"/>
        </w:rPr>
        <w:t>万</w:t>
      </w:r>
      <w:r w:rsidR="00971884">
        <w:rPr>
          <w:sz w:val="24"/>
        </w:rPr>
        <w:t>m</w:t>
      </w:r>
      <w:r w:rsidR="00971884">
        <w:rPr>
          <w:sz w:val="24"/>
          <w:vertAlign w:val="superscript"/>
        </w:rPr>
        <w:t>3</w:t>
      </w:r>
      <w:r w:rsidR="00971884">
        <w:rPr>
          <w:sz w:val="24"/>
        </w:rPr>
        <w:t>/</w:t>
      </w:r>
      <w:r w:rsidRPr="00FA7658">
        <w:rPr>
          <w:sz w:val="24"/>
        </w:rPr>
        <w:t>a</w:t>
      </w:r>
      <w:r w:rsidRPr="00FA7658">
        <w:rPr>
          <w:sz w:val="24"/>
        </w:rPr>
        <w:t>，</w:t>
      </w:r>
      <w:r w:rsidR="00FE111E">
        <w:rPr>
          <w:sz w:val="24"/>
        </w:rPr>
        <w:t>属中型生产建设规模矿山</w:t>
      </w:r>
      <w:r w:rsidR="00FE111E">
        <w:rPr>
          <w:rFonts w:hint="eastAsia"/>
          <w:sz w:val="24"/>
        </w:rPr>
        <w:t>，</w:t>
      </w:r>
      <w:r w:rsidRPr="00FA7658">
        <w:rPr>
          <w:sz w:val="24"/>
        </w:rPr>
        <w:t>设计服务年限</w:t>
      </w:r>
      <w:r w:rsidR="00971884">
        <w:rPr>
          <w:sz w:val="24"/>
        </w:rPr>
        <w:t>3</w:t>
      </w:r>
      <w:r w:rsidRPr="00FA7658">
        <w:rPr>
          <w:sz w:val="24"/>
        </w:rPr>
        <w:t>0a</w:t>
      </w:r>
      <w:r w:rsidRPr="00FA7658">
        <w:rPr>
          <w:sz w:val="24"/>
        </w:rPr>
        <w:t>；</w:t>
      </w:r>
    </w:p>
    <w:p w:rsidR="00D40B0D" w:rsidRDefault="00971884" w:rsidP="00D40B0D">
      <w:pPr>
        <w:spacing w:line="360" w:lineRule="auto"/>
        <w:ind w:firstLineChars="200" w:firstLine="480"/>
        <w:rPr>
          <w:rFonts w:eastAsiaTheme="minorEastAsia"/>
          <w:sz w:val="24"/>
        </w:rPr>
      </w:pPr>
      <w:r>
        <w:rPr>
          <w:rFonts w:hint="eastAsia"/>
          <w:sz w:val="24"/>
        </w:rPr>
        <w:t>（</w:t>
      </w:r>
      <w:r>
        <w:rPr>
          <w:rFonts w:hint="eastAsia"/>
          <w:sz w:val="24"/>
        </w:rPr>
        <w:t>8</w:t>
      </w:r>
      <w:r>
        <w:rPr>
          <w:rFonts w:hint="eastAsia"/>
          <w:sz w:val="24"/>
        </w:rPr>
        <w:t>）地热井工程：规划</w:t>
      </w:r>
      <w:r w:rsidR="00D40B0D">
        <w:rPr>
          <w:rFonts w:hint="eastAsia"/>
          <w:sz w:val="24"/>
        </w:rPr>
        <w:t>两</w:t>
      </w:r>
      <w:r>
        <w:rPr>
          <w:rFonts w:hint="eastAsia"/>
          <w:sz w:val="24"/>
        </w:rPr>
        <w:t>井组开采地热水，每井组设同深一采一灌</w:t>
      </w:r>
      <w:r w:rsidR="00D40B0D">
        <w:rPr>
          <w:rFonts w:hint="eastAsia"/>
          <w:sz w:val="24"/>
        </w:rPr>
        <w:t>两井；现状已成</w:t>
      </w:r>
      <w:r w:rsidR="00D40B0D">
        <w:rPr>
          <w:rFonts w:hint="eastAsia"/>
          <w:sz w:val="24"/>
        </w:rPr>
        <w:t>1</w:t>
      </w:r>
      <w:r w:rsidR="00D40B0D">
        <w:rPr>
          <w:rFonts w:hint="eastAsia"/>
          <w:sz w:val="24"/>
        </w:rPr>
        <w:t>眼地热水开采井（井名：华阴</w:t>
      </w:r>
      <w:r w:rsidR="00D40B0D">
        <w:rPr>
          <w:rFonts w:hint="eastAsia"/>
          <w:sz w:val="24"/>
        </w:rPr>
        <w:t>W</w:t>
      </w:r>
      <w:r w:rsidR="00D40B0D">
        <w:rPr>
          <w:sz w:val="24"/>
        </w:rPr>
        <w:t>R76</w:t>
      </w:r>
      <w:r w:rsidR="00D40B0D">
        <w:rPr>
          <w:sz w:val="24"/>
        </w:rPr>
        <w:t>号地热井</w:t>
      </w:r>
      <w:r w:rsidR="00D40B0D">
        <w:rPr>
          <w:rFonts w:hint="eastAsia"/>
          <w:sz w:val="24"/>
        </w:rPr>
        <w:t>），</w:t>
      </w:r>
      <w:r w:rsidR="00D40B0D" w:rsidRPr="004B4314">
        <w:rPr>
          <w:rFonts w:eastAsiaTheme="minorEastAsia"/>
          <w:sz w:val="24"/>
        </w:rPr>
        <w:t>2013</w:t>
      </w:r>
      <w:r w:rsidR="00D40B0D" w:rsidRPr="004B4314">
        <w:rPr>
          <w:rFonts w:eastAsiaTheme="minorEastAsia"/>
          <w:sz w:val="24"/>
        </w:rPr>
        <w:t>年</w:t>
      </w:r>
      <w:r w:rsidR="00D40B0D">
        <w:rPr>
          <w:rFonts w:eastAsiaTheme="minorEastAsia"/>
          <w:sz w:val="24"/>
        </w:rPr>
        <w:t>8</w:t>
      </w:r>
      <w:r w:rsidR="00D40B0D" w:rsidRPr="004B4314">
        <w:rPr>
          <w:rFonts w:eastAsiaTheme="minorEastAsia"/>
          <w:sz w:val="24"/>
        </w:rPr>
        <w:t>月</w:t>
      </w:r>
      <w:r w:rsidR="00D40B0D">
        <w:rPr>
          <w:rFonts w:eastAsiaTheme="minorEastAsia"/>
          <w:sz w:val="24"/>
        </w:rPr>
        <w:t>成</w:t>
      </w:r>
      <w:r w:rsidR="00D40B0D" w:rsidRPr="00236780">
        <w:rPr>
          <w:rFonts w:eastAsiaTheme="minorEastAsia"/>
          <w:color w:val="000000" w:themeColor="text1"/>
          <w:sz w:val="24"/>
        </w:rPr>
        <w:t>井</w:t>
      </w:r>
      <w:r w:rsidR="00D40B0D" w:rsidRPr="00236780">
        <w:rPr>
          <w:rFonts w:eastAsiaTheme="minorEastAsia" w:hint="eastAsia"/>
          <w:color w:val="000000" w:themeColor="text1"/>
          <w:sz w:val="24"/>
        </w:rPr>
        <w:t>，</w:t>
      </w:r>
      <w:r w:rsidR="002D2917" w:rsidRPr="00236780">
        <w:rPr>
          <w:rFonts w:eastAsiaTheme="minorEastAsia" w:hint="eastAsia"/>
          <w:color w:val="000000" w:themeColor="text1"/>
          <w:sz w:val="24"/>
        </w:rPr>
        <w:t>成井</w:t>
      </w:r>
      <w:r w:rsidR="002D2917" w:rsidRPr="00236780">
        <w:rPr>
          <w:rFonts w:eastAsiaTheme="minorEastAsia"/>
          <w:color w:val="000000" w:themeColor="text1"/>
          <w:sz w:val="24"/>
        </w:rPr>
        <w:t>深度</w:t>
      </w:r>
      <w:r w:rsidR="00D40B0D" w:rsidRPr="004B4314">
        <w:rPr>
          <w:rFonts w:eastAsiaTheme="minorEastAsia"/>
          <w:sz w:val="24"/>
        </w:rPr>
        <w:t>2773.63m</w:t>
      </w:r>
      <w:r w:rsidR="00D40B0D" w:rsidRPr="004B4314">
        <w:rPr>
          <w:rFonts w:eastAsiaTheme="minorEastAsia"/>
          <w:sz w:val="24"/>
        </w:rPr>
        <w:t>，开采深度</w:t>
      </w:r>
      <w:r w:rsidR="00D40B0D" w:rsidRPr="004B4314">
        <w:rPr>
          <w:rFonts w:eastAsiaTheme="minorEastAsia"/>
          <w:sz w:val="24"/>
        </w:rPr>
        <w:t>1197.3-2771.2m</w:t>
      </w:r>
      <w:r w:rsidR="00D40B0D" w:rsidRPr="004B4314">
        <w:rPr>
          <w:rFonts w:eastAsiaTheme="minorEastAsia"/>
          <w:sz w:val="24"/>
        </w:rPr>
        <w:t>，静水头埋深</w:t>
      </w:r>
      <w:r w:rsidR="00D40B0D" w:rsidRPr="004B4314">
        <w:rPr>
          <w:rFonts w:eastAsiaTheme="minorEastAsia"/>
          <w:sz w:val="24"/>
        </w:rPr>
        <w:t>+3.00m</w:t>
      </w:r>
      <w:r w:rsidR="00D40B0D" w:rsidRPr="004B4314">
        <w:rPr>
          <w:rFonts w:eastAsiaTheme="minorEastAsia"/>
          <w:sz w:val="24"/>
        </w:rPr>
        <w:t>，自流量</w:t>
      </w:r>
      <w:r w:rsidR="00D40B0D" w:rsidRPr="004B4314">
        <w:rPr>
          <w:rFonts w:eastAsiaTheme="minorEastAsia"/>
          <w:sz w:val="24"/>
        </w:rPr>
        <w:t>25m</w:t>
      </w:r>
      <w:r w:rsidR="00D40B0D" w:rsidRPr="004B4314">
        <w:rPr>
          <w:rFonts w:eastAsiaTheme="minorEastAsia"/>
          <w:sz w:val="24"/>
          <w:vertAlign w:val="superscript"/>
        </w:rPr>
        <w:t>3</w:t>
      </w:r>
      <w:r w:rsidR="00D40B0D" w:rsidRPr="004B4314">
        <w:rPr>
          <w:rFonts w:eastAsiaTheme="minorEastAsia"/>
          <w:sz w:val="24"/>
        </w:rPr>
        <w:t>/h</w:t>
      </w:r>
      <w:r w:rsidR="00D40B0D" w:rsidRPr="004B4314">
        <w:rPr>
          <w:rFonts w:eastAsiaTheme="minorEastAsia"/>
          <w:sz w:val="24"/>
        </w:rPr>
        <w:t>，水头降深</w:t>
      </w:r>
      <w:r w:rsidR="00D40B0D" w:rsidRPr="004B4314">
        <w:rPr>
          <w:rFonts w:eastAsiaTheme="minorEastAsia"/>
          <w:sz w:val="24"/>
        </w:rPr>
        <w:t>64m</w:t>
      </w:r>
      <w:r w:rsidR="00D40B0D" w:rsidRPr="004B4314">
        <w:rPr>
          <w:rFonts w:eastAsiaTheme="minorEastAsia"/>
          <w:sz w:val="24"/>
        </w:rPr>
        <w:t>时出水量</w:t>
      </w:r>
      <w:r w:rsidR="00D40B0D" w:rsidRPr="004B4314">
        <w:rPr>
          <w:rFonts w:eastAsiaTheme="minorEastAsia"/>
          <w:sz w:val="24"/>
        </w:rPr>
        <w:t>125m</w:t>
      </w:r>
      <w:r w:rsidR="00D40B0D" w:rsidRPr="004B4314">
        <w:rPr>
          <w:rFonts w:eastAsiaTheme="minorEastAsia"/>
          <w:sz w:val="24"/>
          <w:vertAlign w:val="superscript"/>
        </w:rPr>
        <w:t>3</w:t>
      </w:r>
      <w:r w:rsidR="00D40B0D" w:rsidRPr="004B4314">
        <w:rPr>
          <w:rFonts w:eastAsiaTheme="minorEastAsia"/>
          <w:sz w:val="24"/>
        </w:rPr>
        <w:t>/h</w:t>
      </w:r>
      <w:r w:rsidR="00D40B0D" w:rsidRPr="004B4314">
        <w:rPr>
          <w:rFonts w:eastAsiaTheme="minorEastAsia"/>
          <w:sz w:val="24"/>
        </w:rPr>
        <w:t>，井口水温</w:t>
      </w:r>
      <w:r w:rsidR="00D40B0D" w:rsidRPr="004B4314">
        <w:rPr>
          <w:rFonts w:eastAsiaTheme="minorEastAsia"/>
          <w:sz w:val="24"/>
        </w:rPr>
        <w:t>81℃</w:t>
      </w:r>
      <w:r w:rsidR="00D40B0D">
        <w:rPr>
          <w:rFonts w:eastAsiaTheme="minorEastAsia" w:hint="eastAsia"/>
          <w:sz w:val="24"/>
        </w:rPr>
        <w:t>；设计开采</w:t>
      </w:r>
      <w:r w:rsidR="00D40B0D" w:rsidRPr="00D40B0D">
        <w:rPr>
          <w:rFonts w:ascii="宋体" w:hAnsi="宋体" w:hint="eastAsia"/>
          <w:color w:val="000000"/>
          <w:sz w:val="24"/>
        </w:rPr>
        <w:t>降深控制在50m左右，</w:t>
      </w:r>
      <w:r w:rsidR="00D40B0D">
        <w:rPr>
          <w:rFonts w:ascii="宋体" w:hAnsi="宋体" w:hint="eastAsia"/>
          <w:color w:val="000000"/>
          <w:sz w:val="24"/>
        </w:rPr>
        <w:t>允许</w:t>
      </w:r>
      <w:r w:rsidR="00D40B0D" w:rsidRPr="00D40B0D">
        <w:rPr>
          <w:rFonts w:ascii="宋体" w:hAnsi="宋体" w:hint="eastAsia"/>
          <w:color w:val="000000"/>
          <w:sz w:val="24"/>
        </w:rPr>
        <w:t>开采量</w:t>
      </w:r>
      <w:r w:rsidR="00D40B0D" w:rsidRPr="00D40B0D">
        <w:rPr>
          <w:rFonts w:eastAsiaTheme="minorEastAsia" w:hint="eastAsia"/>
          <w:sz w:val="24"/>
        </w:rPr>
        <w:t>6</w:t>
      </w:r>
      <w:r w:rsidR="00D40B0D" w:rsidRPr="00D40B0D">
        <w:rPr>
          <w:rFonts w:eastAsiaTheme="minorEastAsia"/>
          <w:sz w:val="24"/>
        </w:rPr>
        <w:t>0m</w:t>
      </w:r>
      <w:r w:rsidR="00D40B0D" w:rsidRPr="00D40B0D">
        <w:rPr>
          <w:rFonts w:eastAsiaTheme="minorEastAsia"/>
          <w:sz w:val="24"/>
          <w:vertAlign w:val="superscript"/>
        </w:rPr>
        <w:t>3</w:t>
      </w:r>
      <w:r w:rsidR="00D40B0D" w:rsidRPr="00D40B0D">
        <w:rPr>
          <w:rFonts w:eastAsiaTheme="minorEastAsia"/>
          <w:sz w:val="24"/>
        </w:rPr>
        <w:t>/h</w:t>
      </w:r>
      <w:r w:rsidR="00D40B0D">
        <w:rPr>
          <w:rFonts w:eastAsiaTheme="minorEastAsia" w:hint="eastAsia"/>
          <w:sz w:val="24"/>
        </w:rPr>
        <w:t>。</w:t>
      </w:r>
    </w:p>
    <w:p w:rsidR="00D40B0D" w:rsidRDefault="00107450" w:rsidP="00327088">
      <w:pPr>
        <w:spacing w:line="360" w:lineRule="auto"/>
        <w:ind w:firstLineChars="200" w:firstLine="480"/>
        <w:rPr>
          <w:rFonts w:hAnsi="宋体"/>
          <w:sz w:val="24"/>
        </w:rPr>
      </w:pPr>
      <w:r>
        <w:rPr>
          <w:rFonts w:hAnsi="宋体"/>
          <w:sz w:val="24"/>
        </w:rPr>
        <w:t>地热</w:t>
      </w:r>
      <w:r w:rsidR="00D40B0D" w:rsidRPr="000A239C">
        <w:rPr>
          <w:rFonts w:hAnsi="宋体"/>
          <w:sz w:val="24"/>
        </w:rPr>
        <w:t>水化学类型为</w:t>
      </w:r>
      <w:r w:rsidR="00D40B0D">
        <w:rPr>
          <w:rFonts w:asciiTheme="minorEastAsia" w:eastAsiaTheme="minorEastAsia" w:hAnsiTheme="minorEastAsia" w:hint="eastAsia"/>
          <w:sz w:val="24"/>
        </w:rPr>
        <w:t>Cl</w:t>
      </w:r>
      <w:r w:rsidR="00D40B0D" w:rsidRPr="00D40B0D">
        <w:rPr>
          <w:rFonts w:asciiTheme="minorEastAsia" w:eastAsiaTheme="minorEastAsia" w:hAnsiTheme="minorEastAsia" w:hint="eastAsia"/>
          <w:sz w:val="24"/>
        </w:rPr>
        <w:t>—Na</w:t>
      </w:r>
      <w:r w:rsidR="00D40B0D" w:rsidRPr="000A239C">
        <w:rPr>
          <w:rFonts w:hAnsi="宋体"/>
          <w:sz w:val="24"/>
        </w:rPr>
        <w:t>型水，矿化度为</w:t>
      </w:r>
      <w:r w:rsidR="00D40B0D">
        <w:rPr>
          <w:sz w:val="24"/>
        </w:rPr>
        <w:t>23514</w:t>
      </w:r>
      <w:r w:rsidR="00D40B0D" w:rsidRPr="000A239C">
        <w:rPr>
          <w:sz w:val="24"/>
        </w:rPr>
        <w:t>mg/l</w:t>
      </w:r>
      <w:r w:rsidR="00D40B0D" w:rsidRPr="000A239C">
        <w:rPr>
          <w:rFonts w:hAnsi="宋体"/>
          <w:sz w:val="24"/>
        </w:rPr>
        <w:t>，</w:t>
      </w:r>
      <w:r w:rsidR="00D40B0D">
        <w:rPr>
          <w:rFonts w:hAnsi="宋体"/>
          <w:sz w:val="24"/>
        </w:rPr>
        <w:t>属盐水</w:t>
      </w:r>
      <w:r w:rsidR="00D40B0D">
        <w:rPr>
          <w:rFonts w:hAnsi="宋体" w:hint="eastAsia"/>
          <w:sz w:val="24"/>
        </w:rPr>
        <w:t>；</w:t>
      </w:r>
      <w:r w:rsidR="00D40B0D">
        <w:rPr>
          <w:rFonts w:hAnsi="宋体"/>
          <w:sz w:val="24"/>
        </w:rPr>
        <w:t>总硬度</w:t>
      </w:r>
      <w:r w:rsidR="00D40B0D">
        <w:rPr>
          <w:rFonts w:hAnsi="宋体" w:hint="eastAsia"/>
          <w:sz w:val="24"/>
        </w:rPr>
        <w:t>3</w:t>
      </w:r>
      <w:r w:rsidR="00D40B0D">
        <w:rPr>
          <w:rFonts w:hAnsi="宋体"/>
          <w:sz w:val="24"/>
        </w:rPr>
        <w:t>503mg/L</w:t>
      </w:r>
      <w:r w:rsidR="00D40B0D">
        <w:rPr>
          <w:rFonts w:hAnsi="宋体" w:hint="eastAsia"/>
          <w:sz w:val="24"/>
        </w:rPr>
        <w:t>，</w:t>
      </w:r>
      <w:r w:rsidR="00D40B0D">
        <w:rPr>
          <w:rFonts w:hAnsi="宋体"/>
          <w:sz w:val="24"/>
        </w:rPr>
        <w:t>属极硬水</w:t>
      </w:r>
      <w:r w:rsidR="00D40B0D">
        <w:rPr>
          <w:rFonts w:hAnsi="宋体" w:hint="eastAsia"/>
          <w:sz w:val="24"/>
        </w:rPr>
        <w:t>；</w:t>
      </w:r>
      <w:r w:rsidR="00D40B0D" w:rsidRPr="000A239C">
        <w:rPr>
          <w:sz w:val="24"/>
        </w:rPr>
        <w:t>PH</w:t>
      </w:r>
      <w:r w:rsidR="00D40B0D" w:rsidRPr="000A239C">
        <w:rPr>
          <w:rFonts w:hAnsi="宋体"/>
          <w:sz w:val="24"/>
        </w:rPr>
        <w:t>值为</w:t>
      </w:r>
      <w:r w:rsidR="00D40B0D">
        <w:rPr>
          <w:sz w:val="24"/>
        </w:rPr>
        <w:t>7.31</w:t>
      </w:r>
      <w:r w:rsidR="00D40B0D" w:rsidRPr="000A239C">
        <w:rPr>
          <w:rFonts w:hAnsi="宋体"/>
          <w:sz w:val="24"/>
        </w:rPr>
        <w:t>，</w:t>
      </w:r>
      <w:r w:rsidR="007348AE">
        <w:rPr>
          <w:rFonts w:hAnsi="宋体"/>
          <w:sz w:val="24"/>
        </w:rPr>
        <w:t>属中性水</w:t>
      </w:r>
      <w:r w:rsidR="00B51F5D">
        <w:rPr>
          <w:rFonts w:hAnsi="宋体" w:hint="eastAsia"/>
          <w:sz w:val="24"/>
        </w:rPr>
        <w:t>；</w:t>
      </w:r>
      <w:r w:rsidR="007348AE">
        <w:rPr>
          <w:rFonts w:hAnsi="宋体" w:hint="eastAsia"/>
          <w:sz w:val="24"/>
        </w:rPr>
        <w:t>锶含量</w:t>
      </w:r>
      <w:r w:rsidR="00327088">
        <w:rPr>
          <w:rFonts w:hAnsi="宋体" w:hint="eastAsia"/>
          <w:sz w:val="24"/>
        </w:rPr>
        <w:t>(</w:t>
      </w:r>
      <w:r w:rsidR="00327088">
        <w:rPr>
          <w:rFonts w:hAnsi="宋体"/>
          <w:sz w:val="24"/>
        </w:rPr>
        <w:t>4.90mg</w:t>
      </w:r>
      <w:r w:rsidR="00327088">
        <w:rPr>
          <w:rFonts w:hAnsi="宋体" w:hint="eastAsia"/>
          <w:sz w:val="24"/>
        </w:rPr>
        <w:t>/L)</w:t>
      </w:r>
      <w:r w:rsidR="007348AE">
        <w:rPr>
          <w:rFonts w:hAnsi="宋体"/>
          <w:sz w:val="24"/>
        </w:rPr>
        <w:t>达到命名矿水浓度</w:t>
      </w:r>
      <w:r w:rsidR="007348AE">
        <w:rPr>
          <w:rFonts w:hAnsi="宋体" w:hint="eastAsia"/>
          <w:sz w:val="24"/>
        </w:rPr>
        <w:t>；</w:t>
      </w:r>
      <w:r w:rsidR="007348AE">
        <w:rPr>
          <w:rFonts w:hAnsi="宋体"/>
          <w:sz w:val="24"/>
        </w:rPr>
        <w:t>偏硅酸</w:t>
      </w:r>
      <w:r w:rsidR="00327088">
        <w:rPr>
          <w:rFonts w:hAnsi="宋体" w:hint="eastAsia"/>
          <w:sz w:val="24"/>
        </w:rPr>
        <w:t>(</w:t>
      </w:r>
      <w:r w:rsidR="00327088">
        <w:rPr>
          <w:rFonts w:hAnsi="宋体"/>
          <w:sz w:val="24"/>
        </w:rPr>
        <w:t>46.3mg</w:t>
      </w:r>
      <w:r w:rsidR="00327088">
        <w:rPr>
          <w:rFonts w:hAnsi="宋体" w:hint="eastAsia"/>
          <w:sz w:val="24"/>
        </w:rPr>
        <w:t>/L)</w:t>
      </w:r>
      <w:r w:rsidR="003D5FC2">
        <w:rPr>
          <w:rFonts w:hAnsi="宋体"/>
          <w:sz w:val="24"/>
        </w:rPr>
        <w:t>与</w:t>
      </w:r>
      <w:r w:rsidR="007348AE">
        <w:rPr>
          <w:rFonts w:hAnsi="宋体"/>
          <w:sz w:val="24"/>
        </w:rPr>
        <w:t>偏硼酸含量</w:t>
      </w:r>
      <w:r w:rsidR="00327088">
        <w:rPr>
          <w:rFonts w:hAnsi="宋体" w:hint="eastAsia"/>
          <w:sz w:val="24"/>
        </w:rPr>
        <w:t>(</w:t>
      </w:r>
      <w:r w:rsidR="00327088">
        <w:rPr>
          <w:rFonts w:hAnsi="宋体"/>
          <w:sz w:val="24"/>
        </w:rPr>
        <w:t>31.6mg/L</w:t>
      </w:r>
      <w:r w:rsidR="00327088">
        <w:rPr>
          <w:rFonts w:hAnsi="宋体" w:hint="eastAsia"/>
          <w:sz w:val="24"/>
        </w:rPr>
        <w:t>)</w:t>
      </w:r>
      <w:r w:rsidR="00D40B0D" w:rsidRPr="000A239C">
        <w:rPr>
          <w:rFonts w:hAnsi="宋体"/>
          <w:sz w:val="24"/>
        </w:rPr>
        <w:t>达到矿水浓度。</w:t>
      </w:r>
    </w:p>
    <w:p w:rsidR="00FA7658" w:rsidRPr="00FA7658" w:rsidRDefault="00FA7658" w:rsidP="00FA7658">
      <w:pPr>
        <w:spacing w:line="360" w:lineRule="auto"/>
        <w:ind w:firstLine="482"/>
        <w:rPr>
          <w:sz w:val="24"/>
        </w:rPr>
      </w:pPr>
      <w:r w:rsidRPr="00FA7658">
        <w:rPr>
          <w:sz w:val="24"/>
        </w:rPr>
        <w:t>（</w:t>
      </w:r>
      <w:r w:rsidR="00971884">
        <w:rPr>
          <w:sz w:val="24"/>
        </w:rPr>
        <w:t>9</w:t>
      </w:r>
      <w:r w:rsidRPr="00FA7658">
        <w:rPr>
          <w:sz w:val="24"/>
        </w:rPr>
        <w:t>）开采方式</w:t>
      </w:r>
      <w:r w:rsidR="00D40B0D">
        <w:rPr>
          <w:sz w:val="24"/>
        </w:rPr>
        <w:t>及用途</w:t>
      </w:r>
      <w:r w:rsidRPr="00FA7658">
        <w:rPr>
          <w:sz w:val="24"/>
        </w:rPr>
        <w:t>：</w:t>
      </w:r>
      <w:r w:rsidR="00971884">
        <w:rPr>
          <w:rFonts w:hint="eastAsia"/>
          <w:sz w:val="24"/>
        </w:rPr>
        <w:t>井内</w:t>
      </w:r>
      <w:r w:rsidR="00971884">
        <w:rPr>
          <w:sz w:val="24"/>
        </w:rPr>
        <w:t>热水泵抽水开采</w:t>
      </w:r>
      <w:r w:rsidR="00D40B0D">
        <w:rPr>
          <w:rFonts w:hint="eastAsia"/>
          <w:sz w:val="24"/>
        </w:rPr>
        <w:t>，</w:t>
      </w:r>
      <w:r w:rsidR="00D40B0D">
        <w:rPr>
          <w:sz w:val="24"/>
        </w:rPr>
        <w:t>地热水用于</w:t>
      </w:r>
      <w:r w:rsidR="003D5FC2">
        <w:rPr>
          <w:sz w:val="24"/>
        </w:rPr>
        <w:t>供暖和温泉洗浴</w:t>
      </w:r>
      <w:r w:rsidR="003D5FC2">
        <w:rPr>
          <w:rFonts w:hint="eastAsia"/>
          <w:sz w:val="24"/>
        </w:rPr>
        <w:t>。</w:t>
      </w:r>
    </w:p>
    <w:p w:rsidR="00FA7658" w:rsidRPr="00FA7658" w:rsidRDefault="00FA7658" w:rsidP="00FA7658">
      <w:pPr>
        <w:spacing w:line="360" w:lineRule="auto"/>
        <w:ind w:firstLine="482"/>
        <w:rPr>
          <w:rFonts w:eastAsia="仿宋_GB2312"/>
          <w:sz w:val="24"/>
        </w:rPr>
      </w:pPr>
      <w:r w:rsidRPr="00FA7658">
        <w:rPr>
          <w:sz w:val="24"/>
        </w:rPr>
        <w:t>（</w:t>
      </w:r>
      <w:r w:rsidR="00971884">
        <w:rPr>
          <w:sz w:val="24"/>
        </w:rPr>
        <w:t>10</w:t>
      </w:r>
      <w:r w:rsidRPr="00FA7658">
        <w:rPr>
          <w:sz w:val="24"/>
        </w:rPr>
        <w:t>）生产状况：</w:t>
      </w:r>
      <w:r>
        <w:rPr>
          <w:rFonts w:hint="eastAsia"/>
          <w:sz w:val="24"/>
        </w:rPr>
        <w:t>未投产</w:t>
      </w:r>
      <w:r w:rsidRPr="00FA7658">
        <w:rPr>
          <w:sz w:val="24"/>
        </w:rPr>
        <w:t>。</w:t>
      </w:r>
    </w:p>
    <w:p w:rsidR="00212467" w:rsidRDefault="00212467" w:rsidP="00212467">
      <w:pPr>
        <w:pStyle w:val="3"/>
        <w:widowControl/>
        <w:tabs>
          <w:tab w:val="clear" w:pos="425"/>
          <w:tab w:val="clear" w:pos="2563"/>
        </w:tabs>
        <w:adjustRightInd w:val="0"/>
        <w:snapToGrid w:val="0"/>
        <w:rPr>
          <w:sz w:val="24"/>
          <w:szCs w:val="24"/>
        </w:rPr>
      </w:pPr>
      <w:r>
        <w:rPr>
          <w:rFonts w:hint="eastAsia"/>
          <w:sz w:val="24"/>
          <w:szCs w:val="24"/>
        </w:rPr>
        <w:t>（二）</w:t>
      </w:r>
      <w:r w:rsidRPr="00212467">
        <w:rPr>
          <w:rFonts w:hint="eastAsia"/>
          <w:sz w:val="24"/>
          <w:szCs w:val="24"/>
        </w:rPr>
        <w:t>地理</w:t>
      </w:r>
      <w:r w:rsidR="00FA7658">
        <w:rPr>
          <w:rFonts w:hint="eastAsia"/>
          <w:sz w:val="24"/>
          <w:szCs w:val="24"/>
        </w:rPr>
        <w:t>交通</w:t>
      </w:r>
      <w:r w:rsidRPr="00212467">
        <w:rPr>
          <w:rFonts w:hint="eastAsia"/>
          <w:sz w:val="24"/>
          <w:szCs w:val="24"/>
        </w:rPr>
        <w:t>位置</w:t>
      </w:r>
    </w:p>
    <w:p w:rsidR="00183159" w:rsidRPr="00183159" w:rsidRDefault="00183159" w:rsidP="00183159">
      <w:pPr>
        <w:spacing w:line="360" w:lineRule="auto"/>
        <w:ind w:firstLineChars="200" w:firstLine="480"/>
        <w:rPr>
          <w:rFonts w:hAnsi="宋体"/>
          <w:sz w:val="24"/>
        </w:rPr>
      </w:pPr>
      <w:r>
        <w:rPr>
          <w:rFonts w:hint="eastAsia"/>
          <w:sz w:val="24"/>
        </w:rPr>
        <w:t>华阴市</w:t>
      </w:r>
      <w:r>
        <w:rPr>
          <w:rFonts w:hint="eastAsia"/>
          <w:sz w:val="24"/>
        </w:rPr>
        <w:t>W</w:t>
      </w:r>
      <w:r>
        <w:rPr>
          <w:sz w:val="24"/>
        </w:rPr>
        <w:t>R76</w:t>
      </w:r>
      <w:r>
        <w:rPr>
          <w:sz w:val="24"/>
        </w:rPr>
        <w:t>号地热矿区</w:t>
      </w:r>
      <w:r w:rsidRPr="00183159">
        <w:rPr>
          <w:rFonts w:hAnsi="宋体"/>
          <w:sz w:val="24"/>
        </w:rPr>
        <w:t>位于</w:t>
      </w:r>
      <w:r>
        <w:rPr>
          <w:rFonts w:hAnsi="宋体" w:hint="eastAsia"/>
          <w:sz w:val="24"/>
        </w:rPr>
        <w:t>华阴</w:t>
      </w:r>
      <w:r>
        <w:rPr>
          <w:rFonts w:hAnsi="宋体"/>
          <w:sz w:val="24"/>
        </w:rPr>
        <w:t>市城区</w:t>
      </w:r>
      <w:r w:rsidR="00751300">
        <w:rPr>
          <w:rFonts w:hAnsi="宋体"/>
          <w:sz w:val="24"/>
        </w:rPr>
        <w:t>东环路北段</w:t>
      </w:r>
      <w:r w:rsidR="00751300">
        <w:rPr>
          <w:rFonts w:hAnsi="宋体" w:hint="eastAsia"/>
          <w:sz w:val="24"/>
        </w:rPr>
        <w:t>，行政区划属华阴市</w:t>
      </w:r>
      <w:r>
        <w:rPr>
          <w:sz w:val="24"/>
        </w:rPr>
        <w:t>岳庙街道</w:t>
      </w:r>
      <w:r w:rsidR="00751300">
        <w:rPr>
          <w:sz w:val="24"/>
        </w:rPr>
        <w:t>管辖</w:t>
      </w:r>
      <w:r w:rsidRPr="00183159">
        <w:rPr>
          <w:rFonts w:hAnsi="宋体"/>
          <w:sz w:val="24"/>
        </w:rPr>
        <w:t>。地理坐标：北纬</w:t>
      </w:r>
      <w:r w:rsidR="00751300">
        <w:rPr>
          <w:rFonts w:hAnsi="宋体"/>
          <w:sz w:val="24"/>
        </w:rPr>
        <w:t>34</w:t>
      </w:r>
      <w:r w:rsidRPr="00183159">
        <w:rPr>
          <w:rFonts w:hAnsi="宋体"/>
          <w:sz w:val="24"/>
        </w:rPr>
        <w:t>°</w:t>
      </w:r>
      <w:r w:rsidR="00751300">
        <w:rPr>
          <w:rFonts w:hAnsi="宋体"/>
          <w:sz w:val="24"/>
        </w:rPr>
        <w:t>34</w:t>
      </w:r>
      <w:r w:rsidRPr="00183159">
        <w:rPr>
          <w:rFonts w:hAnsi="宋体"/>
          <w:sz w:val="24"/>
        </w:rPr>
        <w:t>′</w:t>
      </w:r>
      <w:r w:rsidR="00751300">
        <w:rPr>
          <w:rFonts w:hAnsi="宋体"/>
          <w:sz w:val="24"/>
        </w:rPr>
        <w:t>49</w:t>
      </w:r>
      <w:r w:rsidRPr="00183159">
        <w:rPr>
          <w:rFonts w:hAnsi="宋体"/>
          <w:sz w:val="24"/>
        </w:rPr>
        <w:t>″～</w:t>
      </w:r>
      <w:r w:rsidRPr="00183159">
        <w:rPr>
          <w:rFonts w:hAnsi="宋体"/>
          <w:sz w:val="24"/>
        </w:rPr>
        <w:t>3</w:t>
      </w:r>
      <w:r w:rsidR="00BE1CB9">
        <w:rPr>
          <w:rFonts w:hAnsi="宋体"/>
          <w:sz w:val="24"/>
        </w:rPr>
        <w:t>4</w:t>
      </w:r>
      <w:r w:rsidRPr="00183159">
        <w:rPr>
          <w:rFonts w:hAnsi="宋体"/>
          <w:sz w:val="24"/>
        </w:rPr>
        <w:t>°</w:t>
      </w:r>
      <w:r w:rsidR="00BE1CB9">
        <w:rPr>
          <w:rFonts w:hAnsi="宋体"/>
          <w:sz w:val="24"/>
        </w:rPr>
        <w:t>36</w:t>
      </w:r>
      <w:r w:rsidRPr="00183159">
        <w:rPr>
          <w:rFonts w:hAnsi="宋体"/>
          <w:sz w:val="24"/>
        </w:rPr>
        <w:t>′</w:t>
      </w:r>
      <w:r w:rsidRPr="00183159">
        <w:rPr>
          <w:rFonts w:hAnsi="宋体"/>
          <w:sz w:val="24"/>
        </w:rPr>
        <w:t>0</w:t>
      </w:r>
      <w:r w:rsidR="00BE1CB9">
        <w:rPr>
          <w:rFonts w:hAnsi="宋体"/>
          <w:sz w:val="24"/>
        </w:rPr>
        <w:t>6</w:t>
      </w:r>
      <w:r w:rsidRPr="00183159">
        <w:rPr>
          <w:rFonts w:hAnsi="宋体"/>
          <w:sz w:val="24"/>
        </w:rPr>
        <w:t>″；东经</w:t>
      </w:r>
      <w:r w:rsidRPr="00183159">
        <w:rPr>
          <w:rFonts w:hAnsi="宋体"/>
          <w:sz w:val="24"/>
        </w:rPr>
        <w:t>1</w:t>
      </w:r>
      <w:r w:rsidR="00BE1CB9">
        <w:rPr>
          <w:rFonts w:hAnsi="宋体"/>
          <w:sz w:val="24"/>
        </w:rPr>
        <w:t>10</w:t>
      </w:r>
      <w:r w:rsidRPr="00183159">
        <w:rPr>
          <w:rFonts w:hAnsi="宋体"/>
          <w:sz w:val="24"/>
        </w:rPr>
        <w:t>°</w:t>
      </w:r>
      <w:r w:rsidR="00BE1CB9">
        <w:rPr>
          <w:rFonts w:hAnsi="宋体"/>
          <w:sz w:val="24"/>
        </w:rPr>
        <w:t>06</w:t>
      </w:r>
      <w:r w:rsidRPr="00183159">
        <w:rPr>
          <w:rFonts w:hAnsi="宋体"/>
          <w:sz w:val="24"/>
        </w:rPr>
        <w:t>′</w:t>
      </w:r>
      <w:r w:rsidR="00BE1CB9">
        <w:rPr>
          <w:rFonts w:hAnsi="宋体"/>
          <w:sz w:val="24"/>
        </w:rPr>
        <w:t>15</w:t>
      </w:r>
      <w:r w:rsidRPr="00183159">
        <w:rPr>
          <w:rFonts w:hAnsi="宋体"/>
          <w:sz w:val="24"/>
        </w:rPr>
        <w:t>″～</w:t>
      </w:r>
      <w:r w:rsidRPr="00183159">
        <w:rPr>
          <w:rFonts w:hAnsi="宋体"/>
          <w:sz w:val="24"/>
        </w:rPr>
        <w:t>1</w:t>
      </w:r>
      <w:r w:rsidR="00BE1CB9">
        <w:rPr>
          <w:rFonts w:hAnsi="宋体"/>
          <w:sz w:val="24"/>
        </w:rPr>
        <w:t>10</w:t>
      </w:r>
      <w:r w:rsidRPr="00183159">
        <w:rPr>
          <w:rFonts w:hAnsi="宋体"/>
          <w:sz w:val="24"/>
        </w:rPr>
        <w:t>°</w:t>
      </w:r>
      <w:r w:rsidR="00BE1CB9">
        <w:rPr>
          <w:rFonts w:hAnsi="宋体"/>
          <w:sz w:val="24"/>
        </w:rPr>
        <w:t>07</w:t>
      </w:r>
      <w:r w:rsidRPr="00183159">
        <w:rPr>
          <w:rFonts w:hAnsi="宋体"/>
          <w:sz w:val="24"/>
        </w:rPr>
        <w:t>′</w:t>
      </w:r>
      <w:r w:rsidR="00BE1CB9">
        <w:rPr>
          <w:rFonts w:hAnsi="宋体"/>
          <w:sz w:val="24"/>
        </w:rPr>
        <w:t>32</w:t>
      </w:r>
      <w:r w:rsidRPr="00183159">
        <w:rPr>
          <w:rFonts w:hAnsi="宋体"/>
          <w:sz w:val="24"/>
        </w:rPr>
        <w:t>″。</w:t>
      </w:r>
    </w:p>
    <w:p w:rsidR="00183159" w:rsidRDefault="00183159" w:rsidP="00BE1CB9">
      <w:pPr>
        <w:spacing w:line="360" w:lineRule="auto"/>
        <w:ind w:firstLineChars="200" w:firstLine="480"/>
        <w:rPr>
          <w:rFonts w:hAnsi="宋体"/>
          <w:sz w:val="24"/>
        </w:rPr>
      </w:pPr>
      <w:r w:rsidRPr="00BE1CB9">
        <w:rPr>
          <w:sz w:val="24"/>
        </w:rPr>
        <w:t>项目区</w:t>
      </w:r>
      <w:r w:rsidR="00BE1CB9" w:rsidRPr="00BE1CB9">
        <w:rPr>
          <w:sz w:val="24"/>
        </w:rPr>
        <w:t>南距</w:t>
      </w:r>
      <w:r w:rsidR="00BE1CB9" w:rsidRPr="00BE1CB9">
        <w:rPr>
          <w:sz w:val="24"/>
        </w:rPr>
        <w:t>G310</w:t>
      </w:r>
      <w:r w:rsidR="00BE1CB9" w:rsidRPr="00BE1CB9">
        <w:rPr>
          <w:sz w:val="24"/>
        </w:rPr>
        <w:t>国道</w:t>
      </w:r>
      <w:r w:rsidR="00BE1CB9" w:rsidRPr="00BE1CB9">
        <w:rPr>
          <w:sz w:val="24"/>
        </w:rPr>
        <w:t>3.5km</w:t>
      </w:r>
      <w:r w:rsidR="00BE1CB9" w:rsidRPr="00BE1CB9">
        <w:rPr>
          <w:sz w:val="24"/>
        </w:rPr>
        <w:t>，</w:t>
      </w:r>
      <w:r w:rsidR="00BE1CB9">
        <w:rPr>
          <w:sz w:val="24"/>
        </w:rPr>
        <w:t>西</w:t>
      </w:r>
      <w:r w:rsidR="00BE1CB9" w:rsidRPr="00BE1CB9">
        <w:rPr>
          <w:sz w:val="24"/>
        </w:rPr>
        <w:t>距</w:t>
      </w:r>
      <w:r w:rsidR="00BE1CB9" w:rsidRPr="00BE1CB9">
        <w:rPr>
          <w:rFonts w:hint="eastAsia"/>
          <w:sz w:val="24"/>
        </w:rPr>
        <w:t>著名的</w:t>
      </w:r>
      <w:r w:rsidR="00BE1CB9" w:rsidRPr="00BE1CB9">
        <w:rPr>
          <w:sz w:val="24"/>
        </w:rPr>
        <w:t>西岳庙</w:t>
      </w:r>
      <w:r w:rsidR="00BE1CB9" w:rsidRPr="00BE1CB9">
        <w:rPr>
          <w:rFonts w:hint="eastAsia"/>
          <w:sz w:val="24"/>
        </w:rPr>
        <w:t>约</w:t>
      </w:r>
      <w:r w:rsidR="00BE1CB9" w:rsidRPr="00BE1CB9">
        <w:rPr>
          <w:sz w:val="24"/>
        </w:rPr>
        <w:t>580m</w:t>
      </w:r>
      <w:r w:rsidR="00BE1CB9" w:rsidRPr="00BE1CB9">
        <w:rPr>
          <w:sz w:val="24"/>
        </w:rPr>
        <w:t>，</w:t>
      </w:r>
      <w:r w:rsidR="00BE1CB9">
        <w:rPr>
          <w:sz w:val="24"/>
        </w:rPr>
        <w:t>东环路自矿区中部呈近南北向穿过</w:t>
      </w:r>
      <w:r w:rsidR="00BE1CB9">
        <w:rPr>
          <w:rFonts w:hint="eastAsia"/>
          <w:sz w:val="24"/>
        </w:rPr>
        <w:t>，</w:t>
      </w:r>
      <w:r w:rsidR="00BE1CB9" w:rsidRPr="00BE1CB9">
        <w:rPr>
          <w:sz w:val="24"/>
        </w:rPr>
        <w:t>郑西高铁</w:t>
      </w:r>
      <w:r w:rsidR="00BE1CB9">
        <w:rPr>
          <w:sz w:val="24"/>
        </w:rPr>
        <w:t>自矿区中部呈北东</w:t>
      </w:r>
      <w:r w:rsidR="00BE1CB9">
        <w:rPr>
          <w:rFonts w:hint="eastAsia"/>
          <w:sz w:val="24"/>
        </w:rPr>
        <w:t>-</w:t>
      </w:r>
      <w:r w:rsidR="00BE1CB9">
        <w:rPr>
          <w:rFonts w:hint="eastAsia"/>
          <w:sz w:val="24"/>
        </w:rPr>
        <w:t>南西向</w:t>
      </w:r>
      <w:r w:rsidR="00BE1CB9">
        <w:rPr>
          <w:sz w:val="24"/>
        </w:rPr>
        <w:t>穿越而过，</w:t>
      </w:r>
      <w:r w:rsidR="00836A8A">
        <w:rPr>
          <w:sz w:val="24"/>
        </w:rPr>
        <w:t>连霍高速自矿区外东南部穿过</w:t>
      </w:r>
      <w:r w:rsidR="00836A8A">
        <w:rPr>
          <w:rFonts w:hint="eastAsia"/>
          <w:sz w:val="24"/>
        </w:rPr>
        <w:t>，</w:t>
      </w:r>
      <w:r w:rsidR="00BE1CB9">
        <w:rPr>
          <w:sz w:val="24"/>
        </w:rPr>
        <w:t>交通条件</w:t>
      </w:r>
      <w:r w:rsidR="00BE1CB9">
        <w:rPr>
          <w:rFonts w:hint="eastAsia"/>
          <w:sz w:val="24"/>
        </w:rPr>
        <w:t>快捷便利，</w:t>
      </w:r>
      <w:r w:rsidR="00BE1CB9">
        <w:rPr>
          <w:sz w:val="24"/>
        </w:rPr>
        <w:t>矿区</w:t>
      </w:r>
      <w:r w:rsidR="00BE1CB9">
        <w:rPr>
          <w:rFonts w:hAnsi="宋体"/>
          <w:sz w:val="24"/>
        </w:rPr>
        <w:t>交通位置</w:t>
      </w:r>
      <w:r w:rsidRPr="00B81B6E">
        <w:rPr>
          <w:rFonts w:hAnsi="宋体"/>
          <w:sz w:val="24"/>
        </w:rPr>
        <w:t>见图</w:t>
      </w:r>
      <w:r w:rsidR="00BE1CB9" w:rsidRPr="00B81B6E">
        <w:rPr>
          <w:rFonts w:hAnsi="宋体"/>
          <w:sz w:val="24"/>
        </w:rPr>
        <w:t>1</w:t>
      </w:r>
      <w:r w:rsidRPr="00B81B6E">
        <w:rPr>
          <w:rFonts w:hAnsi="宋体"/>
          <w:sz w:val="24"/>
        </w:rPr>
        <w:t>-1</w:t>
      </w:r>
      <w:r w:rsidRPr="00183159">
        <w:rPr>
          <w:rFonts w:hAnsi="宋体"/>
          <w:sz w:val="24"/>
        </w:rPr>
        <w:t>。</w:t>
      </w:r>
    </w:p>
    <w:p w:rsidR="00B81B6E" w:rsidRDefault="00B81B6E" w:rsidP="00BE1CB9">
      <w:pPr>
        <w:spacing w:line="360" w:lineRule="auto"/>
        <w:ind w:firstLineChars="200" w:firstLine="480"/>
        <w:rPr>
          <w:rFonts w:hAnsi="宋体"/>
          <w:sz w:val="24"/>
        </w:rPr>
      </w:pPr>
    </w:p>
    <w:p w:rsidR="00B81B6E" w:rsidRDefault="001F0875" w:rsidP="00B81B6E">
      <w:pPr>
        <w:spacing w:line="360" w:lineRule="auto"/>
        <w:rPr>
          <w:rFonts w:hAnsi="宋体"/>
          <w:sz w:val="24"/>
        </w:rPr>
      </w:pPr>
      <w:r>
        <w:rPr>
          <w:noProof/>
        </w:rPr>
        <w:lastRenderedPageBreak/>
        <w:pict>
          <v:shape id="_x0000_s1534" type="#_x0000_t202" style="position:absolute;left:0;text-align:left;margin-left:364.9pt;margin-top:286.25pt;width:27.2pt;height:19.4pt;z-index:251656704;visibility:visible;mso-wrap-distance-left:9pt;mso-wrap-distance-top:3.6pt;mso-wrap-distance-right:9pt;mso-wrap-distance-bottom:3.6pt;mso-position-horizontal-relative:text;mso-position-vertical-relative:text;mso-width-relative:margin;mso-height-relative:margin;v-text-anchor:middle" filled="f" stroked="f">
            <v:textbox style="mso-next-textbox:#_x0000_s1534">
              <w:txbxContent>
                <w:p w:rsidR="00D54D90" w:rsidRPr="00F21BA5" w:rsidRDefault="00D54D90" w:rsidP="00F21BA5">
                  <w:pPr>
                    <w:rPr>
                      <w:b/>
                      <w:sz w:val="18"/>
                      <w:szCs w:val="18"/>
                    </w:rPr>
                  </w:pPr>
                  <w:r>
                    <w:rPr>
                      <w:b/>
                      <w:sz w:val="18"/>
                      <w:szCs w:val="18"/>
                    </w:rPr>
                    <w:t>3</w:t>
                  </w:r>
                </w:p>
                <w:p w:rsidR="00D54D90" w:rsidRDefault="00D54D90"/>
              </w:txbxContent>
            </v:textbox>
          </v:shape>
        </w:pict>
      </w:r>
      <w:r>
        <w:rPr>
          <w:noProof/>
        </w:rPr>
        <w:pict>
          <v:shape id="_x0000_s1536" type="#_x0000_t202" style="position:absolute;left:0;text-align:left;margin-left:404.95pt;margin-top:299.35pt;width:44.1pt;height:19.4pt;z-index:251658752;visibility:visible;mso-wrap-distance-left:9pt;mso-wrap-distance-top:3.6pt;mso-wrap-distance-right:9pt;mso-wrap-distance-bottom:3.6pt;mso-position-horizontal-relative:text;mso-position-vertical-relative:text;mso-width-relative:margin;mso-height-relative:margin;v-text-anchor:middle" filled="f" stroked="f">
            <v:textbox style="mso-next-textbox:#_x0000_s1536">
              <w:txbxContent>
                <w:p w:rsidR="00D54D90" w:rsidRPr="00F21BA5" w:rsidRDefault="00D54D90" w:rsidP="00F21BA5">
                  <w:pPr>
                    <w:rPr>
                      <w:b/>
                      <w:sz w:val="18"/>
                      <w:szCs w:val="18"/>
                    </w:rPr>
                  </w:pPr>
                  <w:r>
                    <w:rPr>
                      <w:rFonts w:hint="eastAsia"/>
                      <w:b/>
                      <w:sz w:val="18"/>
                      <w:szCs w:val="18"/>
                    </w:rPr>
                    <w:t>（</w:t>
                  </w:r>
                  <w:r>
                    <w:rPr>
                      <w:rFonts w:hint="eastAsia"/>
                      <w:b/>
                      <w:sz w:val="18"/>
                      <w:szCs w:val="18"/>
                    </w:rPr>
                    <w:t>km</w:t>
                  </w:r>
                  <w:r>
                    <w:rPr>
                      <w:rFonts w:hint="eastAsia"/>
                      <w:b/>
                      <w:sz w:val="18"/>
                      <w:szCs w:val="18"/>
                    </w:rPr>
                    <w:t>）</w:t>
                  </w:r>
                </w:p>
                <w:p w:rsidR="00D54D90" w:rsidRDefault="00D54D90" w:rsidP="00F21BA5"/>
              </w:txbxContent>
            </v:textbox>
          </v:shape>
        </w:pict>
      </w:r>
      <w:r>
        <w:rPr>
          <w:noProof/>
          <w:szCs w:val="28"/>
        </w:rPr>
        <w:pict>
          <v:shape id="_x0000_s1535" type="#_x0000_t202" style="position:absolute;left:0;text-align:left;margin-left:400.6pt;margin-top:286.25pt;width:27.2pt;height:19.4pt;z-index:251657728;visibility:visible;mso-wrap-distance-left:9pt;mso-wrap-distance-top:3.6pt;mso-wrap-distance-right:9pt;mso-wrap-distance-bottom:3.6pt;mso-position-horizontal-relative:text;mso-position-vertical-relative:text;mso-width-relative:margin;mso-height-relative:margin;v-text-anchor:middle" filled="f" stroked="f">
            <v:textbox style="mso-next-textbox:#_x0000_s1535">
              <w:txbxContent>
                <w:p w:rsidR="00D54D90" w:rsidRPr="00F21BA5" w:rsidRDefault="00D54D90" w:rsidP="00F21BA5">
                  <w:pPr>
                    <w:rPr>
                      <w:b/>
                      <w:sz w:val="18"/>
                      <w:szCs w:val="18"/>
                    </w:rPr>
                  </w:pPr>
                  <w:r>
                    <w:rPr>
                      <w:b/>
                      <w:sz w:val="18"/>
                      <w:szCs w:val="18"/>
                    </w:rPr>
                    <w:t>6</w:t>
                  </w:r>
                </w:p>
                <w:p w:rsidR="00D54D90" w:rsidRDefault="00D54D90" w:rsidP="00F21BA5"/>
              </w:txbxContent>
            </v:textbox>
          </v:shape>
        </w:pict>
      </w:r>
      <w:r>
        <w:rPr>
          <w:noProof/>
        </w:rPr>
        <w:pict>
          <v:shape id="_x0000_s1533" type="#_x0000_t202" style="position:absolute;left:0;text-align:left;margin-left:324.05pt;margin-top:286.25pt;width:21.8pt;height:19.4pt;z-index:251655680;visibility:visible;mso-wrap-distance-left:9pt;mso-wrap-distance-top:3.6pt;mso-wrap-distance-right:9pt;mso-wrap-distance-bottom:3.6pt;mso-position-horizontal-relative:text;mso-position-vertical-relative:text;mso-width-relative:margin;mso-height-relative:margin;v-text-anchor:middle" filled="f" stroked="f">
            <v:textbox style="mso-next-textbox:#_x0000_s1533">
              <w:txbxContent>
                <w:p w:rsidR="00D54D90" w:rsidRPr="00F21BA5" w:rsidRDefault="00D54D90">
                  <w:pPr>
                    <w:rPr>
                      <w:b/>
                      <w:sz w:val="18"/>
                      <w:szCs w:val="18"/>
                    </w:rPr>
                  </w:pPr>
                  <w:r>
                    <w:rPr>
                      <w:b/>
                      <w:sz w:val="18"/>
                      <w:szCs w:val="18"/>
                    </w:rPr>
                    <w:t>0</w:t>
                  </w:r>
                </w:p>
              </w:txbxContent>
            </v:textbox>
          </v:shape>
        </w:pict>
      </w:r>
      <w:r>
        <w:rPr>
          <w:noProof/>
          <w:szCs w:val="28"/>
        </w:rPr>
        <w:pict>
          <v:group id="_x0000_s1532" style="position:absolute;left:0;text-align:left;margin-left:336.95pt;margin-top:305.65pt;width:75pt;height:5.5pt;z-index:251654656" coordorigin="7690,8490" coordsize="1500,110">
            <v:shapetype id="_x0000_t32" coordsize="21600,21600" o:spt="32" o:oned="t" path="m,l21600,21600e" filled="f">
              <v:path arrowok="t" fillok="f" o:connecttype="none"/>
              <o:lock v:ext="edit" shapetype="t"/>
            </v:shapetype>
            <v:shape id="_x0000_s1526" type="#_x0000_t32" style="position:absolute;left:7690;top:8490;width:0;height:110" o:connectortype="straight"/>
            <v:shape id="_x0000_s1527" type="#_x0000_t32" style="position:absolute;left:7690;top:8600;width:750;height:0" o:connectortype="straight"/>
            <v:shape id="_x0000_s1529" type="#_x0000_t32" style="position:absolute;left:8440;top:8490;width:0;height:110" o:connectortype="straight"/>
            <v:shape id="_x0000_s1530" type="#_x0000_t32" style="position:absolute;left:8440;top:8600;width:750;height:0" o:connectortype="straight"/>
            <v:shape id="_x0000_s1531" type="#_x0000_t32" style="position:absolute;left:9190;top:8490;width:0;height:110" o:connectortype="straight"/>
          </v:group>
        </w:pict>
      </w:r>
      <w:r>
        <w:rPr>
          <w:noProof/>
        </w:rPr>
        <w:pict>
          <v:group id="_x0000_s1476" style="position:absolute;left:0;text-align:left;margin-left:184.3pt;margin-top:85.7pt;width:43.05pt;height:50.4pt;z-index:251652608" coordorigin="5387,3154" coordsize="861,1008">
            <v:rect id="_x0000_s1474" style="position:absolute;left:5621;top:3624;width:326;height:538" fillcolor="red" strokecolor="#c00000" strokeweight="1.25pt">
              <v:fill r:id="rId17" o:title="宽上对角线" type="pattern"/>
            </v:rect>
            <v:shape id="_x0000_s1475" type="#_x0000_t202" style="position:absolute;left:5387;top:3154;width:861;height:470;visibility:visible;mso-wrap-distance-left:9pt;mso-wrap-distance-top:3.6pt;mso-wrap-distance-right:9pt;mso-wrap-distance-bottom:3.6pt;mso-position-horizontal-relative:text;mso-position-vertical-relative:text;mso-width-relative:margin;mso-height-relative:margin;v-text-anchor:top" filled="f" stroked="f">
              <v:textbox style="mso-next-textbox:#_x0000_s1475">
                <w:txbxContent>
                  <w:p w:rsidR="00D54D90" w:rsidRPr="00B81B6E" w:rsidRDefault="00D54D90">
                    <w:pPr>
                      <w:rPr>
                        <w:b/>
                        <w:color w:val="FF0000"/>
                        <w:sz w:val="24"/>
                      </w:rPr>
                    </w:pPr>
                    <w:r w:rsidRPr="00B81B6E">
                      <w:rPr>
                        <w:rFonts w:hint="eastAsia"/>
                        <w:b/>
                        <w:color w:val="FF0000"/>
                        <w:sz w:val="24"/>
                      </w:rPr>
                      <w:t>矿区</w:t>
                    </w:r>
                  </w:p>
                </w:txbxContent>
              </v:textbox>
            </v:shape>
          </v:group>
        </w:pict>
      </w:r>
      <w:r>
        <w:rPr>
          <w:rFonts w:hAnsi="宋体"/>
          <w:sz w:val="24"/>
        </w:rPr>
        <w:pict>
          <v:shape id="_x0000_i1028" type="#_x0000_t75" style="width:436.95pt;height:319.05pt" o:bordertopcolor="this" o:borderleftcolor="this" o:borderbottomcolor="this" o:borderrightcolor="this">
            <v:imagedata r:id="rId18" o:title="TIM截图20190106235419"/>
            <w10:bordertop type="single" width="8"/>
            <w10:borderleft type="single" width="8"/>
            <w10:borderbottom type="single" width="8"/>
            <w10:borderright type="single" width="8"/>
          </v:shape>
        </w:pict>
      </w:r>
    </w:p>
    <w:p w:rsidR="005007A5" w:rsidRPr="00B81B6E" w:rsidRDefault="00B81B6E" w:rsidP="00B81B6E">
      <w:pPr>
        <w:jc w:val="center"/>
        <w:rPr>
          <w:rFonts w:eastAsia="黑体"/>
          <w:b/>
          <w:sz w:val="21"/>
          <w:szCs w:val="21"/>
        </w:rPr>
      </w:pPr>
      <w:r w:rsidRPr="00B81B6E">
        <w:rPr>
          <w:rFonts w:eastAsia="黑体" w:hint="eastAsia"/>
          <w:b/>
          <w:sz w:val="21"/>
          <w:szCs w:val="21"/>
        </w:rPr>
        <w:t>图</w:t>
      </w:r>
      <w:r w:rsidRPr="00B81B6E">
        <w:rPr>
          <w:rFonts w:eastAsia="黑体" w:hint="eastAsia"/>
          <w:b/>
          <w:sz w:val="21"/>
          <w:szCs w:val="21"/>
        </w:rPr>
        <w:t>1</w:t>
      </w:r>
      <w:r w:rsidRPr="00B81B6E">
        <w:rPr>
          <w:rFonts w:eastAsia="黑体"/>
          <w:b/>
          <w:sz w:val="21"/>
          <w:szCs w:val="21"/>
        </w:rPr>
        <w:t xml:space="preserve">-1  </w:t>
      </w:r>
      <w:r w:rsidRPr="00B81B6E">
        <w:rPr>
          <w:rFonts w:eastAsia="黑体" w:hint="eastAsia"/>
          <w:b/>
          <w:sz w:val="21"/>
          <w:szCs w:val="21"/>
        </w:rPr>
        <w:t>矿区交通位置示意图</w:t>
      </w:r>
    </w:p>
    <w:p w:rsidR="00212467" w:rsidRPr="00F21BA5" w:rsidRDefault="00212467" w:rsidP="00212467">
      <w:pPr>
        <w:pStyle w:val="2"/>
        <w:spacing w:before="0" w:after="0"/>
        <w:rPr>
          <w:w w:val="100"/>
          <w:sz w:val="28"/>
          <w:szCs w:val="28"/>
        </w:rPr>
      </w:pPr>
      <w:bookmarkStart w:id="67" w:name="_Toc4982669"/>
      <w:r>
        <w:rPr>
          <w:rFonts w:hint="eastAsia"/>
          <w:w w:val="100"/>
          <w:sz w:val="28"/>
          <w:szCs w:val="28"/>
        </w:rPr>
        <w:t>二</w:t>
      </w:r>
      <w:r w:rsidRPr="00212467">
        <w:rPr>
          <w:rFonts w:hint="eastAsia"/>
          <w:w w:val="100"/>
          <w:sz w:val="28"/>
          <w:szCs w:val="28"/>
        </w:rPr>
        <w:t>、</w:t>
      </w:r>
      <w:r>
        <w:rPr>
          <w:w w:val="100"/>
          <w:sz w:val="28"/>
          <w:szCs w:val="28"/>
        </w:rPr>
        <w:t>矿区范围及拐点坐标</w:t>
      </w:r>
      <w:bookmarkEnd w:id="67"/>
    </w:p>
    <w:p w:rsidR="00576CB2" w:rsidRDefault="00576CB2" w:rsidP="00576CB2">
      <w:pPr>
        <w:spacing w:line="360" w:lineRule="auto"/>
        <w:ind w:firstLineChars="200" w:firstLine="480"/>
        <w:rPr>
          <w:sz w:val="24"/>
        </w:rPr>
      </w:pPr>
      <w:r w:rsidRPr="00576CB2">
        <w:rPr>
          <w:sz w:val="24"/>
        </w:rPr>
        <w:t>本矿区为一新设</w:t>
      </w:r>
      <w:r>
        <w:rPr>
          <w:sz w:val="24"/>
        </w:rPr>
        <w:t>地热水</w:t>
      </w:r>
      <w:r>
        <w:rPr>
          <w:rFonts w:hint="eastAsia"/>
          <w:sz w:val="24"/>
        </w:rPr>
        <w:t>矿区</w:t>
      </w:r>
      <w:r w:rsidRPr="00576CB2">
        <w:rPr>
          <w:sz w:val="24"/>
        </w:rPr>
        <w:t>，采矿权人为</w:t>
      </w:r>
      <w:r>
        <w:rPr>
          <w:rFonts w:hint="eastAsia"/>
          <w:sz w:val="24"/>
        </w:rPr>
        <w:t>渭南</w:t>
      </w:r>
      <w:r>
        <w:rPr>
          <w:sz w:val="24"/>
        </w:rPr>
        <w:t>中海兴业置业有限公司</w:t>
      </w:r>
      <w:r w:rsidRPr="00576CB2">
        <w:rPr>
          <w:sz w:val="24"/>
        </w:rPr>
        <w:t>。</w:t>
      </w:r>
    </w:p>
    <w:p w:rsidR="00576CB2" w:rsidRPr="005925C8" w:rsidRDefault="00576CB2" w:rsidP="00576CB2">
      <w:pPr>
        <w:spacing w:line="360" w:lineRule="auto"/>
        <w:ind w:firstLineChars="200" w:firstLine="480"/>
        <w:rPr>
          <w:sz w:val="24"/>
        </w:rPr>
      </w:pPr>
      <w:r w:rsidRPr="00576CB2">
        <w:rPr>
          <w:rFonts w:hint="eastAsia"/>
          <w:sz w:val="24"/>
        </w:rPr>
        <w:t>依据渭南市国土资源局颁发的“华阴市</w:t>
      </w:r>
      <w:r w:rsidRPr="00576CB2">
        <w:rPr>
          <w:rFonts w:hint="eastAsia"/>
          <w:sz w:val="24"/>
        </w:rPr>
        <w:t>WR76</w:t>
      </w:r>
      <w:r w:rsidRPr="00576CB2">
        <w:rPr>
          <w:rFonts w:hint="eastAsia"/>
          <w:sz w:val="24"/>
        </w:rPr>
        <w:t>号地热井采矿权挂牌出让成交确认书”，</w:t>
      </w:r>
      <w:r w:rsidRPr="00576CB2">
        <w:rPr>
          <w:sz w:val="24"/>
        </w:rPr>
        <w:t>拟申请矿权由</w:t>
      </w:r>
      <w:r>
        <w:rPr>
          <w:sz w:val="24"/>
        </w:rPr>
        <w:t>8</w:t>
      </w:r>
      <w:r w:rsidRPr="00576CB2">
        <w:rPr>
          <w:sz w:val="24"/>
        </w:rPr>
        <w:t>个拐点圈成</w:t>
      </w:r>
      <w:r w:rsidR="005007A5">
        <w:rPr>
          <w:sz w:val="24"/>
        </w:rPr>
        <w:t>的不规则图形</w:t>
      </w:r>
      <w:r w:rsidR="004A687B">
        <w:rPr>
          <w:rFonts w:hint="eastAsia"/>
          <w:sz w:val="24"/>
        </w:rPr>
        <w:t>（</w:t>
      </w:r>
      <w:r w:rsidR="004A687B" w:rsidRPr="004A687B">
        <w:rPr>
          <w:rFonts w:hint="eastAsia"/>
          <w:sz w:val="24"/>
        </w:rPr>
        <w:t>其中</w:t>
      </w:r>
      <w:r w:rsidR="004A687B" w:rsidRPr="004A687B">
        <w:rPr>
          <w:rFonts w:hint="eastAsia"/>
          <w:sz w:val="24"/>
        </w:rPr>
        <w:t>5</w:t>
      </w:r>
      <w:r w:rsidR="004A687B" w:rsidRPr="004A687B">
        <w:rPr>
          <w:rFonts w:hint="eastAsia"/>
          <w:sz w:val="24"/>
        </w:rPr>
        <w:t>、</w:t>
      </w:r>
      <w:r w:rsidR="004A687B" w:rsidRPr="004A687B">
        <w:rPr>
          <w:rFonts w:hint="eastAsia"/>
          <w:sz w:val="24"/>
        </w:rPr>
        <w:t>6</w:t>
      </w:r>
      <w:r w:rsidR="004A687B" w:rsidRPr="004A687B">
        <w:rPr>
          <w:rFonts w:hint="eastAsia"/>
          <w:sz w:val="24"/>
        </w:rPr>
        <w:t>、</w:t>
      </w:r>
      <w:r w:rsidR="004A687B" w:rsidRPr="004A687B">
        <w:rPr>
          <w:rFonts w:hint="eastAsia"/>
          <w:sz w:val="24"/>
        </w:rPr>
        <w:t>7</w:t>
      </w:r>
      <w:r w:rsidR="004A687B" w:rsidRPr="004A687B">
        <w:rPr>
          <w:rFonts w:hint="eastAsia"/>
          <w:sz w:val="24"/>
        </w:rPr>
        <w:t>、</w:t>
      </w:r>
      <w:r w:rsidR="004A687B" w:rsidRPr="004A687B">
        <w:rPr>
          <w:rFonts w:hint="eastAsia"/>
          <w:sz w:val="24"/>
        </w:rPr>
        <w:t>8</w:t>
      </w:r>
      <w:r w:rsidR="004A687B" w:rsidRPr="004A687B">
        <w:rPr>
          <w:rFonts w:hint="eastAsia"/>
          <w:sz w:val="24"/>
        </w:rPr>
        <w:t>为扣除的粘土矿矿权）</w:t>
      </w:r>
      <w:r w:rsidRPr="00576CB2">
        <w:rPr>
          <w:sz w:val="24"/>
        </w:rPr>
        <w:t>，</w:t>
      </w:r>
      <w:r>
        <w:rPr>
          <w:rFonts w:hint="eastAsia"/>
          <w:sz w:val="24"/>
        </w:rPr>
        <w:t>采矿权</w:t>
      </w:r>
      <w:r w:rsidRPr="00576CB2">
        <w:rPr>
          <w:rFonts w:hint="eastAsia"/>
          <w:sz w:val="24"/>
        </w:rPr>
        <w:t>矿区</w:t>
      </w:r>
      <w:r>
        <w:rPr>
          <w:rFonts w:hint="eastAsia"/>
          <w:sz w:val="24"/>
        </w:rPr>
        <w:t>面积</w:t>
      </w:r>
      <w:r>
        <w:rPr>
          <w:rFonts w:hint="eastAsia"/>
          <w:sz w:val="24"/>
        </w:rPr>
        <w:t>4</w:t>
      </w:r>
      <w:r>
        <w:rPr>
          <w:sz w:val="24"/>
        </w:rPr>
        <w:t>.25km</w:t>
      </w:r>
      <w:r>
        <w:rPr>
          <w:sz w:val="24"/>
          <w:vertAlign w:val="superscript"/>
        </w:rPr>
        <w:t>2</w:t>
      </w:r>
      <w:r>
        <w:rPr>
          <w:rFonts w:hint="eastAsia"/>
          <w:sz w:val="24"/>
        </w:rPr>
        <w:t>，采矿标高</w:t>
      </w:r>
      <w:r>
        <w:rPr>
          <w:rFonts w:hint="eastAsia"/>
          <w:sz w:val="24"/>
        </w:rPr>
        <w:t>-</w:t>
      </w:r>
      <w:r>
        <w:rPr>
          <w:sz w:val="24"/>
        </w:rPr>
        <w:t>852m</w:t>
      </w:r>
      <w:r>
        <w:rPr>
          <w:sz w:val="24"/>
        </w:rPr>
        <w:t>至</w:t>
      </w:r>
      <w:r>
        <w:rPr>
          <w:rFonts w:hint="eastAsia"/>
          <w:sz w:val="24"/>
        </w:rPr>
        <w:t>-</w:t>
      </w:r>
      <w:r>
        <w:rPr>
          <w:sz w:val="24"/>
        </w:rPr>
        <w:t>2502m</w:t>
      </w:r>
      <w:r>
        <w:rPr>
          <w:rFonts w:hint="eastAsia"/>
          <w:sz w:val="24"/>
        </w:rPr>
        <w:t>，</w:t>
      </w:r>
      <w:r w:rsidRPr="00576CB2">
        <w:rPr>
          <w:sz w:val="24"/>
        </w:rPr>
        <w:t>采矿权范围拐点坐标见表</w:t>
      </w:r>
      <w:r>
        <w:rPr>
          <w:sz w:val="24"/>
        </w:rPr>
        <w:t>1</w:t>
      </w:r>
      <w:r w:rsidRPr="00576CB2">
        <w:rPr>
          <w:sz w:val="24"/>
        </w:rPr>
        <w:t>-1</w:t>
      </w:r>
      <w:r w:rsidR="00A57FB8">
        <w:rPr>
          <w:rFonts w:hint="eastAsia"/>
          <w:sz w:val="24"/>
        </w:rPr>
        <w:t>，</w:t>
      </w:r>
      <w:r w:rsidR="00A57FB8" w:rsidRPr="005925C8">
        <w:rPr>
          <w:rFonts w:hint="eastAsia"/>
          <w:sz w:val="24"/>
        </w:rPr>
        <w:t>采矿权申请基本信息见表</w:t>
      </w:r>
      <w:r w:rsidR="00A57FB8" w:rsidRPr="005925C8">
        <w:rPr>
          <w:rFonts w:hint="eastAsia"/>
          <w:sz w:val="24"/>
        </w:rPr>
        <w:t>1-</w:t>
      </w:r>
      <w:r w:rsidR="00A57FB8" w:rsidRPr="005925C8">
        <w:rPr>
          <w:sz w:val="24"/>
        </w:rPr>
        <w:t>2</w:t>
      </w:r>
      <w:r w:rsidR="00A57FB8" w:rsidRPr="005925C8">
        <w:rPr>
          <w:rFonts w:hint="eastAsia"/>
          <w:sz w:val="24"/>
        </w:rPr>
        <w:t>。</w:t>
      </w:r>
    </w:p>
    <w:p w:rsidR="00576CB2" w:rsidRPr="00576CB2" w:rsidRDefault="00576CB2" w:rsidP="00576CB2">
      <w:pPr>
        <w:jc w:val="center"/>
        <w:rPr>
          <w:rFonts w:eastAsia="黑体"/>
          <w:b/>
          <w:sz w:val="21"/>
          <w:szCs w:val="21"/>
        </w:rPr>
      </w:pPr>
      <w:r w:rsidRPr="00576CB2">
        <w:rPr>
          <w:rFonts w:eastAsia="黑体" w:hint="eastAsia"/>
          <w:b/>
          <w:sz w:val="21"/>
          <w:szCs w:val="21"/>
        </w:rPr>
        <w:t>表</w:t>
      </w:r>
      <w:r w:rsidRPr="00576CB2">
        <w:rPr>
          <w:rFonts w:eastAsia="黑体" w:hint="eastAsia"/>
          <w:b/>
          <w:sz w:val="21"/>
          <w:szCs w:val="21"/>
        </w:rPr>
        <w:t>1-</w:t>
      </w:r>
      <w:r w:rsidRPr="00576CB2">
        <w:rPr>
          <w:rFonts w:eastAsia="黑体"/>
          <w:b/>
          <w:sz w:val="21"/>
          <w:szCs w:val="21"/>
        </w:rPr>
        <w:t xml:space="preserve">1 </w:t>
      </w:r>
      <w:r>
        <w:rPr>
          <w:rFonts w:eastAsia="黑体"/>
          <w:b/>
          <w:sz w:val="21"/>
          <w:szCs w:val="21"/>
        </w:rPr>
        <w:t xml:space="preserve"> </w:t>
      </w:r>
      <w:r w:rsidRPr="00576CB2">
        <w:rPr>
          <w:rFonts w:eastAsia="黑体" w:hint="eastAsia"/>
          <w:b/>
          <w:sz w:val="21"/>
          <w:szCs w:val="21"/>
        </w:rPr>
        <w:t>矿区范围拐点坐标表</w:t>
      </w:r>
      <w:r w:rsidR="005007A5">
        <w:rPr>
          <w:rFonts w:eastAsia="黑体" w:hint="eastAsia"/>
          <w:b/>
          <w:sz w:val="21"/>
          <w:szCs w:val="21"/>
        </w:rPr>
        <w:t>（</w:t>
      </w:r>
      <w:r w:rsidR="005007A5">
        <w:rPr>
          <w:rFonts w:eastAsia="黑体" w:hint="eastAsia"/>
          <w:b/>
          <w:sz w:val="21"/>
          <w:szCs w:val="21"/>
        </w:rPr>
        <w:t>8</w:t>
      </w:r>
      <w:r w:rsidR="005007A5">
        <w:rPr>
          <w:rFonts w:eastAsia="黑体"/>
          <w:b/>
          <w:sz w:val="21"/>
          <w:szCs w:val="21"/>
        </w:rPr>
        <w:t>0</w:t>
      </w:r>
      <w:r w:rsidR="005007A5">
        <w:rPr>
          <w:rFonts w:eastAsia="黑体"/>
          <w:b/>
          <w:sz w:val="21"/>
          <w:szCs w:val="21"/>
        </w:rPr>
        <w:t>坐标系</w:t>
      </w:r>
      <w:r w:rsidR="005007A5">
        <w:rPr>
          <w:rFonts w:eastAsia="黑体" w:hint="eastAsia"/>
          <w:b/>
          <w:sz w:val="21"/>
          <w:szCs w:val="2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544"/>
        <w:gridCol w:w="3513"/>
      </w:tblGrid>
      <w:tr w:rsidR="00576CB2" w:rsidRPr="00B91F93" w:rsidTr="00576CB2">
        <w:trPr>
          <w:jc w:val="center"/>
        </w:trPr>
        <w:tc>
          <w:tcPr>
            <w:tcW w:w="1728" w:type="dxa"/>
          </w:tcPr>
          <w:p w:rsidR="00576CB2" w:rsidRPr="00576CB2" w:rsidRDefault="005007A5" w:rsidP="007A3223">
            <w:pPr>
              <w:jc w:val="center"/>
              <w:rPr>
                <w:rFonts w:ascii="宋体" w:hAnsi="宋体"/>
                <w:b/>
                <w:sz w:val="21"/>
                <w:szCs w:val="21"/>
              </w:rPr>
            </w:pPr>
            <w:r>
              <w:rPr>
                <w:rFonts w:ascii="宋体" w:hAnsi="宋体" w:hint="eastAsia"/>
                <w:b/>
                <w:sz w:val="21"/>
                <w:szCs w:val="21"/>
              </w:rPr>
              <w:t>拐点编</w:t>
            </w:r>
            <w:r w:rsidR="00576CB2" w:rsidRPr="00576CB2">
              <w:rPr>
                <w:rFonts w:ascii="宋体" w:hAnsi="宋体" w:hint="eastAsia"/>
                <w:b/>
                <w:sz w:val="21"/>
                <w:szCs w:val="21"/>
              </w:rPr>
              <w:t>号</w:t>
            </w:r>
          </w:p>
        </w:tc>
        <w:tc>
          <w:tcPr>
            <w:tcW w:w="3544" w:type="dxa"/>
          </w:tcPr>
          <w:p w:rsidR="00576CB2" w:rsidRPr="00576CB2" w:rsidRDefault="00576CB2" w:rsidP="007A3223">
            <w:pPr>
              <w:jc w:val="center"/>
              <w:rPr>
                <w:rFonts w:ascii="宋体" w:hAnsi="宋体"/>
                <w:b/>
                <w:sz w:val="21"/>
                <w:szCs w:val="21"/>
              </w:rPr>
            </w:pPr>
            <w:r w:rsidRPr="00576CB2">
              <w:rPr>
                <w:rFonts w:ascii="宋体" w:hAnsi="宋体" w:hint="eastAsia"/>
                <w:b/>
                <w:sz w:val="21"/>
                <w:szCs w:val="21"/>
              </w:rPr>
              <w:t>X坐标</w:t>
            </w:r>
          </w:p>
        </w:tc>
        <w:tc>
          <w:tcPr>
            <w:tcW w:w="3513" w:type="dxa"/>
          </w:tcPr>
          <w:p w:rsidR="00576CB2" w:rsidRPr="00576CB2" w:rsidRDefault="00576CB2" w:rsidP="007A3223">
            <w:pPr>
              <w:jc w:val="center"/>
              <w:rPr>
                <w:rFonts w:ascii="宋体" w:hAnsi="宋体"/>
                <w:b/>
                <w:sz w:val="21"/>
                <w:szCs w:val="21"/>
              </w:rPr>
            </w:pPr>
            <w:r w:rsidRPr="00576CB2">
              <w:rPr>
                <w:rFonts w:ascii="宋体" w:hAnsi="宋体" w:hint="eastAsia"/>
                <w:b/>
                <w:sz w:val="21"/>
                <w:szCs w:val="21"/>
              </w:rPr>
              <w:t>Y坐标</w:t>
            </w:r>
          </w:p>
        </w:tc>
      </w:tr>
      <w:tr w:rsidR="00576CB2" w:rsidRPr="00B91F93" w:rsidTr="00576CB2">
        <w:trPr>
          <w:jc w:val="center"/>
        </w:trPr>
        <w:tc>
          <w:tcPr>
            <w:tcW w:w="1728" w:type="dxa"/>
          </w:tcPr>
          <w:p w:rsidR="00576CB2" w:rsidRPr="00576CB2" w:rsidRDefault="00576CB2" w:rsidP="007A3223">
            <w:pPr>
              <w:jc w:val="center"/>
              <w:rPr>
                <w:rFonts w:ascii="宋体" w:hAnsi="宋体"/>
                <w:sz w:val="21"/>
                <w:szCs w:val="21"/>
              </w:rPr>
            </w:pPr>
            <w:r w:rsidRPr="00576CB2">
              <w:rPr>
                <w:rFonts w:ascii="宋体" w:hAnsi="宋体" w:hint="eastAsia"/>
                <w:sz w:val="21"/>
                <w:szCs w:val="21"/>
              </w:rPr>
              <w:t>1</w:t>
            </w:r>
          </w:p>
        </w:tc>
        <w:tc>
          <w:tcPr>
            <w:tcW w:w="3544" w:type="dxa"/>
          </w:tcPr>
          <w:p w:rsidR="00576CB2" w:rsidRPr="00576CB2" w:rsidRDefault="00576CB2" w:rsidP="007A3223">
            <w:pPr>
              <w:jc w:val="center"/>
              <w:rPr>
                <w:rFonts w:ascii="宋体" w:hAnsi="宋体"/>
                <w:sz w:val="21"/>
                <w:szCs w:val="21"/>
              </w:rPr>
            </w:pPr>
            <w:r w:rsidRPr="00576CB2">
              <w:rPr>
                <w:rFonts w:ascii="宋体" w:hAnsi="宋体" w:hint="eastAsia"/>
                <w:sz w:val="21"/>
                <w:szCs w:val="21"/>
              </w:rPr>
              <w:t>3830809.0</w:t>
            </w:r>
          </w:p>
        </w:tc>
        <w:tc>
          <w:tcPr>
            <w:tcW w:w="3513" w:type="dxa"/>
          </w:tcPr>
          <w:p w:rsidR="00576CB2" w:rsidRPr="00576CB2" w:rsidRDefault="00576CB2" w:rsidP="007A3223">
            <w:pPr>
              <w:jc w:val="center"/>
              <w:rPr>
                <w:rFonts w:ascii="宋体" w:hAnsi="宋体"/>
                <w:sz w:val="21"/>
                <w:szCs w:val="21"/>
              </w:rPr>
            </w:pPr>
            <w:r w:rsidRPr="00576CB2">
              <w:rPr>
                <w:rFonts w:ascii="宋体" w:hAnsi="宋体" w:hint="eastAsia"/>
                <w:sz w:val="21"/>
                <w:szCs w:val="21"/>
              </w:rPr>
              <w:t>37417733.0</w:t>
            </w:r>
          </w:p>
        </w:tc>
      </w:tr>
      <w:tr w:rsidR="00576CB2" w:rsidRPr="00B91F93" w:rsidTr="00576CB2">
        <w:trPr>
          <w:jc w:val="center"/>
        </w:trPr>
        <w:tc>
          <w:tcPr>
            <w:tcW w:w="1728" w:type="dxa"/>
          </w:tcPr>
          <w:p w:rsidR="00576CB2" w:rsidRPr="00576CB2" w:rsidRDefault="00576CB2" w:rsidP="007A3223">
            <w:pPr>
              <w:jc w:val="center"/>
              <w:rPr>
                <w:rFonts w:ascii="宋体" w:hAnsi="宋体"/>
                <w:sz w:val="21"/>
                <w:szCs w:val="21"/>
              </w:rPr>
            </w:pPr>
            <w:r w:rsidRPr="00576CB2">
              <w:rPr>
                <w:rFonts w:ascii="宋体" w:hAnsi="宋体" w:hint="eastAsia"/>
                <w:sz w:val="21"/>
                <w:szCs w:val="21"/>
              </w:rPr>
              <w:t>2</w:t>
            </w:r>
          </w:p>
        </w:tc>
        <w:tc>
          <w:tcPr>
            <w:tcW w:w="3544" w:type="dxa"/>
          </w:tcPr>
          <w:p w:rsidR="00576CB2" w:rsidRPr="00576CB2" w:rsidRDefault="00576CB2" w:rsidP="007A3223">
            <w:pPr>
              <w:jc w:val="center"/>
              <w:rPr>
                <w:rFonts w:ascii="宋体" w:hAnsi="宋体"/>
                <w:sz w:val="21"/>
                <w:szCs w:val="21"/>
              </w:rPr>
            </w:pPr>
            <w:r w:rsidRPr="00576CB2">
              <w:rPr>
                <w:rFonts w:ascii="宋体" w:hAnsi="宋体" w:hint="eastAsia"/>
                <w:sz w:val="21"/>
                <w:szCs w:val="21"/>
              </w:rPr>
              <w:t>3830809.0</w:t>
            </w:r>
          </w:p>
        </w:tc>
        <w:tc>
          <w:tcPr>
            <w:tcW w:w="3513" w:type="dxa"/>
          </w:tcPr>
          <w:p w:rsidR="00576CB2" w:rsidRPr="00576CB2" w:rsidRDefault="00576CB2" w:rsidP="007A3223">
            <w:pPr>
              <w:jc w:val="center"/>
              <w:rPr>
                <w:rFonts w:ascii="宋体" w:hAnsi="宋体"/>
                <w:sz w:val="21"/>
                <w:szCs w:val="21"/>
              </w:rPr>
            </w:pPr>
            <w:r w:rsidRPr="00576CB2">
              <w:rPr>
                <w:rFonts w:ascii="宋体" w:hAnsi="宋体" w:hint="eastAsia"/>
                <w:sz w:val="21"/>
                <w:szCs w:val="21"/>
              </w:rPr>
              <w:t>37419533.0</w:t>
            </w:r>
          </w:p>
        </w:tc>
      </w:tr>
      <w:tr w:rsidR="00576CB2" w:rsidRPr="00B91F93" w:rsidTr="00576CB2">
        <w:trPr>
          <w:jc w:val="center"/>
        </w:trPr>
        <w:tc>
          <w:tcPr>
            <w:tcW w:w="1728" w:type="dxa"/>
          </w:tcPr>
          <w:p w:rsidR="00576CB2" w:rsidRPr="00576CB2" w:rsidRDefault="00576CB2" w:rsidP="007A3223">
            <w:pPr>
              <w:jc w:val="center"/>
              <w:rPr>
                <w:rFonts w:ascii="宋体" w:hAnsi="宋体"/>
                <w:sz w:val="21"/>
                <w:szCs w:val="21"/>
              </w:rPr>
            </w:pPr>
            <w:r w:rsidRPr="00576CB2">
              <w:rPr>
                <w:rFonts w:ascii="宋体" w:hAnsi="宋体" w:hint="eastAsia"/>
                <w:sz w:val="21"/>
                <w:szCs w:val="21"/>
              </w:rPr>
              <w:t>3</w:t>
            </w:r>
          </w:p>
        </w:tc>
        <w:tc>
          <w:tcPr>
            <w:tcW w:w="3544" w:type="dxa"/>
          </w:tcPr>
          <w:p w:rsidR="00576CB2" w:rsidRPr="00576CB2" w:rsidRDefault="00576CB2" w:rsidP="007A3223">
            <w:pPr>
              <w:jc w:val="center"/>
              <w:rPr>
                <w:rFonts w:ascii="宋体" w:hAnsi="宋体"/>
                <w:sz w:val="21"/>
                <w:szCs w:val="21"/>
              </w:rPr>
            </w:pPr>
            <w:r w:rsidRPr="00576CB2">
              <w:rPr>
                <w:rFonts w:ascii="宋体" w:hAnsi="宋体" w:hint="eastAsia"/>
                <w:sz w:val="21"/>
                <w:szCs w:val="21"/>
              </w:rPr>
              <w:t>3828409.0</w:t>
            </w:r>
          </w:p>
        </w:tc>
        <w:tc>
          <w:tcPr>
            <w:tcW w:w="3513" w:type="dxa"/>
          </w:tcPr>
          <w:p w:rsidR="00576CB2" w:rsidRPr="00576CB2" w:rsidRDefault="00576CB2" w:rsidP="007A3223">
            <w:pPr>
              <w:jc w:val="center"/>
              <w:rPr>
                <w:rFonts w:ascii="宋体" w:hAnsi="宋体"/>
                <w:sz w:val="21"/>
                <w:szCs w:val="21"/>
              </w:rPr>
            </w:pPr>
            <w:r w:rsidRPr="00576CB2">
              <w:rPr>
                <w:rFonts w:ascii="宋体" w:hAnsi="宋体" w:hint="eastAsia"/>
                <w:sz w:val="21"/>
                <w:szCs w:val="21"/>
              </w:rPr>
              <w:t>37419533.0</w:t>
            </w:r>
          </w:p>
        </w:tc>
      </w:tr>
      <w:tr w:rsidR="00576CB2" w:rsidRPr="00B91F93" w:rsidTr="00576CB2">
        <w:trPr>
          <w:jc w:val="center"/>
        </w:trPr>
        <w:tc>
          <w:tcPr>
            <w:tcW w:w="1728" w:type="dxa"/>
          </w:tcPr>
          <w:p w:rsidR="00576CB2" w:rsidRPr="00576CB2" w:rsidRDefault="00576CB2" w:rsidP="007A3223">
            <w:pPr>
              <w:jc w:val="center"/>
              <w:rPr>
                <w:rFonts w:ascii="宋体" w:hAnsi="宋体"/>
                <w:sz w:val="21"/>
                <w:szCs w:val="21"/>
              </w:rPr>
            </w:pPr>
            <w:r w:rsidRPr="00576CB2">
              <w:rPr>
                <w:rFonts w:ascii="宋体" w:hAnsi="宋体" w:hint="eastAsia"/>
                <w:sz w:val="21"/>
                <w:szCs w:val="21"/>
              </w:rPr>
              <w:t>4</w:t>
            </w:r>
          </w:p>
        </w:tc>
        <w:tc>
          <w:tcPr>
            <w:tcW w:w="3544" w:type="dxa"/>
          </w:tcPr>
          <w:p w:rsidR="00576CB2" w:rsidRPr="00576CB2" w:rsidRDefault="00576CB2" w:rsidP="007A3223">
            <w:pPr>
              <w:jc w:val="center"/>
              <w:rPr>
                <w:rFonts w:ascii="宋体" w:hAnsi="宋体"/>
                <w:sz w:val="21"/>
                <w:szCs w:val="21"/>
              </w:rPr>
            </w:pPr>
            <w:r w:rsidRPr="00576CB2">
              <w:rPr>
                <w:rFonts w:ascii="宋体" w:hAnsi="宋体" w:hint="eastAsia"/>
                <w:sz w:val="21"/>
                <w:szCs w:val="21"/>
              </w:rPr>
              <w:t>3828409.0</w:t>
            </w:r>
          </w:p>
        </w:tc>
        <w:tc>
          <w:tcPr>
            <w:tcW w:w="3513" w:type="dxa"/>
          </w:tcPr>
          <w:p w:rsidR="00576CB2" w:rsidRPr="00576CB2" w:rsidRDefault="00576CB2" w:rsidP="007A3223">
            <w:pPr>
              <w:jc w:val="center"/>
              <w:rPr>
                <w:rFonts w:ascii="宋体" w:hAnsi="宋体"/>
                <w:sz w:val="21"/>
                <w:szCs w:val="21"/>
              </w:rPr>
            </w:pPr>
            <w:r w:rsidRPr="00576CB2">
              <w:rPr>
                <w:rFonts w:ascii="宋体" w:hAnsi="宋体" w:hint="eastAsia"/>
                <w:sz w:val="21"/>
                <w:szCs w:val="21"/>
              </w:rPr>
              <w:t>37417733.0</w:t>
            </w:r>
          </w:p>
        </w:tc>
      </w:tr>
      <w:tr w:rsidR="00576CB2" w:rsidRPr="00B91F93" w:rsidTr="007A3223">
        <w:trPr>
          <w:jc w:val="center"/>
        </w:trPr>
        <w:tc>
          <w:tcPr>
            <w:tcW w:w="8785" w:type="dxa"/>
            <w:gridSpan w:val="3"/>
          </w:tcPr>
          <w:p w:rsidR="00576CB2" w:rsidRPr="00576CB2" w:rsidRDefault="00576CB2" w:rsidP="00576CB2">
            <w:pPr>
              <w:jc w:val="center"/>
              <w:rPr>
                <w:rFonts w:ascii="宋体" w:hAnsi="宋体"/>
                <w:sz w:val="21"/>
                <w:szCs w:val="21"/>
              </w:rPr>
            </w:pPr>
            <w:r w:rsidRPr="00576CB2">
              <w:rPr>
                <w:rFonts w:ascii="宋体" w:hAnsi="宋体" w:hint="eastAsia"/>
                <w:sz w:val="21"/>
                <w:szCs w:val="21"/>
              </w:rPr>
              <w:t>以下为</w:t>
            </w:r>
            <w:r w:rsidR="00BF75DB">
              <w:rPr>
                <w:rFonts w:ascii="宋体" w:hAnsi="宋体" w:hint="eastAsia"/>
                <w:sz w:val="21"/>
                <w:szCs w:val="21"/>
              </w:rPr>
              <w:t>需扣除的</w:t>
            </w:r>
            <w:r w:rsidRPr="00576CB2">
              <w:rPr>
                <w:rFonts w:ascii="宋体" w:hAnsi="宋体" w:hint="eastAsia"/>
                <w:sz w:val="21"/>
                <w:szCs w:val="21"/>
              </w:rPr>
              <w:t>粘土矿矿权</w:t>
            </w:r>
          </w:p>
        </w:tc>
      </w:tr>
      <w:tr w:rsidR="00576CB2" w:rsidRPr="00B91F93" w:rsidTr="00576CB2">
        <w:trPr>
          <w:jc w:val="center"/>
        </w:trPr>
        <w:tc>
          <w:tcPr>
            <w:tcW w:w="1728" w:type="dxa"/>
          </w:tcPr>
          <w:p w:rsidR="00576CB2" w:rsidRPr="00576CB2" w:rsidRDefault="00576CB2" w:rsidP="007A3223">
            <w:pPr>
              <w:jc w:val="center"/>
              <w:rPr>
                <w:rFonts w:ascii="宋体" w:hAnsi="宋体"/>
                <w:sz w:val="21"/>
                <w:szCs w:val="21"/>
              </w:rPr>
            </w:pPr>
            <w:r w:rsidRPr="00576CB2">
              <w:rPr>
                <w:rFonts w:ascii="宋体" w:hAnsi="宋体" w:hint="eastAsia"/>
                <w:sz w:val="21"/>
                <w:szCs w:val="21"/>
              </w:rPr>
              <w:t>5</w:t>
            </w:r>
          </w:p>
        </w:tc>
        <w:tc>
          <w:tcPr>
            <w:tcW w:w="3544" w:type="dxa"/>
          </w:tcPr>
          <w:p w:rsidR="00576CB2" w:rsidRPr="00576CB2" w:rsidRDefault="00576CB2" w:rsidP="007A3223">
            <w:pPr>
              <w:jc w:val="center"/>
              <w:rPr>
                <w:rFonts w:ascii="宋体" w:hAnsi="宋体"/>
                <w:sz w:val="21"/>
                <w:szCs w:val="21"/>
              </w:rPr>
            </w:pPr>
            <w:r w:rsidRPr="00576CB2">
              <w:rPr>
                <w:rFonts w:ascii="宋体" w:hAnsi="宋体" w:hint="eastAsia"/>
                <w:sz w:val="21"/>
                <w:szCs w:val="21"/>
              </w:rPr>
              <w:t>3828981.0</w:t>
            </w:r>
          </w:p>
        </w:tc>
        <w:tc>
          <w:tcPr>
            <w:tcW w:w="3513" w:type="dxa"/>
          </w:tcPr>
          <w:p w:rsidR="00576CB2" w:rsidRPr="00576CB2" w:rsidRDefault="00576CB2" w:rsidP="007A3223">
            <w:pPr>
              <w:jc w:val="center"/>
              <w:rPr>
                <w:rFonts w:ascii="宋体" w:hAnsi="宋体"/>
                <w:sz w:val="21"/>
                <w:szCs w:val="21"/>
              </w:rPr>
            </w:pPr>
            <w:r w:rsidRPr="00576CB2">
              <w:rPr>
                <w:rFonts w:ascii="宋体" w:hAnsi="宋体" w:hint="eastAsia"/>
                <w:sz w:val="21"/>
                <w:szCs w:val="21"/>
              </w:rPr>
              <w:t>37419404.0</w:t>
            </w:r>
          </w:p>
        </w:tc>
      </w:tr>
      <w:tr w:rsidR="00576CB2" w:rsidRPr="00B91F93" w:rsidTr="00576CB2">
        <w:trPr>
          <w:jc w:val="center"/>
        </w:trPr>
        <w:tc>
          <w:tcPr>
            <w:tcW w:w="1728" w:type="dxa"/>
          </w:tcPr>
          <w:p w:rsidR="00576CB2" w:rsidRPr="00576CB2" w:rsidRDefault="00576CB2" w:rsidP="007A3223">
            <w:pPr>
              <w:jc w:val="center"/>
              <w:rPr>
                <w:rFonts w:ascii="宋体" w:hAnsi="宋体"/>
                <w:sz w:val="21"/>
                <w:szCs w:val="21"/>
              </w:rPr>
            </w:pPr>
            <w:r w:rsidRPr="00576CB2">
              <w:rPr>
                <w:rFonts w:ascii="宋体" w:hAnsi="宋体" w:hint="eastAsia"/>
                <w:sz w:val="21"/>
                <w:szCs w:val="21"/>
              </w:rPr>
              <w:t>6</w:t>
            </w:r>
          </w:p>
        </w:tc>
        <w:tc>
          <w:tcPr>
            <w:tcW w:w="3544" w:type="dxa"/>
          </w:tcPr>
          <w:p w:rsidR="00576CB2" w:rsidRPr="00576CB2" w:rsidRDefault="00576CB2" w:rsidP="007A3223">
            <w:pPr>
              <w:jc w:val="center"/>
              <w:rPr>
                <w:rFonts w:ascii="宋体" w:hAnsi="宋体"/>
                <w:sz w:val="21"/>
                <w:szCs w:val="21"/>
              </w:rPr>
            </w:pPr>
            <w:r w:rsidRPr="00576CB2">
              <w:rPr>
                <w:rFonts w:ascii="宋体" w:hAnsi="宋体" w:hint="eastAsia"/>
                <w:sz w:val="21"/>
                <w:szCs w:val="21"/>
              </w:rPr>
              <w:t>3828303.0</w:t>
            </w:r>
          </w:p>
        </w:tc>
        <w:tc>
          <w:tcPr>
            <w:tcW w:w="3513" w:type="dxa"/>
          </w:tcPr>
          <w:p w:rsidR="00576CB2" w:rsidRPr="00576CB2" w:rsidRDefault="00576CB2" w:rsidP="007A3223">
            <w:pPr>
              <w:jc w:val="center"/>
              <w:rPr>
                <w:rFonts w:ascii="宋体" w:hAnsi="宋体"/>
                <w:sz w:val="21"/>
                <w:szCs w:val="21"/>
              </w:rPr>
            </w:pPr>
            <w:r w:rsidRPr="00576CB2">
              <w:rPr>
                <w:rFonts w:ascii="宋体" w:hAnsi="宋体" w:hint="eastAsia"/>
                <w:sz w:val="21"/>
                <w:szCs w:val="21"/>
              </w:rPr>
              <w:t>37419421.0</w:t>
            </w:r>
          </w:p>
        </w:tc>
      </w:tr>
      <w:tr w:rsidR="00576CB2" w:rsidRPr="00B91F93" w:rsidTr="00576CB2">
        <w:trPr>
          <w:jc w:val="center"/>
        </w:trPr>
        <w:tc>
          <w:tcPr>
            <w:tcW w:w="1728" w:type="dxa"/>
          </w:tcPr>
          <w:p w:rsidR="00576CB2" w:rsidRPr="00576CB2" w:rsidRDefault="00576CB2" w:rsidP="007A3223">
            <w:pPr>
              <w:jc w:val="center"/>
              <w:rPr>
                <w:rFonts w:ascii="宋体" w:hAnsi="宋体"/>
                <w:sz w:val="21"/>
                <w:szCs w:val="21"/>
              </w:rPr>
            </w:pPr>
            <w:r w:rsidRPr="00576CB2">
              <w:rPr>
                <w:rFonts w:ascii="宋体" w:hAnsi="宋体" w:hint="eastAsia"/>
                <w:sz w:val="21"/>
                <w:szCs w:val="21"/>
              </w:rPr>
              <w:t>7</w:t>
            </w:r>
          </w:p>
        </w:tc>
        <w:tc>
          <w:tcPr>
            <w:tcW w:w="3544" w:type="dxa"/>
          </w:tcPr>
          <w:p w:rsidR="00576CB2" w:rsidRPr="00576CB2" w:rsidRDefault="00576CB2" w:rsidP="007A3223">
            <w:pPr>
              <w:jc w:val="center"/>
              <w:rPr>
                <w:rFonts w:ascii="宋体" w:hAnsi="宋体"/>
                <w:sz w:val="21"/>
                <w:szCs w:val="21"/>
              </w:rPr>
            </w:pPr>
            <w:r w:rsidRPr="00576CB2">
              <w:rPr>
                <w:rFonts w:ascii="宋体" w:hAnsi="宋体" w:hint="eastAsia"/>
                <w:sz w:val="21"/>
                <w:szCs w:val="21"/>
              </w:rPr>
              <w:t>3828722.0</w:t>
            </w:r>
          </w:p>
        </w:tc>
        <w:tc>
          <w:tcPr>
            <w:tcW w:w="3513" w:type="dxa"/>
          </w:tcPr>
          <w:p w:rsidR="00576CB2" w:rsidRPr="00576CB2" w:rsidRDefault="00576CB2" w:rsidP="007A3223">
            <w:pPr>
              <w:jc w:val="center"/>
              <w:rPr>
                <w:rFonts w:ascii="宋体" w:hAnsi="宋体"/>
                <w:sz w:val="21"/>
                <w:szCs w:val="21"/>
              </w:rPr>
            </w:pPr>
            <w:r w:rsidRPr="00576CB2">
              <w:rPr>
                <w:rFonts w:ascii="宋体" w:hAnsi="宋体" w:hint="eastAsia"/>
                <w:sz w:val="21"/>
                <w:szCs w:val="21"/>
              </w:rPr>
              <w:t>37418953.0</w:t>
            </w:r>
          </w:p>
        </w:tc>
      </w:tr>
      <w:tr w:rsidR="00576CB2" w:rsidRPr="00B91F93" w:rsidTr="00576CB2">
        <w:trPr>
          <w:jc w:val="center"/>
        </w:trPr>
        <w:tc>
          <w:tcPr>
            <w:tcW w:w="1728" w:type="dxa"/>
          </w:tcPr>
          <w:p w:rsidR="00576CB2" w:rsidRPr="00576CB2" w:rsidRDefault="00576CB2" w:rsidP="007A3223">
            <w:pPr>
              <w:jc w:val="center"/>
              <w:rPr>
                <w:rFonts w:ascii="宋体" w:hAnsi="宋体"/>
                <w:sz w:val="21"/>
                <w:szCs w:val="21"/>
              </w:rPr>
            </w:pPr>
            <w:r w:rsidRPr="00576CB2">
              <w:rPr>
                <w:rFonts w:ascii="宋体" w:hAnsi="宋体" w:hint="eastAsia"/>
                <w:sz w:val="21"/>
                <w:szCs w:val="21"/>
              </w:rPr>
              <w:t>8</w:t>
            </w:r>
          </w:p>
        </w:tc>
        <w:tc>
          <w:tcPr>
            <w:tcW w:w="3544" w:type="dxa"/>
          </w:tcPr>
          <w:p w:rsidR="00576CB2" w:rsidRPr="00576CB2" w:rsidRDefault="00576CB2" w:rsidP="007A3223">
            <w:pPr>
              <w:jc w:val="center"/>
              <w:rPr>
                <w:rFonts w:ascii="宋体" w:hAnsi="宋体"/>
                <w:sz w:val="21"/>
                <w:szCs w:val="21"/>
              </w:rPr>
            </w:pPr>
            <w:r w:rsidRPr="00576CB2">
              <w:rPr>
                <w:rFonts w:ascii="宋体" w:hAnsi="宋体" w:hint="eastAsia"/>
                <w:sz w:val="21"/>
                <w:szCs w:val="21"/>
              </w:rPr>
              <w:t>3828858.0</w:t>
            </w:r>
          </w:p>
        </w:tc>
        <w:tc>
          <w:tcPr>
            <w:tcW w:w="3513" w:type="dxa"/>
          </w:tcPr>
          <w:p w:rsidR="00576CB2" w:rsidRPr="00576CB2" w:rsidRDefault="00576CB2" w:rsidP="007A3223">
            <w:pPr>
              <w:jc w:val="center"/>
              <w:rPr>
                <w:rFonts w:ascii="宋体" w:hAnsi="宋体"/>
                <w:sz w:val="21"/>
                <w:szCs w:val="21"/>
              </w:rPr>
            </w:pPr>
            <w:r w:rsidRPr="00576CB2">
              <w:rPr>
                <w:rFonts w:ascii="宋体" w:hAnsi="宋体" w:hint="eastAsia"/>
                <w:sz w:val="21"/>
                <w:szCs w:val="21"/>
              </w:rPr>
              <w:t>37418949.0</w:t>
            </w:r>
          </w:p>
        </w:tc>
      </w:tr>
    </w:tbl>
    <w:p w:rsidR="00B81B6E" w:rsidRDefault="00B81B6E" w:rsidP="00B81B6E">
      <w:pPr>
        <w:spacing w:line="360" w:lineRule="auto"/>
        <w:ind w:firstLineChars="200" w:firstLine="480"/>
        <w:rPr>
          <w:rFonts w:ascii="宋体" w:hAnsi="宋体"/>
          <w:color w:val="000000" w:themeColor="text1"/>
          <w:sz w:val="24"/>
        </w:rPr>
      </w:pPr>
      <w:r w:rsidRPr="005007A5">
        <w:rPr>
          <w:rFonts w:hint="eastAsia"/>
          <w:color w:val="000000" w:themeColor="text1"/>
          <w:sz w:val="24"/>
        </w:rPr>
        <w:t>W</w:t>
      </w:r>
      <w:r w:rsidRPr="005007A5">
        <w:rPr>
          <w:color w:val="000000" w:themeColor="text1"/>
          <w:sz w:val="24"/>
        </w:rPr>
        <w:t>R76</w:t>
      </w:r>
      <w:r w:rsidRPr="005007A5">
        <w:rPr>
          <w:color w:val="000000" w:themeColor="text1"/>
          <w:sz w:val="24"/>
        </w:rPr>
        <w:t>号地热井</w:t>
      </w:r>
      <w:r w:rsidRPr="005007A5">
        <w:rPr>
          <w:rFonts w:ascii="宋体" w:hAnsi="宋体"/>
          <w:color w:val="000000" w:themeColor="text1"/>
          <w:sz w:val="24"/>
        </w:rPr>
        <w:t>井口坐标</w:t>
      </w:r>
      <w:r w:rsidRPr="005007A5">
        <w:rPr>
          <w:rFonts w:ascii="宋体" w:hAnsi="宋体" w:hint="eastAsia"/>
          <w:color w:val="000000" w:themeColor="text1"/>
          <w:sz w:val="24"/>
        </w:rPr>
        <w:t>（8</w:t>
      </w:r>
      <w:r w:rsidRPr="005007A5">
        <w:rPr>
          <w:rFonts w:ascii="宋体" w:hAnsi="宋体"/>
          <w:color w:val="000000" w:themeColor="text1"/>
          <w:sz w:val="24"/>
        </w:rPr>
        <w:t>0坐标系</w:t>
      </w:r>
      <w:r w:rsidRPr="005007A5">
        <w:rPr>
          <w:rFonts w:ascii="宋体" w:hAnsi="宋体" w:hint="eastAsia"/>
          <w:color w:val="000000" w:themeColor="text1"/>
          <w:sz w:val="24"/>
        </w:rPr>
        <w:t>）</w:t>
      </w:r>
      <w:r w:rsidRPr="005007A5">
        <w:rPr>
          <w:rFonts w:ascii="宋体" w:hAnsi="宋体"/>
          <w:color w:val="000000" w:themeColor="text1"/>
          <w:sz w:val="24"/>
        </w:rPr>
        <w:t>为： X=3828771.0，Y=37418470.6。</w:t>
      </w:r>
    </w:p>
    <w:p w:rsidR="0044197C" w:rsidRDefault="0044197C" w:rsidP="00BC2F7C">
      <w:pPr>
        <w:pStyle w:val="af2"/>
        <w:spacing w:before="0" w:beforeAutospacing="0" w:after="0" w:afterAutospacing="0" w:line="420" w:lineRule="atLeast"/>
        <w:ind w:firstLine="482"/>
        <w:jc w:val="center"/>
        <w:rPr>
          <w:rFonts w:ascii="Times New Roman" w:eastAsia="黑体" w:hAnsi="Times New Roman" w:cs="Times New Roman"/>
          <w:b/>
          <w:color w:val="FF0000"/>
          <w:kern w:val="2"/>
          <w:sz w:val="21"/>
          <w:szCs w:val="21"/>
        </w:rPr>
      </w:pPr>
    </w:p>
    <w:p w:rsidR="00BC2F7C" w:rsidRPr="005925C8" w:rsidRDefault="00BC2F7C" w:rsidP="00BC2F7C">
      <w:pPr>
        <w:pStyle w:val="af2"/>
        <w:spacing w:before="0" w:beforeAutospacing="0" w:after="0" w:afterAutospacing="0" w:line="420" w:lineRule="atLeast"/>
        <w:ind w:firstLine="482"/>
        <w:jc w:val="center"/>
        <w:rPr>
          <w:rFonts w:ascii="Times New Roman" w:eastAsia="黑体" w:hAnsi="Times New Roman" w:cs="Times New Roman"/>
          <w:b/>
          <w:kern w:val="2"/>
          <w:sz w:val="21"/>
          <w:szCs w:val="21"/>
        </w:rPr>
      </w:pPr>
      <w:r w:rsidRPr="005925C8">
        <w:rPr>
          <w:rFonts w:ascii="Times New Roman" w:eastAsia="黑体" w:hAnsi="Times New Roman" w:cs="Times New Roman"/>
          <w:b/>
          <w:kern w:val="2"/>
          <w:sz w:val="21"/>
          <w:szCs w:val="21"/>
        </w:rPr>
        <w:t>表</w:t>
      </w:r>
      <w:r w:rsidRPr="005925C8">
        <w:rPr>
          <w:rFonts w:ascii="Times New Roman" w:eastAsia="黑体" w:hAnsi="Times New Roman" w:cs="Times New Roman"/>
          <w:b/>
          <w:kern w:val="2"/>
          <w:sz w:val="21"/>
          <w:szCs w:val="21"/>
        </w:rPr>
        <w:t xml:space="preserve">1-2  </w:t>
      </w:r>
      <w:r w:rsidRPr="005925C8">
        <w:rPr>
          <w:rFonts w:ascii="Times New Roman" w:eastAsia="黑体" w:hAnsi="Times New Roman" w:cs="Times New Roman" w:hint="eastAsia"/>
          <w:b/>
          <w:kern w:val="2"/>
          <w:sz w:val="21"/>
          <w:szCs w:val="21"/>
        </w:rPr>
        <w:t>华阴市</w:t>
      </w:r>
      <w:r w:rsidRPr="005925C8">
        <w:rPr>
          <w:rFonts w:ascii="Times New Roman" w:eastAsia="黑体" w:hAnsi="Times New Roman" w:cs="Times New Roman" w:hint="eastAsia"/>
          <w:b/>
          <w:kern w:val="2"/>
          <w:sz w:val="21"/>
          <w:szCs w:val="21"/>
        </w:rPr>
        <w:t>W</w:t>
      </w:r>
      <w:r w:rsidRPr="005925C8">
        <w:rPr>
          <w:rFonts w:ascii="Times New Roman" w:eastAsia="黑体" w:hAnsi="Times New Roman" w:cs="Times New Roman"/>
          <w:b/>
          <w:kern w:val="2"/>
          <w:sz w:val="21"/>
          <w:szCs w:val="21"/>
        </w:rPr>
        <w:t>R76</w:t>
      </w:r>
      <w:r w:rsidRPr="005925C8">
        <w:rPr>
          <w:rFonts w:ascii="Times New Roman" w:eastAsia="黑体" w:hAnsi="Times New Roman" w:cs="Times New Roman"/>
          <w:b/>
          <w:kern w:val="2"/>
          <w:sz w:val="21"/>
          <w:szCs w:val="21"/>
        </w:rPr>
        <w:t>号地热矿区采矿权申请基本信息表</w:t>
      </w:r>
    </w:p>
    <w:tbl>
      <w:tblPr>
        <w:tblW w:w="8857" w:type="dxa"/>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000" w:firstRow="0" w:lastRow="0" w:firstColumn="0" w:lastColumn="0" w:noHBand="0" w:noVBand="0"/>
      </w:tblPr>
      <w:tblGrid>
        <w:gridCol w:w="3191"/>
        <w:gridCol w:w="5666"/>
      </w:tblGrid>
      <w:tr w:rsidR="002C26C5" w:rsidRPr="005925C8" w:rsidTr="002C26C5">
        <w:trPr>
          <w:trHeight w:hRule="exact" w:val="340"/>
          <w:jc w:val="center"/>
        </w:trPr>
        <w:tc>
          <w:tcPr>
            <w:tcW w:w="3191" w:type="dxa"/>
            <w:vAlign w:val="center"/>
          </w:tcPr>
          <w:p w:rsidR="00BC2F7C" w:rsidRPr="005925C8" w:rsidRDefault="00BC2F7C"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sz w:val="21"/>
                <w:szCs w:val="21"/>
              </w:rPr>
              <w:t>项目</w:t>
            </w:r>
          </w:p>
        </w:tc>
        <w:tc>
          <w:tcPr>
            <w:tcW w:w="5666" w:type="dxa"/>
            <w:vAlign w:val="center"/>
          </w:tcPr>
          <w:p w:rsidR="00BC2F7C" w:rsidRPr="005925C8" w:rsidRDefault="00BC2F7C"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sz w:val="21"/>
                <w:szCs w:val="21"/>
              </w:rPr>
              <w:t>内容</w:t>
            </w:r>
          </w:p>
        </w:tc>
      </w:tr>
      <w:tr w:rsidR="002C26C5" w:rsidRPr="005925C8" w:rsidTr="002C26C5">
        <w:trPr>
          <w:trHeight w:hRule="exact" w:val="340"/>
          <w:jc w:val="center"/>
        </w:trPr>
        <w:tc>
          <w:tcPr>
            <w:tcW w:w="3191" w:type="dxa"/>
            <w:vAlign w:val="center"/>
          </w:tcPr>
          <w:p w:rsidR="00BC2F7C" w:rsidRPr="005925C8" w:rsidRDefault="00BC2F7C"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sz w:val="21"/>
                <w:szCs w:val="21"/>
              </w:rPr>
              <w:t>采矿权名称</w:t>
            </w:r>
          </w:p>
        </w:tc>
        <w:tc>
          <w:tcPr>
            <w:tcW w:w="5666" w:type="dxa"/>
            <w:vAlign w:val="center"/>
          </w:tcPr>
          <w:p w:rsidR="00BC2F7C" w:rsidRPr="005925C8" w:rsidRDefault="00BC2F7C"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hint="eastAsia"/>
                <w:sz w:val="21"/>
                <w:szCs w:val="21"/>
              </w:rPr>
              <w:t>华阴市</w:t>
            </w:r>
            <w:r w:rsidRPr="005925C8">
              <w:rPr>
                <w:rFonts w:ascii="Times New Roman" w:hAnsi="Times New Roman" w:cs="Times New Roman" w:hint="eastAsia"/>
                <w:sz w:val="21"/>
                <w:szCs w:val="21"/>
              </w:rPr>
              <w:t>W</w:t>
            </w:r>
            <w:r w:rsidRPr="005925C8">
              <w:rPr>
                <w:rFonts w:ascii="Times New Roman" w:hAnsi="Times New Roman" w:cs="Times New Roman"/>
                <w:sz w:val="21"/>
                <w:szCs w:val="21"/>
              </w:rPr>
              <w:t>R76</w:t>
            </w:r>
            <w:r w:rsidRPr="005925C8">
              <w:rPr>
                <w:rFonts w:ascii="Times New Roman" w:hAnsi="Times New Roman" w:cs="Times New Roman"/>
                <w:sz w:val="21"/>
                <w:szCs w:val="21"/>
              </w:rPr>
              <w:t>号地热矿区</w:t>
            </w:r>
          </w:p>
        </w:tc>
      </w:tr>
      <w:tr w:rsidR="002C26C5" w:rsidRPr="005925C8" w:rsidTr="002C26C5">
        <w:trPr>
          <w:trHeight w:hRule="exact" w:val="340"/>
          <w:jc w:val="center"/>
        </w:trPr>
        <w:tc>
          <w:tcPr>
            <w:tcW w:w="3191" w:type="dxa"/>
            <w:vAlign w:val="center"/>
          </w:tcPr>
          <w:p w:rsidR="00BC2F7C" w:rsidRPr="005925C8" w:rsidRDefault="00BC2F7C"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sz w:val="21"/>
                <w:szCs w:val="21"/>
              </w:rPr>
              <w:t>采矿权性质</w:t>
            </w:r>
          </w:p>
        </w:tc>
        <w:tc>
          <w:tcPr>
            <w:tcW w:w="5666" w:type="dxa"/>
            <w:vAlign w:val="center"/>
          </w:tcPr>
          <w:p w:rsidR="00BC2F7C" w:rsidRPr="005925C8" w:rsidRDefault="00BC2F7C"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sz w:val="21"/>
                <w:szCs w:val="21"/>
              </w:rPr>
              <w:t>新立</w:t>
            </w:r>
          </w:p>
        </w:tc>
      </w:tr>
      <w:tr w:rsidR="002C26C5" w:rsidRPr="005925C8" w:rsidTr="002C26C5">
        <w:trPr>
          <w:trHeight w:hRule="exact" w:val="340"/>
          <w:jc w:val="center"/>
        </w:trPr>
        <w:tc>
          <w:tcPr>
            <w:tcW w:w="3191" w:type="dxa"/>
            <w:vAlign w:val="center"/>
          </w:tcPr>
          <w:p w:rsidR="00BC2F7C" w:rsidRPr="005925C8" w:rsidRDefault="00BC2F7C"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sz w:val="21"/>
                <w:szCs w:val="21"/>
              </w:rPr>
              <w:t>申请人</w:t>
            </w:r>
          </w:p>
        </w:tc>
        <w:tc>
          <w:tcPr>
            <w:tcW w:w="5666" w:type="dxa"/>
            <w:vAlign w:val="center"/>
          </w:tcPr>
          <w:p w:rsidR="00BC2F7C" w:rsidRPr="005925C8" w:rsidRDefault="00BC2F7C"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sz w:val="21"/>
                <w:szCs w:val="21"/>
              </w:rPr>
              <w:t>渭南中海兴业置业有限公司</w:t>
            </w:r>
          </w:p>
        </w:tc>
      </w:tr>
      <w:tr w:rsidR="002C26C5" w:rsidRPr="005925C8" w:rsidTr="002C26C5">
        <w:trPr>
          <w:trHeight w:hRule="exact" w:val="340"/>
          <w:jc w:val="center"/>
        </w:trPr>
        <w:tc>
          <w:tcPr>
            <w:tcW w:w="3191" w:type="dxa"/>
            <w:vAlign w:val="center"/>
          </w:tcPr>
          <w:p w:rsidR="00BC2F7C" w:rsidRPr="005925C8" w:rsidRDefault="00BC2F7C" w:rsidP="00BB3DDD">
            <w:pPr>
              <w:pStyle w:val="af2"/>
              <w:tabs>
                <w:tab w:val="center" w:pos="2022"/>
                <w:tab w:val="left" w:pos="3005"/>
              </w:tabs>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sz w:val="21"/>
                <w:szCs w:val="21"/>
              </w:rPr>
              <w:t>矿种</w:t>
            </w:r>
          </w:p>
        </w:tc>
        <w:tc>
          <w:tcPr>
            <w:tcW w:w="5666" w:type="dxa"/>
            <w:vAlign w:val="center"/>
          </w:tcPr>
          <w:p w:rsidR="00BC2F7C" w:rsidRPr="005925C8" w:rsidRDefault="00BC2F7C"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hint="eastAsia"/>
                <w:sz w:val="21"/>
                <w:szCs w:val="21"/>
              </w:rPr>
              <w:t>地热</w:t>
            </w:r>
          </w:p>
        </w:tc>
      </w:tr>
      <w:tr w:rsidR="002C26C5" w:rsidRPr="005925C8" w:rsidTr="002C26C5">
        <w:trPr>
          <w:trHeight w:hRule="exact" w:val="340"/>
          <w:jc w:val="center"/>
        </w:trPr>
        <w:tc>
          <w:tcPr>
            <w:tcW w:w="3191" w:type="dxa"/>
            <w:vAlign w:val="center"/>
          </w:tcPr>
          <w:p w:rsidR="00BC2F7C" w:rsidRPr="005925C8" w:rsidRDefault="00BC2F7C"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sz w:val="21"/>
                <w:szCs w:val="21"/>
              </w:rPr>
              <w:t>登记面积（平方千米）</w:t>
            </w:r>
          </w:p>
        </w:tc>
        <w:tc>
          <w:tcPr>
            <w:tcW w:w="5666" w:type="dxa"/>
            <w:vAlign w:val="center"/>
          </w:tcPr>
          <w:p w:rsidR="00BC2F7C" w:rsidRPr="005925C8" w:rsidRDefault="00BC2F7C"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sz w:val="21"/>
                <w:szCs w:val="21"/>
              </w:rPr>
              <w:t>4.25</w:t>
            </w:r>
          </w:p>
        </w:tc>
      </w:tr>
      <w:tr w:rsidR="002C26C5" w:rsidRPr="005925C8" w:rsidTr="002C26C5">
        <w:trPr>
          <w:trHeight w:hRule="exact" w:val="340"/>
          <w:jc w:val="center"/>
        </w:trPr>
        <w:tc>
          <w:tcPr>
            <w:tcW w:w="3191" w:type="dxa"/>
            <w:vAlign w:val="center"/>
          </w:tcPr>
          <w:p w:rsidR="00BC2F7C" w:rsidRPr="005925C8" w:rsidRDefault="00BC2F7C"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sz w:val="21"/>
                <w:szCs w:val="21"/>
              </w:rPr>
              <w:t>生产设计规模</w:t>
            </w:r>
          </w:p>
        </w:tc>
        <w:tc>
          <w:tcPr>
            <w:tcW w:w="5666" w:type="dxa"/>
            <w:vAlign w:val="center"/>
          </w:tcPr>
          <w:p w:rsidR="00BC2F7C" w:rsidRPr="005925C8" w:rsidRDefault="00BC2F7C"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sz w:val="21"/>
                <w:szCs w:val="21"/>
              </w:rPr>
              <w:t>19.2</w:t>
            </w:r>
            <w:r w:rsidRPr="005925C8">
              <w:rPr>
                <w:rFonts w:ascii="Times New Roman" w:hAnsi="Times New Roman" w:cs="Times New Roman"/>
                <w:sz w:val="21"/>
                <w:szCs w:val="21"/>
              </w:rPr>
              <w:t>万</w:t>
            </w:r>
            <w:r w:rsidRPr="005925C8">
              <w:rPr>
                <w:rFonts w:ascii="Times New Roman" w:hAnsi="Times New Roman" w:cs="Times New Roman"/>
                <w:sz w:val="21"/>
                <w:szCs w:val="21"/>
              </w:rPr>
              <w:t>m</w:t>
            </w:r>
            <w:r w:rsidRPr="005925C8">
              <w:rPr>
                <w:rFonts w:ascii="Times New Roman" w:hAnsi="Times New Roman" w:cs="Times New Roman"/>
                <w:sz w:val="21"/>
                <w:szCs w:val="21"/>
                <w:vertAlign w:val="superscript"/>
              </w:rPr>
              <w:t>3</w:t>
            </w:r>
            <w:r w:rsidRPr="005925C8">
              <w:rPr>
                <w:rFonts w:ascii="Times New Roman" w:hAnsi="Times New Roman" w:cs="Times New Roman"/>
                <w:sz w:val="21"/>
                <w:szCs w:val="21"/>
              </w:rPr>
              <w:t>/a</w:t>
            </w:r>
          </w:p>
        </w:tc>
      </w:tr>
      <w:tr w:rsidR="002C26C5" w:rsidRPr="005925C8" w:rsidTr="002C26C5">
        <w:trPr>
          <w:trHeight w:hRule="exact" w:val="340"/>
          <w:jc w:val="center"/>
        </w:trPr>
        <w:tc>
          <w:tcPr>
            <w:tcW w:w="3191" w:type="dxa"/>
            <w:vAlign w:val="center"/>
          </w:tcPr>
          <w:p w:rsidR="00BC2F7C" w:rsidRPr="005925C8" w:rsidRDefault="00BC2F7C"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sz w:val="21"/>
                <w:szCs w:val="21"/>
              </w:rPr>
              <w:t>申请年限（年）</w:t>
            </w:r>
          </w:p>
        </w:tc>
        <w:tc>
          <w:tcPr>
            <w:tcW w:w="5666" w:type="dxa"/>
            <w:vAlign w:val="center"/>
          </w:tcPr>
          <w:p w:rsidR="00BC2F7C" w:rsidRPr="005925C8" w:rsidRDefault="00BC2F7C"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sz w:val="21"/>
                <w:szCs w:val="21"/>
              </w:rPr>
              <w:t>30</w:t>
            </w:r>
          </w:p>
        </w:tc>
      </w:tr>
      <w:tr w:rsidR="002C26C5" w:rsidRPr="005925C8" w:rsidTr="002C26C5">
        <w:trPr>
          <w:trHeight w:hRule="exact" w:val="340"/>
          <w:jc w:val="center"/>
        </w:trPr>
        <w:tc>
          <w:tcPr>
            <w:tcW w:w="3191" w:type="dxa"/>
            <w:vAlign w:val="center"/>
          </w:tcPr>
          <w:p w:rsidR="00BC2F7C" w:rsidRPr="005925C8" w:rsidRDefault="00BC2F7C"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sz w:val="21"/>
                <w:szCs w:val="21"/>
              </w:rPr>
              <w:t>生产现状</w:t>
            </w:r>
          </w:p>
        </w:tc>
        <w:tc>
          <w:tcPr>
            <w:tcW w:w="5666" w:type="dxa"/>
            <w:vAlign w:val="center"/>
          </w:tcPr>
          <w:p w:rsidR="00BC2F7C" w:rsidRPr="005925C8" w:rsidRDefault="00BC2F7C"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sz w:val="21"/>
                <w:szCs w:val="21"/>
              </w:rPr>
              <w:t>尚未投产</w:t>
            </w:r>
          </w:p>
        </w:tc>
      </w:tr>
    </w:tbl>
    <w:p w:rsidR="00B81B6E" w:rsidRPr="005925C8" w:rsidRDefault="00A57FB8" w:rsidP="0044197C">
      <w:pPr>
        <w:spacing w:beforeLines="50" w:before="156" w:afterLines="50" w:after="156" w:line="360" w:lineRule="auto"/>
        <w:ind w:firstLineChars="200" w:firstLine="480"/>
        <w:rPr>
          <w:sz w:val="24"/>
        </w:rPr>
      </w:pPr>
      <w:r w:rsidRPr="005925C8">
        <w:rPr>
          <w:rFonts w:hint="eastAsia"/>
          <w:sz w:val="24"/>
        </w:rPr>
        <w:t>华阴市</w:t>
      </w:r>
      <w:r w:rsidRPr="005925C8">
        <w:rPr>
          <w:rFonts w:hint="eastAsia"/>
          <w:sz w:val="24"/>
        </w:rPr>
        <w:t>W</w:t>
      </w:r>
      <w:r w:rsidRPr="005925C8">
        <w:rPr>
          <w:sz w:val="24"/>
        </w:rPr>
        <w:t>R76</w:t>
      </w:r>
      <w:r w:rsidRPr="005925C8">
        <w:rPr>
          <w:sz w:val="24"/>
        </w:rPr>
        <w:t>号地热矿区</w:t>
      </w:r>
      <w:r w:rsidR="00B81B6E" w:rsidRPr="005925C8">
        <w:rPr>
          <w:sz w:val="24"/>
        </w:rPr>
        <w:t>南部与已存</w:t>
      </w:r>
      <w:r w:rsidRPr="005925C8">
        <w:rPr>
          <w:sz w:val="24"/>
        </w:rPr>
        <w:t>的华阴市曲东砖厂</w:t>
      </w:r>
      <w:r w:rsidR="00B81B6E" w:rsidRPr="005925C8">
        <w:rPr>
          <w:sz w:val="24"/>
        </w:rPr>
        <w:t>粘土矿</w:t>
      </w:r>
      <w:r w:rsidRPr="005925C8">
        <w:rPr>
          <w:rFonts w:hint="eastAsia"/>
          <w:sz w:val="24"/>
        </w:rPr>
        <w:t>区</w:t>
      </w:r>
      <w:r w:rsidR="00BC2F7C" w:rsidRPr="005925C8">
        <w:rPr>
          <w:rFonts w:hint="eastAsia"/>
          <w:sz w:val="24"/>
        </w:rPr>
        <w:t>紧</w:t>
      </w:r>
      <w:r w:rsidR="00B81B6E" w:rsidRPr="005925C8">
        <w:rPr>
          <w:rFonts w:hint="eastAsia"/>
          <w:sz w:val="24"/>
        </w:rPr>
        <w:t>邻</w:t>
      </w:r>
      <w:r w:rsidRPr="005925C8">
        <w:rPr>
          <w:rFonts w:hint="eastAsia"/>
          <w:sz w:val="24"/>
        </w:rPr>
        <w:t>。</w:t>
      </w:r>
      <w:r w:rsidRPr="005925C8">
        <w:rPr>
          <w:sz w:val="24"/>
        </w:rPr>
        <w:t>华阴市曲东砖厂粘土矿</w:t>
      </w:r>
      <w:r w:rsidRPr="005925C8">
        <w:rPr>
          <w:rFonts w:hint="eastAsia"/>
          <w:sz w:val="24"/>
        </w:rPr>
        <w:t>区范围</w:t>
      </w:r>
      <w:r w:rsidRPr="005925C8">
        <w:rPr>
          <w:sz w:val="24"/>
        </w:rPr>
        <w:t>由</w:t>
      </w:r>
      <w:r w:rsidRPr="005925C8">
        <w:rPr>
          <w:sz w:val="24"/>
        </w:rPr>
        <w:t>4</w:t>
      </w:r>
      <w:r w:rsidRPr="005925C8">
        <w:rPr>
          <w:sz w:val="24"/>
        </w:rPr>
        <w:t>个拐点圈成</w:t>
      </w:r>
      <w:r w:rsidR="0044197C" w:rsidRPr="005925C8">
        <w:rPr>
          <w:rFonts w:hint="eastAsia"/>
          <w:sz w:val="24"/>
        </w:rPr>
        <w:t>(</w:t>
      </w:r>
      <w:r w:rsidR="0044197C" w:rsidRPr="005925C8">
        <w:rPr>
          <w:rFonts w:hint="eastAsia"/>
          <w:sz w:val="24"/>
        </w:rPr>
        <w:t>表</w:t>
      </w:r>
      <w:r w:rsidR="0044197C" w:rsidRPr="005925C8">
        <w:rPr>
          <w:rFonts w:hint="eastAsia"/>
          <w:sz w:val="24"/>
        </w:rPr>
        <w:t>1</w:t>
      </w:r>
      <w:r w:rsidR="0044197C" w:rsidRPr="005925C8">
        <w:rPr>
          <w:sz w:val="24"/>
        </w:rPr>
        <w:t>-1)</w:t>
      </w:r>
      <w:r w:rsidRPr="005925C8">
        <w:rPr>
          <w:rFonts w:hint="eastAsia"/>
          <w:sz w:val="24"/>
        </w:rPr>
        <w:t>，采矿权基本信息</w:t>
      </w:r>
      <w:r w:rsidRPr="005925C8">
        <w:rPr>
          <w:sz w:val="24"/>
        </w:rPr>
        <w:t>见表</w:t>
      </w:r>
      <w:r w:rsidRPr="005925C8">
        <w:rPr>
          <w:sz w:val="24"/>
        </w:rPr>
        <w:t>1-3</w:t>
      </w:r>
      <w:r w:rsidR="002C26C5" w:rsidRPr="005925C8">
        <w:rPr>
          <w:rFonts w:hint="eastAsia"/>
          <w:sz w:val="24"/>
        </w:rPr>
        <w:t>，</w:t>
      </w:r>
      <w:r w:rsidR="002C26C5" w:rsidRPr="005925C8">
        <w:rPr>
          <w:sz w:val="24"/>
        </w:rPr>
        <w:t>目前处于政策关闭状态</w:t>
      </w:r>
      <w:r w:rsidRPr="005925C8">
        <w:rPr>
          <w:rFonts w:hint="eastAsia"/>
          <w:sz w:val="24"/>
        </w:rPr>
        <w:t>；华阴市</w:t>
      </w:r>
      <w:r w:rsidRPr="005925C8">
        <w:rPr>
          <w:rFonts w:hint="eastAsia"/>
          <w:sz w:val="24"/>
        </w:rPr>
        <w:t>W</w:t>
      </w:r>
      <w:r w:rsidRPr="005925C8">
        <w:rPr>
          <w:sz w:val="24"/>
        </w:rPr>
        <w:t>R76</w:t>
      </w:r>
      <w:r w:rsidRPr="005925C8">
        <w:rPr>
          <w:sz w:val="24"/>
        </w:rPr>
        <w:t>号地热矿区拟申请采矿权位置与华阴市曲东砖厂粘土矿</w:t>
      </w:r>
      <w:r w:rsidRPr="005925C8">
        <w:rPr>
          <w:rFonts w:hint="eastAsia"/>
          <w:sz w:val="24"/>
        </w:rPr>
        <w:t>区位置关系见图</w:t>
      </w:r>
      <w:r w:rsidR="00BC2F7C" w:rsidRPr="005925C8">
        <w:rPr>
          <w:rFonts w:hint="eastAsia"/>
          <w:sz w:val="24"/>
        </w:rPr>
        <w:t>1-</w:t>
      </w:r>
      <w:r w:rsidR="00BC2F7C" w:rsidRPr="005925C8">
        <w:rPr>
          <w:sz w:val="24"/>
        </w:rPr>
        <w:t>2</w:t>
      </w:r>
      <w:r w:rsidR="00BC2F7C" w:rsidRPr="005925C8">
        <w:rPr>
          <w:rFonts w:hint="eastAsia"/>
          <w:sz w:val="24"/>
        </w:rPr>
        <w:t>。</w:t>
      </w:r>
    </w:p>
    <w:p w:rsidR="002C26C5" w:rsidRPr="005925C8" w:rsidRDefault="002C26C5" w:rsidP="002C26C5">
      <w:pPr>
        <w:pStyle w:val="af2"/>
        <w:spacing w:before="0" w:beforeAutospacing="0" w:after="0" w:afterAutospacing="0" w:line="420" w:lineRule="atLeast"/>
        <w:ind w:firstLine="482"/>
        <w:jc w:val="center"/>
        <w:rPr>
          <w:rFonts w:ascii="Times New Roman" w:eastAsia="黑体" w:hAnsi="Times New Roman" w:cs="Times New Roman"/>
          <w:b/>
          <w:kern w:val="2"/>
          <w:sz w:val="21"/>
          <w:szCs w:val="21"/>
        </w:rPr>
      </w:pPr>
      <w:r w:rsidRPr="005925C8">
        <w:rPr>
          <w:rFonts w:ascii="Times New Roman" w:eastAsia="黑体" w:hAnsi="Times New Roman" w:cs="Times New Roman"/>
          <w:b/>
          <w:kern w:val="2"/>
          <w:sz w:val="21"/>
          <w:szCs w:val="21"/>
        </w:rPr>
        <w:t>表</w:t>
      </w:r>
      <w:r w:rsidRPr="005925C8">
        <w:rPr>
          <w:rFonts w:ascii="Times New Roman" w:eastAsia="黑体" w:hAnsi="Times New Roman" w:cs="Times New Roman"/>
          <w:b/>
          <w:kern w:val="2"/>
          <w:sz w:val="21"/>
          <w:szCs w:val="21"/>
        </w:rPr>
        <w:t xml:space="preserve">1-3  </w:t>
      </w:r>
      <w:r w:rsidRPr="005925C8">
        <w:rPr>
          <w:rFonts w:ascii="Times New Roman" w:eastAsia="黑体" w:hAnsi="Times New Roman" w:cs="Times New Roman" w:hint="eastAsia"/>
          <w:b/>
          <w:kern w:val="2"/>
          <w:sz w:val="21"/>
          <w:szCs w:val="21"/>
        </w:rPr>
        <w:t>华阴市曲东砖厂粘土矿区</w:t>
      </w:r>
      <w:r w:rsidRPr="005925C8">
        <w:rPr>
          <w:rFonts w:ascii="Times New Roman" w:eastAsia="黑体" w:hAnsi="Times New Roman" w:cs="Times New Roman"/>
          <w:b/>
          <w:kern w:val="2"/>
          <w:sz w:val="21"/>
          <w:szCs w:val="21"/>
        </w:rPr>
        <w:t>采矿权基本信息表</w:t>
      </w:r>
    </w:p>
    <w:tbl>
      <w:tblPr>
        <w:tblW w:w="8857" w:type="dxa"/>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000" w:firstRow="0" w:lastRow="0" w:firstColumn="0" w:lastColumn="0" w:noHBand="0" w:noVBand="0"/>
      </w:tblPr>
      <w:tblGrid>
        <w:gridCol w:w="3191"/>
        <w:gridCol w:w="5666"/>
      </w:tblGrid>
      <w:tr w:rsidR="0096676F" w:rsidRPr="005925C8" w:rsidTr="00BB3DDD">
        <w:trPr>
          <w:trHeight w:hRule="exact" w:val="340"/>
          <w:jc w:val="center"/>
        </w:trPr>
        <w:tc>
          <w:tcPr>
            <w:tcW w:w="3191" w:type="dxa"/>
            <w:vAlign w:val="center"/>
          </w:tcPr>
          <w:p w:rsidR="002C26C5" w:rsidRPr="005925C8" w:rsidRDefault="002C26C5"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sz w:val="21"/>
                <w:szCs w:val="21"/>
              </w:rPr>
              <w:t>项目</w:t>
            </w:r>
          </w:p>
        </w:tc>
        <w:tc>
          <w:tcPr>
            <w:tcW w:w="5666" w:type="dxa"/>
            <w:vAlign w:val="center"/>
          </w:tcPr>
          <w:p w:rsidR="002C26C5" w:rsidRPr="005925C8" w:rsidRDefault="002C26C5"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sz w:val="21"/>
                <w:szCs w:val="21"/>
              </w:rPr>
              <w:t>内容</w:t>
            </w:r>
          </w:p>
        </w:tc>
      </w:tr>
      <w:tr w:rsidR="0096676F" w:rsidRPr="005925C8" w:rsidTr="00BB3DDD">
        <w:trPr>
          <w:trHeight w:hRule="exact" w:val="340"/>
          <w:jc w:val="center"/>
        </w:trPr>
        <w:tc>
          <w:tcPr>
            <w:tcW w:w="3191" w:type="dxa"/>
            <w:vAlign w:val="center"/>
          </w:tcPr>
          <w:p w:rsidR="002C26C5" w:rsidRPr="005925C8" w:rsidRDefault="002C26C5"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sz w:val="21"/>
                <w:szCs w:val="21"/>
              </w:rPr>
              <w:t>采矿权名称</w:t>
            </w:r>
          </w:p>
        </w:tc>
        <w:tc>
          <w:tcPr>
            <w:tcW w:w="5666" w:type="dxa"/>
            <w:vAlign w:val="center"/>
          </w:tcPr>
          <w:p w:rsidR="002C26C5" w:rsidRPr="005925C8" w:rsidRDefault="002C26C5"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hint="eastAsia"/>
                <w:sz w:val="21"/>
                <w:szCs w:val="21"/>
              </w:rPr>
              <w:t>华阴市曲东砖厂粘土矿区</w:t>
            </w:r>
          </w:p>
        </w:tc>
      </w:tr>
      <w:tr w:rsidR="0096676F" w:rsidRPr="005925C8" w:rsidTr="00BB3DDD">
        <w:trPr>
          <w:trHeight w:hRule="exact" w:val="340"/>
          <w:jc w:val="center"/>
        </w:trPr>
        <w:tc>
          <w:tcPr>
            <w:tcW w:w="3191" w:type="dxa"/>
            <w:vAlign w:val="center"/>
          </w:tcPr>
          <w:p w:rsidR="002C26C5" w:rsidRPr="005925C8" w:rsidRDefault="002C26C5"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sz w:val="21"/>
                <w:szCs w:val="21"/>
              </w:rPr>
              <w:t>采矿</w:t>
            </w:r>
            <w:r w:rsidRPr="005925C8">
              <w:rPr>
                <w:rFonts w:ascii="Times New Roman" w:hAnsi="Times New Roman" w:cs="Times New Roman" w:hint="eastAsia"/>
                <w:sz w:val="21"/>
                <w:szCs w:val="21"/>
              </w:rPr>
              <w:t>许可</w:t>
            </w:r>
            <w:r w:rsidRPr="005925C8">
              <w:rPr>
                <w:rFonts w:ascii="Times New Roman" w:hAnsi="Times New Roman" w:cs="Times New Roman"/>
                <w:sz w:val="21"/>
                <w:szCs w:val="21"/>
              </w:rPr>
              <w:t>证编号</w:t>
            </w:r>
          </w:p>
        </w:tc>
        <w:tc>
          <w:tcPr>
            <w:tcW w:w="5666" w:type="dxa"/>
            <w:vAlign w:val="center"/>
          </w:tcPr>
          <w:p w:rsidR="002C26C5" w:rsidRPr="005925C8" w:rsidRDefault="002C26C5"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hint="eastAsia"/>
                <w:sz w:val="21"/>
                <w:szCs w:val="21"/>
              </w:rPr>
              <w:t>C</w:t>
            </w:r>
            <w:r w:rsidRPr="005925C8">
              <w:rPr>
                <w:rFonts w:ascii="Times New Roman" w:hAnsi="Times New Roman" w:cs="Times New Roman"/>
                <w:sz w:val="21"/>
                <w:szCs w:val="21"/>
              </w:rPr>
              <w:t>61050020100371120057761</w:t>
            </w:r>
          </w:p>
        </w:tc>
      </w:tr>
      <w:tr w:rsidR="0096676F" w:rsidRPr="005925C8" w:rsidTr="00BB3DDD">
        <w:trPr>
          <w:trHeight w:hRule="exact" w:val="340"/>
          <w:jc w:val="center"/>
        </w:trPr>
        <w:tc>
          <w:tcPr>
            <w:tcW w:w="3191" w:type="dxa"/>
            <w:vAlign w:val="center"/>
          </w:tcPr>
          <w:p w:rsidR="002C26C5" w:rsidRPr="005925C8" w:rsidRDefault="002C26C5"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hint="eastAsia"/>
                <w:sz w:val="21"/>
                <w:szCs w:val="21"/>
              </w:rPr>
              <w:t>矿山企业</w:t>
            </w:r>
            <w:r w:rsidRPr="005925C8">
              <w:rPr>
                <w:rFonts w:ascii="Times New Roman" w:hAnsi="Times New Roman" w:cs="Times New Roman"/>
                <w:sz w:val="21"/>
                <w:szCs w:val="21"/>
              </w:rPr>
              <w:t>/</w:t>
            </w:r>
            <w:r w:rsidRPr="005925C8">
              <w:rPr>
                <w:rFonts w:ascii="Times New Roman" w:hAnsi="Times New Roman" w:cs="Times New Roman"/>
                <w:sz w:val="21"/>
                <w:szCs w:val="21"/>
              </w:rPr>
              <w:t>经济类型</w:t>
            </w:r>
          </w:p>
        </w:tc>
        <w:tc>
          <w:tcPr>
            <w:tcW w:w="5666" w:type="dxa"/>
            <w:vAlign w:val="center"/>
          </w:tcPr>
          <w:p w:rsidR="002C26C5" w:rsidRPr="005925C8" w:rsidRDefault="002C26C5"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hint="eastAsia"/>
                <w:sz w:val="21"/>
                <w:szCs w:val="21"/>
              </w:rPr>
              <w:t>华阴市曲东砖厂</w:t>
            </w:r>
            <w:r w:rsidRPr="005925C8">
              <w:rPr>
                <w:rFonts w:ascii="Times New Roman" w:hAnsi="Times New Roman" w:cs="Times New Roman" w:hint="eastAsia"/>
                <w:sz w:val="21"/>
                <w:szCs w:val="21"/>
              </w:rPr>
              <w:t>/</w:t>
            </w:r>
            <w:r w:rsidRPr="005925C8">
              <w:rPr>
                <w:rFonts w:ascii="Times New Roman" w:hAnsi="Times New Roman" w:cs="Times New Roman" w:hint="eastAsia"/>
                <w:sz w:val="21"/>
                <w:szCs w:val="21"/>
              </w:rPr>
              <w:t>个体</w:t>
            </w:r>
          </w:p>
        </w:tc>
      </w:tr>
      <w:tr w:rsidR="0096676F" w:rsidRPr="005925C8" w:rsidTr="00BB3DDD">
        <w:trPr>
          <w:trHeight w:hRule="exact" w:val="340"/>
          <w:jc w:val="center"/>
        </w:trPr>
        <w:tc>
          <w:tcPr>
            <w:tcW w:w="3191" w:type="dxa"/>
            <w:vAlign w:val="center"/>
          </w:tcPr>
          <w:p w:rsidR="002C26C5" w:rsidRPr="005925C8" w:rsidRDefault="002C26C5" w:rsidP="00BB3DDD">
            <w:pPr>
              <w:pStyle w:val="af2"/>
              <w:tabs>
                <w:tab w:val="center" w:pos="2022"/>
                <w:tab w:val="left" w:pos="3005"/>
              </w:tabs>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sz w:val="21"/>
                <w:szCs w:val="21"/>
              </w:rPr>
              <w:t>矿种</w:t>
            </w:r>
          </w:p>
        </w:tc>
        <w:tc>
          <w:tcPr>
            <w:tcW w:w="5666" w:type="dxa"/>
            <w:vAlign w:val="center"/>
          </w:tcPr>
          <w:p w:rsidR="002C26C5" w:rsidRPr="005925C8" w:rsidRDefault="002C26C5"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hint="eastAsia"/>
                <w:sz w:val="21"/>
                <w:szCs w:val="21"/>
              </w:rPr>
              <w:t>建筑用砖瓦粘土</w:t>
            </w:r>
          </w:p>
        </w:tc>
      </w:tr>
      <w:tr w:rsidR="0096676F" w:rsidRPr="005925C8" w:rsidTr="00BB3DDD">
        <w:trPr>
          <w:trHeight w:hRule="exact" w:val="340"/>
          <w:jc w:val="center"/>
        </w:trPr>
        <w:tc>
          <w:tcPr>
            <w:tcW w:w="3191" w:type="dxa"/>
            <w:vAlign w:val="center"/>
          </w:tcPr>
          <w:p w:rsidR="002C26C5" w:rsidRPr="005925C8" w:rsidRDefault="002C26C5"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hint="eastAsia"/>
                <w:sz w:val="21"/>
                <w:szCs w:val="21"/>
              </w:rPr>
              <w:t>开采</w:t>
            </w:r>
            <w:r w:rsidRPr="005925C8">
              <w:rPr>
                <w:rFonts w:ascii="Times New Roman" w:hAnsi="Times New Roman" w:cs="Times New Roman"/>
                <w:sz w:val="21"/>
                <w:szCs w:val="21"/>
              </w:rPr>
              <w:t>方式</w:t>
            </w:r>
          </w:p>
        </w:tc>
        <w:tc>
          <w:tcPr>
            <w:tcW w:w="5666" w:type="dxa"/>
            <w:vAlign w:val="center"/>
          </w:tcPr>
          <w:p w:rsidR="002C26C5" w:rsidRPr="005925C8" w:rsidRDefault="002C26C5"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hint="eastAsia"/>
                <w:sz w:val="21"/>
                <w:szCs w:val="21"/>
              </w:rPr>
              <w:t>露天开采</w:t>
            </w:r>
          </w:p>
        </w:tc>
      </w:tr>
      <w:tr w:rsidR="0096676F" w:rsidRPr="005925C8" w:rsidTr="00BB3DDD">
        <w:trPr>
          <w:trHeight w:hRule="exact" w:val="340"/>
          <w:jc w:val="center"/>
        </w:trPr>
        <w:tc>
          <w:tcPr>
            <w:tcW w:w="3191" w:type="dxa"/>
            <w:vAlign w:val="center"/>
          </w:tcPr>
          <w:p w:rsidR="002C26C5" w:rsidRPr="005925C8" w:rsidRDefault="002C26C5"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hint="eastAsia"/>
                <w:sz w:val="21"/>
                <w:szCs w:val="21"/>
              </w:rPr>
              <w:t>矿山</w:t>
            </w:r>
            <w:r w:rsidRPr="005925C8">
              <w:rPr>
                <w:rFonts w:ascii="Times New Roman" w:hAnsi="Times New Roman" w:cs="Times New Roman"/>
                <w:sz w:val="21"/>
                <w:szCs w:val="21"/>
              </w:rPr>
              <w:t>规模</w:t>
            </w:r>
          </w:p>
        </w:tc>
        <w:tc>
          <w:tcPr>
            <w:tcW w:w="5666" w:type="dxa"/>
            <w:vAlign w:val="center"/>
          </w:tcPr>
          <w:p w:rsidR="002C26C5" w:rsidRPr="005925C8" w:rsidRDefault="002C26C5"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hint="eastAsia"/>
                <w:sz w:val="21"/>
                <w:szCs w:val="21"/>
              </w:rPr>
              <w:t>小型</w:t>
            </w:r>
          </w:p>
        </w:tc>
      </w:tr>
      <w:tr w:rsidR="0096676F" w:rsidRPr="005925C8" w:rsidTr="00BB3DDD">
        <w:trPr>
          <w:trHeight w:hRule="exact" w:val="340"/>
          <w:jc w:val="center"/>
        </w:trPr>
        <w:tc>
          <w:tcPr>
            <w:tcW w:w="3191" w:type="dxa"/>
            <w:vAlign w:val="center"/>
          </w:tcPr>
          <w:p w:rsidR="002C26C5" w:rsidRPr="005925C8" w:rsidRDefault="002C26C5"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sz w:val="21"/>
                <w:szCs w:val="21"/>
              </w:rPr>
              <w:t>生产现状</w:t>
            </w:r>
          </w:p>
        </w:tc>
        <w:tc>
          <w:tcPr>
            <w:tcW w:w="5666" w:type="dxa"/>
            <w:vAlign w:val="center"/>
          </w:tcPr>
          <w:p w:rsidR="002C26C5" w:rsidRPr="005925C8" w:rsidRDefault="002C26C5" w:rsidP="00BB3DDD">
            <w:pPr>
              <w:pStyle w:val="af2"/>
              <w:spacing w:before="0" w:beforeAutospacing="0" w:after="0" w:afterAutospacing="0"/>
              <w:jc w:val="center"/>
              <w:rPr>
                <w:rFonts w:ascii="Times New Roman" w:hAnsi="Times New Roman" w:cs="Times New Roman"/>
                <w:sz w:val="21"/>
                <w:szCs w:val="21"/>
              </w:rPr>
            </w:pPr>
            <w:r w:rsidRPr="005925C8">
              <w:rPr>
                <w:rFonts w:ascii="Times New Roman" w:hAnsi="Times New Roman" w:cs="Times New Roman" w:hint="eastAsia"/>
                <w:sz w:val="21"/>
                <w:szCs w:val="21"/>
              </w:rPr>
              <w:t>政策</w:t>
            </w:r>
            <w:r w:rsidRPr="005925C8">
              <w:rPr>
                <w:rFonts w:ascii="Times New Roman" w:hAnsi="Times New Roman" w:cs="Times New Roman"/>
                <w:sz w:val="21"/>
                <w:szCs w:val="21"/>
              </w:rPr>
              <w:t>关闭</w:t>
            </w:r>
          </w:p>
        </w:tc>
      </w:tr>
    </w:tbl>
    <w:p w:rsidR="00BC2F7C" w:rsidRPr="005925C8" w:rsidRDefault="00BC2F7C" w:rsidP="00B81B6E">
      <w:pPr>
        <w:spacing w:line="360" w:lineRule="auto"/>
        <w:ind w:firstLineChars="200" w:firstLine="480"/>
        <w:rPr>
          <w:sz w:val="24"/>
        </w:rPr>
      </w:pPr>
    </w:p>
    <w:p w:rsidR="00780596" w:rsidRPr="00212467" w:rsidRDefault="00780596" w:rsidP="00780596">
      <w:pPr>
        <w:pStyle w:val="2"/>
        <w:spacing w:before="0" w:after="0"/>
        <w:rPr>
          <w:w w:val="100"/>
          <w:sz w:val="28"/>
          <w:szCs w:val="28"/>
        </w:rPr>
      </w:pPr>
      <w:bookmarkStart w:id="68" w:name="_Toc4982670"/>
      <w:r>
        <w:rPr>
          <w:rFonts w:hint="eastAsia"/>
          <w:w w:val="100"/>
          <w:sz w:val="28"/>
          <w:szCs w:val="28"/>
        </w:rPr>
        <w:t>三</w:t>
      </w:r>
      <w:r w:rsidRPr="00212467">
        <w:rPr>
          <w:rFonts w:hint="eastAsia"/>
          <w:w w:val="100"/>
          <w:sz w:val="28"/>
          <w:szCs w:val="28"/>
        </w:rPr>
        <w:t>、</w:t>
      </w:r>
      <w:r>
        <w:rPr>
          <w:rFonts w:hint="eastAsia"/>
          <w:w w:val="100"/>
          <w:sz w:val="28"/>
          <w:szCs w:val="28"/>
        </w:rPr>
        <w:t>矿山开发利用方案概述</w:t>
      </w:r>
      <w:bookmarkEnd w:id="68"/>
    </w:p>
    <w:p w:rsidR="00780596" w:rsidRPr="007A3223" w:rsidRDefault="00780596" w:rsidP="00780596">
      <w:pPr>
        <w:pStyle w:val="3"/>
        <w:widowControl/>
        <w:tabs>
          <w:tab w:val="clear" w:pos="425"/>
          <w:tab w:val="clear" w:pos="2563"/>
        </w:tabs>
        <w:adjustRightInd w:val="0"/>
        <w:snapToGrid w:val="0"/>
        <w:rPr>
          <w:sz w:val="24"/>
          <w:szCs w:val="24"/>
        </w:rPr>
      </w:pPr>
      <w:r w:rsidRPr="007A3223">
        <w:rPr>
          <w:rFonts w:hint="eastAsia"/>
          <w:sz w:val="24"/>
          <w:szCs w:val="24"/>
        </w:rPr>
        <w:t>（一）开采</w:t>
      </w:r>
      <w:r>
        <w:rPr>
          <w:rFonts w:hint="eastAsia"/>
          <w:sz w:val="24"/>
          <w:szCs w:val="24"/>
        </w:rPr>
        <w:t>储量及建设规模</w:t>
      </w:r>
    </w:p>
    <w:p w:rsidR="00780596" w:rsidRPr="004A687B" w:rsidRDefault="00780596" w:rsidP="00780596">
      <w:pPr>
        <w:spacing w:line="360" w:lineRule="auto"/>
        <w:ind w:firstLineChars="200" w:firstLine="480"/>
        <w:rPr>
          <w:sz w:val="24"/>
        </w:rPr>
      </w:pPr>
      <w:r>
        <w:rPr>
          <w:rFonts w:hint="eastAsia"/>
          <w:sz w:val="24"/>
        </w:rPr>
        <w:t>依据</w:t>
      </w:r>
      <w:r w:rsidRPr="00D15C14">
        <w:rPr>
          <w:rFonts w:eastAsiaTheme="minorEastAsia" w:hint="eastAsia"/>
          <w:bCs/>
          <w:sz w:val="24"/>
        </w:rPr>
        <w:t>《</w:t>
      </w:r>
      <w:r>
        <w:rPr>
          <w:rFonts w:eastAsiaTheme="minorEastAsia" w:hint="eastAsia"/>
          <w:sz w:val="24"/>
        </w:rPr>
        <w:t>华阴市</w:t>
      </w:r>
      <w:r>
        <w:rPr>
          <w:rFonts w:eastAsiaTheme="minorEastAsia" w:hint="eastAsia"/>
          <w:sz w:val="24"/>
        </w:rPr>
        <w:t>W</w:t>
      </w:r>
      <w:r>
        <w:rPr>
          <w:rFonts w:eastAsiaTheme="minorEastAsia"/>
          <w:sz w:val="24"/>
        </w:rPr>
        <w:t>R76</w:t>
      </w:r>
      <w:r>
        <w:rPr>
          <w:rFonts w:eastAsiaTheme="minorEastAsia"/>
          <w:sz w:val="24"/>
        </w:rPr>
        <w:t>号地热矿区矿产资源开发利用方案</w:t>
      </w:r>
      <w:r>
        <w:rPr>
          <w:rFonts w:hint="eastAsia"/>
          <w:sz w:val="24"/>
        </w:rPr>
        <w:t>》及其审查意见书，华阴市</w:t>
      </w:r>
      <w:r>
        <w:rPr>
          <w:rFonts w:hint="eastAsia"/>
          <w:sz w:val="24"/>
        </w:rPr>
        <w:t>W</w:t>
      </w:r>
      <w:r>
        <w:rPr>
          <w:sz w:val="24"/>
        </w:rPr>
        <w:t>R76</w:t>
      </w:r>
      <w:r>
        <w:rPr>
          <w:sz w:val="24"/>
        </w:rPr>
        <w:t>号地热矿区</w:t>
      </w:r>
      <w:r>
        <w:rPr>
          <w:rFonts w:hint="eastAsia"/>
          <w:sz w:val="24"/>
        </w:rPr>
        <w:t>开采热储为</w:t>
      </w:r>
      <w:r>
        <w:rPr>
          <w:sz w:val="24"/>
        </w:rPr>
        <w:t>新近系蓝田灞河组</w:t>
      </w:r>
      <w:r>
        <w:rPr>
          <w:rFonts w:hint="eastAsia"/>
          <w:sz w:val="24"/>
        </w:rPr>
        <w:t>、</w:t>
      </w:r>
      <w:r>
        <w:rPr>
          <w:sz w:val="24"/>
        </w:rPr>
        <w:t>高陵群和古近系白鹿塬组孔隙裂隙型热储</w:t>
      </w:r>
      <w:r>
        <w:rPr>
          <w:rFonts w:hint="eastAsia"/>
          <w:sz w:val="24"/>
        </w:rPr>
        <w:t>，矿区地热资源可采资源</w:t>
      </w:r>
      <w:r>
        <w:rPr>
          <w:rFonts w:hint="eastAsia"/>
          <w:sz w:val="24"/>
        </w:rPr>
        <w:t>6</w:t>
      </w:r>
      <w:r>
        <w:rPr>
          <w:sz w:val="24"/>
        </w:rPr>
        <w:t>7.2</w:t>
      </w:r>
      <w:r>
        <w:rPr>
          <w:sz w:val="24"/>
        </w:rPr>
        <w:t>万</w:t>
      </w:r>
      <w:r>
        <w:rPr>
          <w:sz w:val="24"/>
        </w:rPr>
        <w:t>m</w:t>
      </w:r>
      <w:r>
        <w:rPr>
          <w:sz w:val="24"/>
          <w:vertAlign w:val="superscript"/>
        </w:rPr>
        <w:t>3</w:t>
      </w:r>
      <w:r>
        <w:rPr>
          <w:sz w:val="24"/>
        </w:rPr>
        <w:t>/a</w:t>
      </w:r>
      <w:r>
        <w:rPr>
          <w:rFonts w:hint="eastAsia"/>
          <w:sz w:val="24"/>
        </w:rPr>
        <w:t>，</w:t>
      </w:r>
      <w:r>
        <w:rPr>
          <w:sz w:val="24"/>
        </w:rPr>
        <w:t>已成的</w:t>
      </w:r>
      <w:r>
        <w:rPr>
          <w:rFonts w:hint="eastAsia"/>
          <w:sz w:val="24"/>
        </w:rPr>
        <w:t>W</w:t>
      </w:r>
      <w:r>
        <w:rPr>
          <w:sz w:val="24"/>
        </w:rPr>
        <w:t>R76</w:t>
      </w:r>
      <w:r>
        <w:rPr>
          <w:sz w:val="24"/>
        </w:rPr>
        <w:t>号地热井</w:t>
      </w:r>
      <w:r>
        <w:rPr>
          <w:rFonts w:hint="eastAsia"/>
          <w:sz w:val="24"/>
        </w:rPr>
        <w:t>设计生产规模为</w:t>
      </w:r>
      <w:r>
        <w:rPr>
          <w:rFonts w:hint="eastAsia"/>
          <w:sz w:val="24"/>
        </w:rPr>
        <w:t>1</w:t>
      </w:r>
      <w:r>
        <w:rPr>
          <w:sz w:val="24"/>
        </w:rPr>
        <w:t>9.2</w:t>
      </w:r>
      <w:r>
        <w:rPr>
          <w:sz w:val="24"/>
        </w:rPr>
        <w:t>万</w:t>
      </w:r>
      <w:r>
        <w:rPr>
          <w:sz w:val="24"/>
        </w:rPr>
        <w:t>m</w:t>
      </w:r>
      <w:r>
        <w:rPr>
          <w:sz w:val="24"/>
          <w:vertAlign w:val="superscript"/>
        </w:rPr>
        <w:t>3</w:t>
      </w:r>
      <w:r>
        <w:rPr>
          <w:sz w:val="24"/>
        </w:rPr>
        <w:t>/a</w:t>
      </w:r>
      <w:r>
        <w:rPr>
          <w:rFonts w:hint="eastAsia"/>
          <w:sz w:val="24"/>
        </w:rPr>
        <w:t>。</w:t>
      </w:r>
    </w:p>
    <w:p w:rsidR="002C26C5" w:rsidRPr="00780596" w:rsidRDefault="002C26C5" w:rsidP="00B81B6E">
      <w:pPr>
        <w:spacing w:line="360" w:lineRule="auto"/>
        <w:ind w:firstLineChars="200" w:firstLine="480"/>
        <w:rPr>
          <w:color w:val="FF0000"/>
          <w:sz w:val="24"/>
        </w:rPr>
      </w:pPr>
    </w:p>
    <w:p w:rsidR="00780596" w:rsidRDefault="00780596" w:rsidP="00B81B6E">
      <w:pPr>
        <w:spacing w:line="360" w:lineRule="auto"/>
        <w:ind w:firstLineChars="200" w:firstLine="480"/>
        <w:rPr>
          <w:color w:val="FF0000"/>
          <w:sz w:val="24"/>
        </w:rPr>
      </w:pPr>
    </w:p>
    <w:p w:rsidR="00D07A23" w:rsidRDefault="001F0875" w:rsidP="00B81B6E">
      <w:pPr>
        <w:spacing w:line="360" w:lineRule="auto"/>
        <w:ind w:firstLineChars="200" w:firstLine="560"/>
        <w:rPr>
          <w:color w:val="FF0000"/>
          <w:sz w:val="24"/>
        </w:rPr>
      </w:pPr>
      <w:r>
        <w:rPr>
          <w:noProof/>
        </w:rPr>
        <w:lastRenderedPageBreak/>
        <w:pict>
          <v:group id="_x0000_s1542" style="position:absolute;left:0;text-align:left;margin-left:1.9pt;margin-top:6.3pt;width:441pt;height:545.8pt;z-index:251659776" coordorigin="1739,1566" coordsize="8820,10916">
            <v:shape id="_x0000_s1539" type="#_x0000_t75" style="position:absolute;left:1919;top:11005;width:8640;height:1477;mso-position-horizontal-relative:text;mso-position-vertical-relative:text">
              <v:imagedata r:id="rId19" o:title="TIM截图20190329231150"/>
            </v:shape>
            <v:shape id="_x0000_s1540" type="#_x0000_t75" style="position:absolute;left:1739;top:1566;width:8714;height:9559;mso-position-horizontal-relative:text;mso-position-vertical-relative:text;mso-width-relative:page;mso-height-relative:page">
              <v:imagedata r:id="rId20" o:title="TIM截图20190329231236"/>
            </v:shape>
          </v:group>
        </w:pict>
      </w:r>
    </w:p>
    <w:p w:rsidR="00D07A23" w:rsidRDefault="00D07A23" w:rsidP="00B81B6E">
      <w:pPr>
        <w:spacing w:line="360" w:lineRule="auto"/>
        <w:ind w:firstLineChars="200" w:firstLine="480"/>
        <w:rPr>
          <w:color w:val="FF0000"/>
          <w:sz w:val="24"/>
        </w:rPr>
      </w:pPr>
    </w:p>
    <w:p w:rsidR="00D07A23" w:rsidRDefault="00D07A23" w:rsidP="00B81B6E">
      <w:pPr>
        <w:spacing w:line="360" w:lineRule="auto"/>
        <w:ind w:firstLineChars="200" w:firstLine="480"/>
        <w:rPr>
          <w:color w:val="FF0000"/>
          <w:sz w:val="24"/>
        </w:rPr>
      </w:pPr>
    </w:p>
    <w:p w:rsidR="00D07A23" w:rsidRDefault="00D07A23" w:rsidP="00B81B6E">
      <w:pPr>
        <w:spacing w:line="360" w:lineRule="auto"/>
        <w:ind w:firstLineChars="200" w:firstLine="480"/>
        <w:rPr>
          <w:color w:val="FF0000"/>
          <w:sz w:val="24"/>
        </w:rPr>
      </w:pPr>
    </w:p>
    <w:p w:rsidR="00D07A23" w:rsidRDefault="00D07A23" w:rsidP="00B81B6E">
      <w:pPr>
        <w:spacing w:line="360" w:lineRule="auto"/>
        <w:ind w:firstLineChars="200" w:firstLine="480"/>
        <w:rPr>
          <w:color w:val="FF0000"/>
          <w:sz w:val="24"/>
        </w:rPr>
      </w:pPr>
    </w:p>
    <w:p w:rsidR="00D07A23" w:rsidRDefault="00D07A23" w:rsidP="00B81B6E">
      <w:pPr>
        <w:spacing w:line="360" w:lineRule="auto"/>
        <w:ind w:firstLineChars="200" w:firstLine="480"/>
        <w:rPr>
          <w:color w:val="FF0000"/>
          <w:sz w:val="24"/>
        </w:rPr>
      </w:pPr>
    </w:p>
    <w:p w:rsidR="00D07A23" w:rsidRDefault="00D07A23" w:rsidP="00B81B6E">
      <w:pPr>
        <w:spacing w:line="360" w:lineRule="auto"/>
        <w:ind w:firstLineChars="200" w:firstLine="480"/>
        <w:rPr>
          <w:color w:val="FF0000"/>
          <w:sz w:val="24"/>
        </w:rPr>
      </w:pPr>
    </w:p>
    <w:p w:rsidR="00D07A23" w:rsidRDefault="00D07A23" w:rsidP="00B81B6E">
      <w:pPr>
        <w:spacing w:line="360" w:lineRule="auto"/>
        <w:ind w:firstLineChars="200" w:firstLine="480"/>
        <w:rPr>
          <w:color w:val="FF0000"/>
          <w:sz w:val="24"/>
        </w:rPr>
      </w:pPr>
    </w:p>
    <w:p w:rsidR="00D07A23" w:rsidRDefault="00D07A23" w:rsidP="00B81B6E">
      <w:pPr>
        <w:spacing w:line="360" w:lineRule="auto"/>
        <w:ind w:firstLineChars="200" w:firstLine="480"/>
        <w:rPr>
          <w:color w:val="FF0000"/>
          <w:sz w:val="24"/>
        </w:rPr>
      </w:pPr>
    </w:p>
    <w:p w:rsidR="00D07A23" w:rsidRDefault="00D07A23" w:rsidP="00B81B6E">
      <w:pPr>
        <w:spacing w:line="360" w:lineRule="auto"/>
        <w:ind w:firstLineChars="200" w:firstLine="480"/>
        <w:rPr>
          <w:color w:val="FF0000"/>
          <w:sz w:val="24"/>
        </w:rPr>
      </w:pPr>
    </w:p>
    <w:p w:rsidR="00D07A23" w:rsidRDefault="00D07A23" w:rsidP="00B81B6E">
      <w:pPr>
        <w:spacing w:line="360" w:lineRule="auto"/>
        <w:ind w:firstLineChars="200" w:firstLine="480"/>
        <w:rPr>
          <w:color w:val="FF0000"/>
          <w:sz w:val="24"/>
        </w:rPr>
      </w:pPr>
    </w:p>
    <w:p w:rsidR="00D07A23" w:rsidRDefault="00D07A23" w:rsidP="00B81B6E">
      <w:pPr>
        <w:spacing w:line="360" w:lineRule="auto"/>
        <w:ind w:firstLineChars="200" w:firstLine="480"/>
        <w:rPr>
          <w:color w:val="FF0000"/>
          <w:sz w:val="24"/>
        </w:rPr>
      </w:pPr>
    </w:p>
    <w:p w:rsidR="00D07A23" w:rsidRDefault="00D07A23" w:rsidP="00B81B6E">
      <w:pPr>
        <w:spacing w:line="360" w:lineRule="auto"/>
        <w:ind w:firstLineChars="200" w:firstLine="480"/>
        <w:rPr>
          <w:color w:val="FF0000"/>
          <w:sz w:val="24"/>
        </w:rPr>
      </w:pPr>
    </w:p>
    <w:p w:rsidR="00A600FB" w:rsidRDefault="00A600FB" w:rsidP="00B81B6E">
      <w:pPr>
        <w:spacing w:line="360" w:lineRule="auto"/>
        <w:ind w:firstLineChars="200" w:firstLine="480"/>
        <w:rPr>
          <w:color w:val="FF0000"/>
          <w:sz w:val="24"/>
        </w:rPr>
      </w:pPr>
    </w:p>
    <w:p w:rsidR="00A600FB" w:rsidRDefault="00A600FB" w:rsidP="00B81B6E">
      <w:pPr>
        <w:spacing w:line="360" w:lineRule="auto"/>
        <w:ind w:firstLineChars="200" w:firstLine="480"/>
        <w:rPr>
          <w:color w:val="FF0000"/>
          <w:sz w:val="24"/>
        </w:rPr>
      </w:pPr>
    </w:p>
    <w:p w:rsidR="00A600FB" w:rsidRDefault="00A600FB" w:rsidP="00B81B6E">
      <w:pPr>
        <w:spacing w:line="360" w:lineRule="auto"/>
        <w:ind w:firstLineChars="200" w:firstLine="480"/>
        <w:rPr>
          <w:color w:val="FF0000"/>
          <w:sz w:val="24"/>
        </w:rPr>
      </w:pPr>
    </w:p>
    <w:p w:rsidR="00A600FB" w:rsidRDefault="00A600FB" w:rsidP="00B81B6E">
      <w:pPr>
        <w:spacing w:line="360" w:lineRule="auto"/>
        <w:ind w:firstLineChars="200" w:firstLine="480"/>
        <w:rPr>
          <w:color w:val="FF0000"/>
          <w:sz w:val="24"/>
        </w:rPr>
      </w:pPr>
    </w:p>
    <w:p w:rsidR="00A600FB" w:rsidRDefault="00A600FB" w:rsidP="00B81B6E">
      <w:pPr>
        <w:spacing w:line="360" w:lineRule="auto"/>
        <w:ind w:firstLineChars="200" w:firstLine="480"/>
        <w:rPr>
          <w:color w:val="FF0000"/>
          <w:sz w:val="24"/>
        </w:rPr>
      </w:pPr>
    </w:p>
    <w:p w:rsidR="00A600FB" w:rsidRDefault="00A600FB" w:rsidP="00B81B6E">
      <w:pPr>
        <w:spacing w:line="360" w:lineRule="auto"/>
        <w:ind w:firstLineChars="200" w:firstLine="480"/>
        <w:rPr>
          <w:color w:val="FF0000"/>
          <w:sz w:val="24"/>
        </w:rPr>
      </w:pPr>
    </w:p>
    <w:p w:rsidR="00A600FB" w:rsidRDefault="00A600FB" w:rsidP="00B81B6E">
      <w:pPr>
        <w:spacing w:line="360" w:lineRule="auto"/>
        <w:ind w:firstLineChars="200" w:firstLine="480"/>
        <w:rPr>
          <w:color w:val="FF0000"/>
          <w:sz w:val="24"/>
        </w:rPr>
      </w:pPr>
    </w:p>
    <w:p w:rsidR="00A600FB" w:rsidRDefault="00A600FB" w:rsidP="00B81B6E">
      <w:pPr>
        <w:spacing w:line="360" w:lineRule="auto"/>
        <w:ind w:firstLineChars="200" w:firstLine="480"/>
        <w:rPr>
          <w:color w:val="FF0000"/>
          <w:sz w:val="24"/>
        </w:rPr>
      </w:pPr>
    </w:p>
    <w:p w:rsidR="00D07A23" w:rsidRDefault="00D07A23" w:rsidP="00B81B6E">
      <w:pPr>
        <w:spacing w:line="360" w:lineRule="auto"/>
        <w:ind w:firstLineChars="200" w:firstLine="480"/>
        <w:rPr>
          <w:color w:val="FF0000"/>
          <w:sz w:val="24"/>
        </w:rPr>
      </w:pPr>
    </w:p>
    <w:p w:rsidR="00D07A23" w:rsidRDefault="00D07A23" w:rsidP="00B81B6E">
      <w:pPr>
        <w:spacing w:line="360" w:lineRule="auto"/>
        <w:ind w:firstLineChars="200" w:firstLine="480"/>
        <w:rPr>
          <w:color w:val="FF0000"/>
          <w:sz w:val="24"/>
        </w:rPr>
      </w:pPr>
    </w:p>
    <w:p w:rsidR="00D07A23" w:rsidRDefault="00D07A23" w:rsidP="00B81B6E">
      <w:pPr>
        <w:spacing w:line="360" w:lineRule="auto"/>
        <w:ind w:firstLineChars="200" w:firstLine="480"/>
        <w:rPr>
          <w:color w:val="FF0000"/>
          <w:sz w:val="24"/>
        </w:rPr>
      </w:pPr>
    </w:p>
    <w:p w:rsidR="002C26C5" w:rsidRPr="00D07A23" w:rsidRDefault="002C26C5" w:rsidP="002C26C5">
      <w:pPr>
        <w:spacing w:line="360" w:lineRule="auto"/>
        <w:rPr>
          <w:rFonts w:eastAsia="黑体"/>
          <w:b/>
          <w:sz w:val="21"/>
          <w:szCs w:val="21"/>
        </w:rPr>
      </w:pPr>
      <w:r w:rsidRPr="00D07A23">
        <w:rPr>
          <w:rFonts w:eastAsia="黑体"/>
          <w:b/>
          <w:sz w:val="21"/>
          <w:szCs w:val="21"/>
        </w:rPr>
        <w:t>图</w:t>
      </w:r>
      <w:r w:rsidRPr="00D07A23">
        <w:rPr>
          <w:rFonts w:eastAsia="黑体" w:hint="eastAsia"/>
          <w:b/>
          <w:sz w:val="21"/>
          <w:szCs w:val="21"/>
        </w:rPr>
        <w:t>1-</w:t>
      </w:r>
      <w:r w:rsidRPr="00D07A23">
        <w:rPr>
          <w:rFonts w:eastAsia="黑体"/>
          <w:b/>
          <w:sz w:val="21"/>
          <w:szCs w:val="21"/>
        </w:rPr>
        <w:t xml:space="preserve">2  </w:t>
      </w:r>
      <w:r w:rsidRPr="00D07A23">
        <w:rPr>
          <w:rFonts w:eastAsia="黑体" w:hint="eastAsia"/>
          <w:b/>
          <w:sz w:val="21"/>
          <w:szCs w:val="21"/>
        </w:rPr>
        <w:t>华阴市</w:t>
      </w:r>
      <w:r w:rsidRPr="00D07A23">
        <w:rPr>
          <w:rFonts w:eastAsia="黑体" w:hint="eastAsia"/>
          <w:b/>
          <w:sz w:val="21"/>
          <w:szCs w:val="21"/>
        </w:rPr>
        <w:t>W</w:t>
      </w:r>
      <w:r w:rsidRPr="00D07A23">
        <w:rPr>
          <w:rFonts w:eastAsia="黑体"/>
          <w:b/>
          <w:sz w:val="21"/>
          <w:szCs w:val="21"/>
        </w:rPr>
        <w:t>R76</w:t>
      </w:r>
      <w:r w:rsidRPr="00D07A23">
        <w:rPr>
          <w:rFonts w:eastAsia="黑体"/>
          <w:b/>
          <w:sz w:val="21"/>
          <w:szCs w:val="21"/>
        </w:rPr>
        <w:t>号地热矿区拟申请采矿权位置与华阴市曲东砖厂粘土矿</w:t>
      </w:r>
      <w:r w:rsidRPr="00D07A23">
        <w:rPr>
          <w:rFonts w:eastAsia="黑体" w:hint="eastAsia"/>
          <w:b/>
          <w:sz w:val="21"/>
          <w:szCs w:val="21"/>
        </w:rPr>
        <w:t>区位置关系图</w:t>
      </w:r>
    </w:p>
    <w:p w:rsidR="007A3223" w:rsidRPr="007A3223" w:rsidRDefault="007A3223" w:rsidP="007A3223">
      <w:pPr>
        <w:pStyle w:val="3"/>
        <w:widowControl/>
        <w:tabs>
          <w:tab w:val="clear" w:pos="425"/>
          <w:tab w:val="clear" w:pos="2563"/>
        </w:tabs>
        <w:adjustRightInd w:val="0"/>
        <w:snapToGrid w:val="0"/>
        <w:rPr>
          <w:sz w:val="24"/>
          <w:szCs w:val="24"/>
        </w:rPr>
      </w:pPr>
      <w:r w:rsidRPr="007A3223">
        <w:rPr>
          <w:rFonts w:hint="eastAsia"/>
          <w:sz w:val="24"/>
          <w:szCs w:val="24"/>
        </w:rPr>
        <w:t>（</w:t>
      </w:r>
      <w:r>
        <w:rPr>
          <w:rFonts w:hint="eastAsia"/>
          <w:sz w:val="24"/>
          <w:szCs w:val="24"/>
        </w:rPr>
        <w:t>二</w:t>
      </w:r>
      <w:r w:rsidRPr="007A3223">
        <w:rPr>
          <w:rFonts w:hint="eastAsia"/>
          <w:sz w:val="24"/>
          <w:szCs w:val="24"/>
        </w:rPr>
        <w:t>）</w:t>
      </w:r>
      <w:r w:rsidR="004B166F">
        <w:rPr>
          <w:rFonts w:hint="eastAsia"/>
          <w:sz w:val="24"/>
          <w:szCs w:val="24"/>
        </w:rPr>
        <w:t>地面建设工程布局</w:t>
      </w:r>
    </w:p>
    <w:p w:rsidR="00AD5336" w:rsidRPr="00A600FB" w:rsidRDefault="00283567" w:rsidP="006B1123">
      <w:pPr>
        <w:spacing w:line="360" w:lineRule="auto"/>
        <w:ind w:firstLineChars="200" w:firstLine="480"/>
        <w:rPr>
          <w:rFonts w:eastAsiaTheme="minorEastAsia"/>
          <w:sz w:val="24"/>
        </w:rPr>
      </w:pPr>
      <w:r w:rsidRPr="00A600FB">
        <w:rPr>
          <w:rFonts w:hint="eastAsia"/>
          <w:sz w:val="24"/>
        </w:rPr>
        <w:t>华阴市</w:t>
      </w:r>
      <w:r w:rsidRPr="00A600FB">
        <w:rPr>
          <w:rFonts w:hint="eastAsia"/>
          <w:sz w:val="24"/>
        </w:rPr>
        <w:t>W</w:t>
      </w:r>
      <w:r w:rsidRPr="00A600FB">
        <w:rPr>
          <w:sz w:val="24"/>
        </w:rPr>
        <w:t>R76</w:t>
      </w:r>
      <w:r w:rsidRPr="00A600FB">
        <w:rPr>
          <w:sz w:val="24"/>
        </w:rPr>
        <w:t>号地热矿区</w:t>
      </w:r>
      <w:r w:rsidR="00D81603" w:rsidRPr="00A600FB">
        <w:rPr>
          <w:sz w:val="24"/>
        </w:rPr>
        <w:t>的地热水开发利用工程</w:t>
      </w:r>
      <w:r w:rsidR="00D81603" w:rsidRPr="00A600FB">
        <w:rPr>
          <w:rFonts w:hint="eastAsia"/>
          <w:sz w:val="24"/>
        </w:rPr>
        <w:t>属</w:t>
      </w:r>
      <w:r w:rsidR="00D81603" w:rsidRPr="00A600FB">
        <w:rPr>
          <w:rFonts w:eastAsiaTheme="minorEastAsia"/>
          <w:sz w:val="24"/>
        </w:rPr>
        <w:t>渭南中海兴业置业有限公司开发建设太华湖温泉度假养老养生</w:t>
      </w:r>
      <w:r w:rsidR="00D81603" w:rsidRPr="00A600FB">
        <w:rPr>
          <w:rFonts w:eastAsiaTheme="minorEastAsia" w:hint="eastAsia"/>
          <w:sz w:val="24"/>
        </w:rPr>
        <w:t>园</w:t>
      </w:r>
      <w:r w:rsidR="00D81603" w:rsidRPr="00A600FB">
        <w:rPr>
          <w:rFonts w:eastAsiaTheme="minorEastAsia"/>
          <w:sz w:val="24"/>
        </w:rPr>
        <w:t>项目</w:t>
      </w:r>
      <w:r w:rsidR="00D81603" w:rsidRPr="00A600FB">
        <w:rPr>
          <w:rFonts w:eastAsiaTheme="minorEastAsia" w:hint="eastAsia"/>
          <w:sz w:val="24"/>
        </w:rPr>
        <w:t>的</w:t>
      </w:r>
      <w:r w:rsidR="00D81603" w:rsidRPr="00A600FB">
        <w:rPr>
          <w:rFonts w:eastAsiaTheme="minorEastAsia"/>
          <w:sz w:val="24"/>
        </w:rPr>
        <w:t>硬件配套服务工程</w:t>
      </w:r>
      <w:r w:rsidR="00CD5075" w:rsidRPr="00A600FB">
        <w:rPr>
          <w:rFonts w:eastAsiaTheme="minorEastAsia" w:hint="eastAsia"/>
          <w:sz w:val="24"/>
        </w:rPr>
        <w:t>，地面建设工程主要为：</w:t>
      </w:r>
      <w:r w:rsidR="00CD5075" w:rsidRPr="00A600FB">
        <w:rPr>
          <w:rFonts w:eastAsiaTheme="minorEastAsia" w:hint="eastAsia"/>
          <w:sz w:val="24"/>
        </w:rPr>
        <w:t>W</w:t>
      </w:r>
      <w:r w:rsidR="00CD5075" w:rsidRPr="00A600FB">
        <w:rPr>
          <w:rFonts w:eastAsiaTheme="minorEastAsia"/>
          <w:sz w:val="24"/>
        </w:rPr>
        <w:t>R76</w:t>
      </w:r>
      <w:r w:rsidR="00CD5075" w:rsidRPr="00A600FB">
        <w:rPr>
          <w:rFonts w:eastAsiaTheme="minorEastAsia"/>
          <w:sz w:val="24"/>
        </w:rPr>
        <w:t>号地热开采井</w:t>
      </w:r>
      <w:r w:rsidR="0044197C" w:rsidRPr="00A600FB">
        <w:rPr>
          <w:rFonts w:eastAsiaTheme="minorEastAsia" w:hint="eastAsia"/>
          <w:sz w:val="24"/>
        </w:rPr>
        <w:t>1</w:t>
      </w:r>
      <w:r w:rsidR="0044197C" w:rsidRPr="00A600FB">
        <w:rPr>
          <w:rFonts w:eastAsiaTheme="minorEastAsia" w:hint="eastAsia"/>
          <w:sz w:val="24"/>
        </w:rPr>
        <w:t>眼</w:t>
      </w:r>
      <w:r w:rsidR="00CD5075" w:rsidRPr="00A600FB">
        <w:rPr>
          <w:rFonts w:eastAsiaTheme="minorEastAsia" w:hint="eastAsia"/>
          <w:sz w:val="24"/>
        </w:rPr>
        <w:t>、</w:t>
      </w:r>
      <w:r w:rsidR="00CD5075" w:rsidRPr="00A600FB">
        <w:rPr>
          <w:rFonts w:eastAsiaTheme="minorEastAsia" w:hint="eastAsia"/>
          <w:sz w:val="24"/>
        </w:rPr>
        <w:t>W</w:t>
      </w:r>
      <w:r w:rsidR="00CD5075" w:rsidRPr="00A600FB">
        <w:rPr>
          <w:rFonts w:eastAsiaTheme="minorEastAsia"/>
          <w:sz w:val="24"/>
        </w:rPr>
        <w:t>R76</w:t>
      </w:r>
      <w:r w:rsidR="00234CF4" w:rsidRPr="00A600FB">
        <w:rPr>
          <w:sz w:val="24"/>
        </w:rPr>
        <w:t>′</w:t>
      </w:r>
      <w:r w:rsidR="00CD5075" w:rsidRPr="00A600FB">
        <w:rPr>
          <w:rFonts w:eastAsiaTheme="minorEastAsia"/>
          <w:sz w:val="24"/>
        </w:rPr>
        <w:t>号地热回灌井</w:t>
      </w:r>
      <w:r w:rsidR="0044197C" w:rsidRPr="00A600FB">
        <w:rPr>
          <w:rFonts w:eastAsiaTheme="minorEastAsia" w:hint="eastAsia"/>
          <w:sz w:val="24"/>
        </w:rPr>
        <w:t>1</w:t>
      </w:r>
      <w:r w:rsidR="0044197C" w:rsidRPr="00A600FB">
        <w:rPr>
          <w:rFonts w:eastAsiaTheme="minorEastAsia" w:hint="eastAsia"/>
          <w:sz w:val="24"/>
        </w:rPr>
        <w:t>眼</w:t>
      </w:r>
      <w:r w:rsidR="00CD5075" w:rsidRPr="00A600FB">
        <w:rPr>
          <w:rFonts w:eastAsiaTheme="minorEastAsia" w:hint="eastAsia"/>
          <w:sz w:val="24"/>
        </w:rPr>
        <w:t>、井房</w:t>
      </w:r>
      <w:r w:rsidR="0044197C" w:rsidRPr="00A600FB">
        <w:rPr>
          <w:rFonts w:eastAsiaTheme="minorEastAsia" w:hint="eastAsia"/>
          <w:sz w:val="24"/>
        </w:rPr>
        <w:t>2</w:t>
      </w:r>
      <w:r w:rsidR="0044197C" w:rsidRPr="00A600FB">
        <w:rPr>
          <w:rFonts w:eastAsiaTheme="minorEastAsia" w:hint="eastAsia"/>
          <w:sz w:val="24"/>
        </w:rPr>
        <w:t>座</w:t>
      </w:r>
      <w:r w:rsidR="00CD5075" w:rsidRPr="00A600FB">
        <w:rPr>
          <w:rFonts w:eastAsiaTheme="minorEastAsia" w:hint="eastAsia"/>
          <w:sz w:val="24"/>
        </w:rPr>
        <w:t>、地热换热站</w:t>
      </w:r>
      <w:r w:rsidR="0044197C" w:rsidRPr="00A600FB">
        <w:rPr>
          <w:rFonts w:eastAsiaTheme="minorEastAsia" w:hint="eastAsia"/>
          <w:sz w:val="24"/>
        </w:rPr>
        <w:t>1</w:t>
      </w:r>
      <w:r w:rsidR="0044197C" w:rsidRPr="00A600FB">
        <w:rPr>
          <w:rFonts w:eastAsiaTheme="minorEastAsia" w:hint="eastAsia"/>
          <w:sz w:val="24"/>
        </w:rPr>
        <w:lastRenderedPageBreak/>
        <w:t>座</w:t>
      </w:r>
      <w:r w:rsidR="00CD5075" w:rsidRPr="00A600FB">
        <w:rPr>
          <w:rFonts w:eastAsiaTheme="minorEastAsia" w:hint="eastAsia"/>
          <w:sz w:val="24"/>
        </w:rPr>
        <w:t>、</w:t>
      </w:r>
      <w:r w:rsidR="00AD5336" w:rsidRPr="00A600FB">
        <w:rPr>
          <w:rFonts w:eastAsiaTheme="minorEastAsia" w:hint="eastAsia"/>
          <w:sz w:val="24"/>
        </w:rPr>
        <w:t>输水</w:t>
      </w:r>
      <w:r w:rsidR="00CD5075" w:rsidRPr="00A600FB">
        <w:rPr>
          <w:rFonts w:eastAsiaTheme="minorEastAsia" w:hint="eastAsia"/>
          <w:sz w:val="24"/>
        </w:rPr>
        <w:t>管线工程</w:t>
      </w:r>
      <w:r w:rsidR="00025C45" w:rsidRPr="00A600FB">
        <w:rPr>
          <w:rFonts w:eastAsiaTheme="minorEastAsia" w:hint="eastAsia"/>
          <w:sz w:val="24"/>
        </w:rPr>
        <w:t>5</w:t>
      </w:r>
      <w:r w:rsidR="00025C45" w:rsidRPr="00A600FB">
        <w:rPr>
          <w:rFonts w:eastAsiaTheme="minorEastAsia"/>
          <w:sz w:val="24"/>
        </w:rPr>
        <w:t>69m</w:t>
      </w:r>
      <w:r w:rsidR="00CD5075" w:rsidRPr="00A600FB">
        <w:rPr>
          <w:rFonts w:eastAsiaTheme="minorEastAsia" w:hint="eastAsia"/>
          <w:sz w:val="24"/>
        </w:rPr>
        <w:t>及</w:t>
      </w:r>
      <w:r w:rsidR="00AD5336" w:rsidRPr="00A600FB">
        <w:rPr>
          <w:rFonts w:eastAsiaTheme="minorEastAsia" w:hint="eastAsia"/>
          <w:sz w:val="24"/>
        </w:rPr>
        <w:t>废污水处理站</w:t>
      </w:r>
      <w:r w:rsidR="0044197C" w:rsidRPr="00A600FB">
        <w:rPr>
          <w:rFonts w:eastAsiaTheme="minorEastAsia" w:hint="eastAsia"/>
          <w:sz w:val="24"/>
        </w:rPr>
        <w:t>1</w:t>
      </w:r>
      <w:r w:rsidR="0044197C" w:rsidRPr="00A600FB">
        <w:rPr>
          <w:rFonts w:eastAsiaTheme="minorEastAsia" w:hint="eastAsia"/>
          <w:sz w:val="24"/>
        </w:rPr>
        <w:t>座（表</w:t>
      </w:r>
      <w:r w:rsidR="0044197C" w:rsidRPr="00A600FB">
        <w:rPr>
          <w:rFonts w:eastAsiaTheme="minorEastAsia" w:hint="eastAsia"/>
          <w:sz w:val="24"/>
        </w:rPr>
        <w:t>1-</w:t>
      </w:r>
      <w:r w:rsidR="0044197C" w:rsidRPr="00A600FB">
        <w:rPr>
          <w:rFonts w:eastAsiaTheme="minorEastAsia"/>
          <w:sz w:val="24"/>
        </w:rPr>
        <w:t>4</w:t>
      </w:r>
      <w:r w:rsidR="0005771F" w:rsidRPr="00A600FB">
        <w:rPr>
          <w:rFonts w:eastAsiaTheme="minorEastAsia" w:hint="eastAsia"/>
          <w:sz w:val="24"/>
        </w:rPr>
        <w:t>、</w:t>
      </w:r>
      <w:r w:rsidR="0005771F" w:rsidRPr="00A600FB">
        <w:rPr>
          <w:rFonts w:eastAsiaTheme="minorEastAsia"/>
          <w:sz w:val="24"/>
        </w:rPr>
        <w:t>图</w:t>
      </w:r>
      <w:r w:rsidR="0005771F" w:rsidRPr="00A600FB">
        <w:rPr>
          <w:rFonts w:eastAsiaTheme="minorEastAsia" w:hint="eastAsia"/>
          <w:sz w:val="24"/>
        </w:rPr>
        <w:t>1-</w:t>
      </w:r>
      <w:r w:rsidR="0005771F" w:rsidRPr="00A600FB">
        <w:rPr>
          <w:rFonts w:eastAsiaTheme="minorEastAsia"/>
          <w:sz w:val="24"/>
        </w:rPr>
        <w:t>3</w:t>
      </w:r>
      <w:r w:rsidR="0044197C" w:rsidRPr="00A600FB">
        <w:rPr>
          <w:rFonts w:eastAsiaTheme="minorEastAsia" w:hint="eastAsia"/>
          <w:sz w:val="24"/>
        </w:rPr>
        <w:t>）</w:t>
      </w:r>
      <w:r w:rsidR="00AD5336" w:rsidRPr="00A600FB">
        <w:rPr>
          <w:rFonts w:eastAsiaTheme="minorEastAsia" w:hint="eastAsia"/>
          <w:sz w:val="24"/>
        </w:rPr>
        <w:t>，</w:t>
      </w:r>
      <w:r w:rsidR="00F3484A" w:rsidRPr="00A600FB">
        <w:rPr>
          <w:rFonts w:eastAsiaTheme="minorEastAsia" w:hint="eastAsia"/>
          <w:sz w:val="24"/>
        </w:rPr>
        <w:t>占地总面积</w:t>
      </w:r>
      <w:r w:rsidR="00F3484A" w:rsidRPr="00A600FB">
        <w:rPr>
          <w:rFonts w:eastAsiaTheme="minorEastAsia" w:hint="eastAsia"/>
          <w:sz w:val="24"/>
        </w:rPr>
        <w:t>4</w:t>
      </w:r>
      <w:r w:rsidR="00F3484A" w:rsidRPr="00A600FB">
        <w:rPr>
          <w:rFonts w:eastAsiaTheme="minorEastAsia"/>
          <w:sz w:val="24"/>
        </w:rPr>
        <w:t>765m</w:t>
      </w:r>
      <w:r w:rsidR="00F3484A" w:rsidRPr="00A600FB">
        <w:rPr>
          <w:rFonts w:eastAsiaTheme="minorEastAsia"/>
          <w:sz w:val="24"/>
          <w:vertAlign w:val="superscript"/>
        </w:rPr>
        <w:t>2</w:t>
      </w:r>
      <w:r w:rsidR="00F3484A" w:rsidRPr="00A600FB">
        <w:rPr>
          <w:rFonts w:eastAsiaTheme="minorEastAsia" w:hint="eastAsia"/>
          <w:sz w:val="24"/>
        </w:rPr>
        <w:t>，</w:t>
      </w:r>
      <w:r w:rsidR="00AD5336" w:rsidRPr="00A600FB">
        <w:rPr>
          <w:rFonts w:eastAsiaTheme="minorEastAsia" w:hint="eastAsia"/>
          <w:sz w:val="24"/>
        </w:rPr>
        <w:t>全部位于</w:t>
      </w:r>
      <w:r w:rsidR="00AD5336" w:rsidRPr="00A600FB">
        <w:rPr>
          <w:rFonts w:eastAsiaTheme="minorEastAsia"/>
          <w:sz w:val="24"/>
        </w:rPr>
        <w:t>太华湖温泉度假养老养生</w:t>
      </w:r>
      <w:r w:rsidR="00AD5336" w:rsidRPr="00A600FB">
        <w:rPr>
          <w:rFonts w:eastAsiaTheme="minorEastAsia" w:hint="eastAsia"/>
          <w:sz w:val="24"/>
        </w:rPr>
        <w:t>园</w:t>
      </w:r>
      <w:r w:rsidR="00F3484A" w:rsidRPr="00A600FB">
        <w:rPr>
          <w:rFonts w:eastAsiaTheme="minorEastAsia"/>
          <w:sz w:val="24"/>
        </w:rPr>
        <w:t>项目建设用</w:t>
      </w:r>
      <w:r w:rsidR="00AD5336" w:rsidRPr="00A600FB">
        <w:rPr>
          <w:rFonts w:eastAsiaTheme="minorEastAsia"/>
          <w:sz w:val="24"/>
        </w:rPr>
        <w:t>地红线内</w:t>
      </w:r>
      <w:r w:rsidR="00F3484A" w:rsidRPr="00A600FB">
        <w:rPr>
          <w:rFonts w:eastAsiaTheme="minorEastAsia" w:hint="eastAsia"/>
          <w:sz w:val="24"/>
        </w:rPr>
        <w:t>。</w:t>
      </w:r>
    </w:p>
    <w:p w:rsidR="00283567" w:rsidRPr="00A600FB" w:rsidRDefault="00AD5336" w:rsidP="006B1123">
      <w:pPr>
        <w:spacing w:line="360" w:lineRule="auto"/>
        <w:ind w:firstLineChars="200" w:firstLine="480"/>
        <w:rPr>
          <w:rFonts w:eastAsiaTheme="minorEastAsia"/>
          <w:sz w:val="24"/>
        </w:rPr>
      </w:pPr>
      <w:r w:rsidRPr="00A600FB">
        <w:rPr>
          <w:rFonts w:eastAsiaTheme="minorEastAsia" w:hint="eastAsia"/>
          <w:sz w:val="24"/>
        </w:rPr>
        <w:t>目前已建设成</w:t>
      </w:r>
      <w:r w:rsidRPr="00A600FB">
        <w:rPr>
          <w:rFonts w:eastAsiaTheme="minorEastAsia" w:hint="eastAsia"/>
          <w:sz w:val="24"/>
        </w:rPr>
        <w:t>W</w:t>
      </w:r>
      <w:r w:rsidRPr="00A600FB">
        <w:rPr>
          <w:rFonts w:eastAsiaTheme="minorEastAsia"/>
          <w:sz w:val="24"/>
        </w:rPr>
        <w:t>R76</w:t>
      </w:r>
      <w:r w:rsidRPr="00A600FB">
        <w:rPr>
          <w:rFonts w:eastAsiaTheme="minorEastAsia"/>
          <w:sz w:val="24"/>
        </w:rPr>
        <w:t>号地热开采井</w:t>
      </w:r>
      <w:r w:rsidRPr="00A600FB">
        <w:rPr>
          <w:rFonts w:eastAsiaTheme="minorEastAsia" w:hint="eastAsia"/>
          <w:sz w:val="24"/>
        </w:rPr>
        <w:t>及其配套井房，</w:t>
      </w:r>
      <w:r w:rsidRPr="00A600FB">
        <w:rPr>
          <w:rFonts w:eastAsiaTheme="minorEastAsia" w:hint="eastAsia"/>
          <w:sz w:val="24"/>
        </w:rPr>
        <w:t>W</w:t>
      </w:r>
      <w:r w:rsidRPr="00A600FB">
        <w:rPr>
          <w:rFonts w:eastAsiaTheme="minorEastAsia"/>
          <w:sz w:val="24"/>
        </w:rPr>
        <w:t>R76</w:t>
      </w:r>
      <w:r w:rsidR="00234CF4" w:rsidRPr="00A600FB">
        <w:rPr>
          <w:sz w:val="24"/>
        </w:rPr>
        <w:t>′</w:t>
      </w:r>
      <w:r w:rsidRPr="00A600FB">
        <w:rPr>
          <w:rFonts w:eastAsiaTheme="minorEastAsia"/>
          <w:sz w:val="24"/>
        </w:rPr>
        <w:t>号地热回灌井</w:t>
      </w:r>
      <w:r w:rsidRPr="00A600FB">
        <w:rPr>
          <w:rFonts w:eastAsiaTheme="minorEastAsia" w:hint="eastAsia"/>
          <w:sz w:val="24"/>
        </w:rPr>
        <w:t>、井房、地热换热站、输水管线工程及废污水处理站等工程受</w:t>
      </w:r>
      <w:r w:rsidRPr="00A600FB">
        <w:rPr>
          <w:rFonts w:eastAsiaTheme="minorEastAsia"/>
          <w:sz w:val="24"/>
        </w:rPr>
        <w:t>太华湖温泉度假养老养生</w:t>
      </w:r>
      <w:r w:rsidRPr="00A600FB">
        <w:rPr>
          <w:rFonts w:eastAsiaTheme="minorEastAsia" w:hint="eastAsia"/>
          <w:sz w:val="24"/>
        </w:rPr>
        <w:t>园</w:t>
      </w:r>
      <w:r w:rsidRPr="00A600FB">
        <w:rPr>
          <w:rFonts w:eastAsiaTheme="minorEastAsia"/>
          <w:sz w:val="24"/>
        </w:rPr>
        <w:t>项目进度限制尚无建设计划</w:t>
      </w:r>
      <w:r w:rsidRPr="00A600FB">
        <w:rPr>
          <w:rFonts w:eastAsiaTheme="minorEastAsia" w:hint="eastAsia"/>
          <w:sz w:val="24"/>
        </w:rPr>
        <w:t>。</w:t>
      </w:r>
    </w:p>
    <w:p w:rsidR="0044197C" w:rsidRPr="00A600FB" w:rsidRDefault="0044197C" w:rsidP="0044197C">
      <w:pPr>
        <w:pStyle w:val="af2"/>
        <w:spacing w:before="0" w:beforeAutospacing="0" w:after="0" w:afterAutospacing="0" w:line="420" w:lineRule="atLeast"/>
        <w:ind w:firstLine="482"/>
        <w:jc w:val="center"/>
        <w:rPr>
          <w:rFonts w:ascii="Times New Roman" w:eastAsia="黑体" w:hAnsi="Times New Roman" w:cs="Times New Roman"/>
          <w:b/>
          <w:kern w:val="2"/>
          <w:sz w:val="21"/>
          <w:szCs w:val="21"/>
        </w:rPr>
      </w:pPr>
      <w:r w:rsidRPr="00A600FB">
        <w:rPr>
          <w:rFonts w:ascii="Times New Roman" w:eastAsia="黑体" w:hAnsi="Times New Roman" w:cs="Times New Roman"/>
          <w:b/>
          <w:kern w:val="2"/>
          <w:sz w:val="21"/>
          <w:szCs w:val="21"/>
        </w:rPr>
        <w:t>表</w:t>
      </w:r>
      <w:r w:rsidR="00581B08">
        <w:rPr>
          <w:rFonts w:ascii="Times New Roman" w:eastAsia="黑体" w:hAnsi="Times New Roman" w:cs="Times New Roman"/>
          <w:b/>
          <w:kern w:val="2"/>
          <w:sz w:val="21"/>
          <w:szCs w:val="21"/>
        </w:rPr>
        <w:t>1</w:t>
      </w:r>
      <w:r w:rsidR="00581B08">
        <w:rPr>
          <w:rFonts w:ascii="Times New Roman" w:eastAsia="黑体" w:hAnsi="Times New Roman" w:cs="Times New Roman" w:hint="eastAsia"/>
          <w:b/>
          <w:kern w:val="2"/>
          <w:sz w:val="21"/>
          <w:szCs w:val="21"/>
        </w:rPr>
        <w:t>-</w:t>
      </w:r>
      <w:r w:rsidRPr="00A600FB">
        <w:rPr>
          <w:rFonts w:ascii="Times New Roman" w:eastAsia="黑体" w:hAnsi="Times New Roman" w:cs="Times New Roman"/>
          <w:b/>
          <w:kern w:val="2"/>
          <w:sz w:val="21"/>
          <w:szCs w:val="21"/>
        </w:rPr>
        <w:t xml:space="preserve">4  </w:t>
      </w:r>
      <w:r w:rsidRPr="00A600FB">
        <w:rPr>
          <w:rFonts w:eastAsia="黑体" w:hint="eastAsia"/>
          <w:b/>
          <w:sz w:val="21"/>
          <w:szCs w:val="21"/>
        </w:rPr>
        <w:t>华阴市</w:t>
      </w:r>
      <w:r w:rsidRPr="00A600FB">
        <w:rPr>
          <w:rFonts w:eastAsia="黑体" w:hint="eastAsia"/>
          <w:b/>
          <w:sz w:val="21"/>
          <w:szCs w:val="21"/>
        </w:rPr>
        <w:t>W</w:t>
      </w:r>
      <w:r w:rsidRPr="00A600FB">
        <w:rPr>
          <w:rFonts w:eastAsia="黑体"/>
          <w:b/>
          <w:sz w:val="21"/>
          <w:szCs w:val="21"/>
        </w:rPr>
        <w:t>R76</w:t>
      </w:r>
      <w:r w:rsidRPr="00A600FB">
        <w:rPr>
          <w:rFonts w:eastAsia="黑体"/>
          <w:b/>
          <w:sz w:val="21"/>
          <w:szCs w:val="21"/>
        </w:rPr>
        <w:t>号地热矿区</w:t>
      </w:r>
      <w:r w:rsidRPr="00A600FB">
        <w:rPr>
          <w:rFonts w:ascii="Times New Roman" w:eastAsia="黑体" w:hAnsi="Times New Roman" w:cs="Times New Roman"/>
          <w:b/>
          <w:kern w:val="2"/>
          <w:sz w:val="21"/>
          <w:szCs w:val="21"/>
        </w:rPr>
        <w:t>地热水开发利用工程及占地面积一览表</w:t>
      </w:r>
    </w:p>
    <w:tbl>
      <w:tblPr>
        <w:tblW w:w="10052" w:type="dxa"/>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Look w:val="0000" w:firstRow="0" w:lastRow="0" w:firstColumn="0" w:lastColumn="0" w:noHBand="0" w:noVBand="0"/>
      </w:tblPr>
      <w:tblGrid>
        <w:gridCol w:w="668"/>
        <w:gridCol w:w="2693"/>
        <w:gridCol w:w="2410"/>
        <w:gridCol w:w="1438"/>
        <w:gridCol w:w="1283"/>
        <w:gridCol w:w="1560"/>
      </w:tblGrid>
      <w:tr w:rsidR="00F3484A" w:rsidRPr="00A600FB" w:rsidTr="00025C45">
        <w:trPr>
          <w:trHeight w:hRule="exact" w:val="710"/>
          <w:jc w:val="center"/>
        </w:trPr>
        <w:tc>
          <w:tcPr>
            <w:tcW w:w="668" w:type="dxa"/>
            <w:vAlign w:val="center"/>
          </w:tcPr>
          <w:p w:rsidR="0005771F" w:rsidRPr="00A600FB" w:rsidRDefault="0005771F"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sz w:val="21"/>
                <w:szCs w:val="21"/>
              </w:rPr>
              <w:t>序号</w:t>
            </w:r>
          </w:p>
        </w:tc>
        <w:tc>
          <w:tcPr>
            <w:tcW w:w="2693" w:type="dxa"/>
            <w:vAlign w:val="center"/>
          </w:tcPr>
          <w:p w:rsidR="0005771F" w:rsidRPr="00A600FB" w:rsidRDefault="0005771F"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sz w:val="21"/>
                <w:szCs w:val="21"/>
              </w:rPr>
              <w:t>项目</w:t>
            </w:r>
          </w:p>
        </w:tc>
        <w:tc>
          <w:tcPr>
            <w:tcW w:w="2410" w:type="dxa"/>
            <w:vAlign w:val="center"/>
          </w:tcPr>
          <w:p w:rsidR="0005771F" w:rsidRPr="00A600FB" w:rsidRDefault="0005771F"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sz w:val="21"/>
                <w:szCs w:val="21"/>
              </w:rPr>
              <w:t>数量</w:t>
            </w:r>
          </w:p>
        </w:tc>
        <w:tc>
          <w:tcPr>
            <w:tcW w:w="1438" w:type="dxa"/>
            <w:vAlign w:val="center"/>
          </w:tcPr>
          <w:p w:rsidR="0005771F" w:rsidRPr="00A600FB" w:rsidRDefault="0005771F"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sz w:val="21"/>
                <w:szCs w:val="21"/>
              </w:rPr>
              <w:t>占地面积</w:t>
            </w:r>
          </w:p>
          <w:p w:rsidR="0005771F" w:rsidRPr="00A600FB" w:rsidRDefault="0005771F"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hint="eastAsia"/>
                <w:sz w:val="21"/>
                <w:szCs w:val="21"/>
              </w:rPr>
              <w:t>（</w:t>
            </w:r>
            <w:r w:rsidRPr="00A600FB">
              <w:rPr>
                <w:rFonts w:ascii="Times New Roman" w:hAnsi="Times New Roman" w:cs="Times New Roman" w:hint="eastAsia"/>
                <w:sz w:val="21"/>
                <w:szCs w:val="21"/>
              </w:rPr>
              <w:t>m</w:t>
            </w:r>
            <w:r w:rsidRPr="00A600FB">
              <w:rPr>
                <w:rFonts w:ascii="Times New Roman" w:hAnsi="Times New Roman" w:cs="Times New Roman"/>
                <w:sz w:val="21"/>
                <w:szCs w:val="21"/>
                <w:vertAlign w:val="superscript"/>
              </w:rPr>
              <w:t>2</w:t>
            </w:r>
            <w:r w:rsidRPr="00A600FB">
              <w:rPr>
                <w:rFonts w:ascii="Times New Roman" w:hAnsi="Times New Roman" w:cs="Times New Roman" w:hint="eastAsia"/>
                <w:sz w:val="21"/>
                <w:szCs w:val="21"/>
              </w:rPr>
              <w:t>）</w:t>
            </w:r>
          </w:p>
        </w:tc>
        <w:tc>
          <w:tcPr>
            <w:tcW w:w="1283" w:type="dxa"/>
            <w:vAlign w:val="center"/>
          </w:tcPr>
          <w:p w:rsidR="0005771F" w:rsidRPr="00A600FB" w:rsidRDefault="0005771F"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sz w:val="21"/>
                <w:szCs w:val="21"/>
              </w:rPr>
              <w:t>地类</w:t>
            </w:r>
          </w:p>
        </w:tc>
        <w:tc>
          <w:tcPr>
            <w:tcW w:w="1560" w:type="dxa"/>
            <w:vAlign w:val="center"/>
          </w:tcPr>
          <w:p w:rsidR="0005771F" w:rsidRPr="00A600FB" w:rsidRDefault="0005771F"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sz w:val="21"/>
                <w:szCs w:val="21"/>
              </w:rPr>
              <w:t>备注</w:t>
            </w:r>
          </w:p>
        </w:tc>
      </w:tr>
      <w:tr w:rsidR="00F3484A" w:rsidRPr="00A600FB" w:rsidTr="00025C45">
        <w:trPr>
          <w:trHeight w:hRule="exact" w:val="600"/>
          <w:jc w:val="center"/>
        </w:trPr>
        <w:tc>
          <w:tcPr>
            <w:tcW w:w="668" w:type="dxa"/>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sz w:val="21"/>
                <w:szCs w:val="21"/>
              </w:rPr>
              <w:t>一</w:t>
            </w:r>
          </w:p>
        </w:tc>
        <w:tc>
          <w:tcPr>
            <w:tcW w:w="2693" w:type="dxa"/>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hint="eastAsia"/>
                <w:sz w:val="21"/>
                <w:szCs w:val="21"/>
              </w:rPr>
              <w:t>W</w:t>
            </w:r>
            <w:r w:rsidRPr="00A600FB">
              <w:rPr>
                <w:rFonts w:ascii="Times New Roman" w:hAnsi="Times New Roman" w:cs="Times New Roman"/>
                <w:sz w:val="21"/>
                <w:szCs w:val="21"/>
              </w:rPr>
              <w:t>R76</w:t>
            </w:r>
            <w:r w:rsidRPr="00A600FB">
              <w:rPr>
                <w:rFonts w:ascii="Times New Roman" w:hAnsi="Times New Roman" w:cs="Times New Roman"/>
                <w:sz w:val="21"/>
                <w:szCs w:val="21"/>
              </w:rPr>
              <w:t>号地热开采井及泵房</w:t>
            </w:r>
          </w:p>
        </w:tc>
        <w:tc>
          <w:tcPr>
            <w:tcW w:w="2410" w:type="dxa"/>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sz w:val="21"/>
                <w:szCs w:val="21"/>
              </w:rPr>
              <w:t>地热井</w:t>
            </w:r>
            <w:r w:rsidRPr="00A600FB">
              <w:rPr>
                <w:rFonts w:ascii="Times New Roman" w:hAnsi="Times New Roman" w:cs="Times New Roman" w:hint="eastAsia"/>
                <w:sz w:val="21"/>
                <w:szCs w:val="21"/>
              </w:rPr>
              <w:t>1</w:t>
            </w:r>
            <w:r w:rsidRPr="00A600FB">
              <w:rPr>
                <w:rFonts w:ascii="Times New Roman" w:hAnsi="Times New Roman" w:cs="Times New Roman" w:hint="eastAsia"/>
                <w:sz w:val="21"/>
                <w:szCs w:val="21"/>
              </w:rPr>
              <w:t>眼、泵房</w:t>
            </w:r>
            <w:r w:rsidRPr="00A600FB">
              <w:rPr>
                <w:rFonts w:ascii="Times New Roman" w:hAnsi="Times New Roman" w:cs="Times New Roman" w:hint="eastAsia"/>
                <w:sz w:val="21"/>
                <w:szCs w:val="21"/>
              </w:rPr>
              <w:t>1</w:t>
            </w:r>
            <w:r w:rsidRPr="00A600FB">
              <w:rPr>
                <w:rFonts w:ascii="Times New Roman" w:hAnsi="Times New Roman" w:cs="Times New Roman" w:hint="eastAsia"/>
                <w:sz w:val="21"/>
                <w:szCs w:val="21"/>
              </w:rPr>
              <w:t>座</w:t>
            </w:r>
          </w:p>
        </w:tc>
        <w:tc>
          <w:tcPr>
            <w:tcW w:w="1438" w:type="dxa"/>
            <w:vAlign w:val="center"/>
          </w:tcPr>
          <w:p w:rsidR="00F3484A" w:rsidRPr="00A600FB" w:rsidRDefault="00F3484A" w:rsidP="0005771F">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hint="eastAsia"/>
                <w:sz w:val="21"/>
                <w:szCs w:val="21"/>
              </w:rPr>
              <w:t>1</w:t>
            </w:r>
            <w:r w:rsidRPr="00A600FB">
              <w:rPr>
                <w:rFonts w:ascii="Times New Roman" w:hAnsi="Times New Roman" w:cs="Times New Roman"/>
                <w:sz w:val="21"/>
                <w:szCs w:val="21"/>
              </w:rPr>
              <w:t>2</w:t>
            </w:r>
          </w:p>
        </w:tc>
        <w:tc>
          <w:tcPr>
            <w:tcW w:w="1283" w:type="dxa"/>
            <w:vMerge w:val="restart"/>
            <w:vAlign w:val="center"/>
          </w:tcPr>
          <w:p w:rsidR="00F3484A" w:rsidRPr="00A600FB" w:rsidRDefault="00F3484A" w:rsidP="00025C45">
            <w:pPr>
              <w:pStyle w:val="af2"/>
              <w:spacing w:before="0" w:beforeAutospacing="0" w:after="0" w:afterAutospacing="0"/>
              <w:rPr>
                <w:rFonts w:ascii="Times New Roman" w:hAnsi="Times New Roman" w:cs="Times New Roman"/>
                <w:sz w:val="21"/>
                <w:szCs w:val="21"/>
              </w:rPr>
            </w:pPr>
            <w:r w:rsidRPr="00A600FB">
              <w:rPr>
                <w:rFonts w:ascii="Times New Roman" w:hAnsi="Times New Roman" w:cs="Times New Roman" w:hint="eastAsia"/>
                <w:sz w:val="21"/>
                <w:szCs w:val="21"/>
              </w:rPr>
              <w:t>均为建设用地；</w:t>
            </w:r>
          </w:p>
          <w:p w:rsidR="00F3484A" w:rsidRPr="00A600FB" w:rsidRDefault="00F3484A" w:rsidP="00025C45">
            <w:pPr>
              <w:pStyle w:val="af2"/>
              <w:spacing w:before="0" w:beforeAutospacing="0" w:after="0" w:afterAutospacing="0"/>
              <w:rPr>
                <w:rFonts w:ascii="Times New Roman" w:hAnsi="Times New Roman" w:cs="Times New Roman"/>
                <w:sz w:val="21"/>
                <w:szCs w:val="21"/>
              </w:rPr>
            </w:pPr>
            <w:r w:rsidRPr="00A600FB">
              <w:rPr>
                <w:rFonts w:ascii="Times New Roman" w:hAnsi="Times New Roman" w:cs="Times New Roman" w:hint="eastAsia"/>
                <w:sz w:val="21"/>
                <w:szCs w:val="21"/>
              </w:rPr>
              <w:t>一级地类为</w:t>
            </w:r>
            <w:r w:rsidRPr="00A600FB">
              <w:rPr>
                <w:rFonts w:ascii="Times New Roman" w:hAnsi="Times New Roman" w:cs="Times New Roman" w:hint="eastAsia"/>
                <w:sz w:val="21"/>
                <w:szCs w:val="21"/>
              </w:rPr>
              <w:t>0</w:t>
            </w:r>
            <w:r w:rsidRPr="00A600FB">
              <w:rPr>
                <w:rFonts w:ascii="Times New Roman" w:hAnsi="Times New Roman" w:cs="Times New Roman"/>
                <w:sz w:val="21"/>
                <w:szCs w:val="21"/>
              </w:rPr>
              <w:t>5</w:t>
            </w:r>
            <w:r w:rsidRPr="00A600FB">
              <w:rPr>
                <w:rFonts w:ascii="Times New Roman" w:hAnsi="Times New Roman" w:cs="Times New Roman"/>
                <w:sz w:val="21"/>
                <w:szCs w:val="21"/>
              </w:rPr>
              <w:t>商服用地和</w:t>
            </w:r>
            <w:r w:rsidRPr="00A600FB">
              <w:rPr>
                <w:rFonts w:ascii="Times New Roman" w:hAnsi="Times New Roman" w:cs="Times New Roman" w:hint="eastAsia"/>
                <w:sz w:val="21"/>
                <w:szCs w:val="21"/>
              </w:rPr>
              <w:t>0</w:t>
            </w:r>
            <w:r w:rsidRPr="00A600FB">
              <w:rPr>
                <w:rFonts w:ascii="Times New Roman" w:hAnsi="Times New Roman" w:cs="Times New Roman"/>
                <w:sz w:val="21"/>
                <w:szCs w:val="21"/>
              </w:rPr>
              <w:t>7</w:t>
            </w:r>
            <w:r w:rsidRPr="00A600FB">
              <w:rPr>
                <w:rFonts w:ascii="Times New Roman" w:hAnsi="Times New Roman" w:cs="Times New Roman"/>
                <w:sz w:val="21"/>
                <w:szCs w:val="21"/>
              </w:rPr>
              <w:t>住宅用地</w:t>
            </w:r>
            <w:r w:rsidRPr="00A600FB">
              <w:rPr>
                <w:rFonts w:ascii="Times New Roman" w:hAnsi="Times New Roman" w:cs="Times New Roman" w:hint="eastAsia"/>
                <w:sz w:val="21"/>
                <w:szCs w:val="21"/>
              </w:rPr>
              <w:t>；</w:t>
            </w:r>
          </w:p>
          <w:p w:rsidR="00F3484A" w:rsidRPr="00A600FB" w:rsidRDefault="00F3484A" w:rsidP="00025C45">
            <w:pPr>
              <w:pStyle w:val="af2"/>
              <w:spacing w:before="0" w:beforeAutospacing="0" w:after="0" w:afterAutospacing="0"/>
              <w:rPr>
                <w:rFonts w:ascii="Times New Roman" w:hAnsi="Times New Roman" w:cs="Times New Roman"/>
                <w:sz w:val="21"/>
                <w:szCs w:val="21"/>
              </w:rPr>
            </w:pPr>
            <w:r w:rsidRPr="00A600FB">
              <w:rPr>
                <w:rFonts w:ascii="Times New Roman" w:hAnsi="Times New Roman" w:cs="Times New Roman"/>
                <w:sz w:val="21"/>
                <w:szCs w:val="21"/>
              </w:rPr>
              <w:t>二级地类为</w:t>
            </w:r>
            <w:r w:rsidRPr="00A600FB">
              <w:rPr>
                <w:rFonts w:ascii="Times New Roman" w:hAnsi="Times New Roman" w:cs="Times New Roman" w:hint="eastAsia"/>
                <w:sz w:val="21"/>
                <w:szCs w:val="21"/>
              </w:rPr>
              <w:t>0</w:t>
            </w:r>
            <w:r w:rsidRPr="00A600FB">
              <w:rPr>
                <w:rFonts w:ascii="Times New Roman" w:hAnsi="Times New Roman" w:cs="Times New Roman"/>
                <w:sz w:val="21"/>
                <w:szCs w:val="21"/>
              </w:rPr>
              <w:t>507</w:t>
            </w:r>
            <w:r w:rsidRPr="00A600FB">
              <w:rPr>
                <w:rFonts w:ascii="Times New Roman" w:hAnsi="Times New Roman" w:cs="Times New Roman"/>
                <w:sz w:val="21"/>
                <w:szCs w:val="21"/>
              </w:rPr>
              <w:t>其他商服用地和</w:t>
            </w:r>
            <w:r w:rsidRPr="00A600FB">
              <w:rPr>
                <w:rFonts w:ascii="Times New Roman" w:hAnsi="Times New Roman" w:cs="Times New Roman" w:hint="eastAsia"/>
                <w:sz w:val="21"/>
                <w:szCs w:val="21"/>
              </w:rPr>
              <w:t>0</w:t>
            </w:r>
            <w:r w:rsidRPr="00A600FB">
              <w:rPr>
                <w:rFonts w:ascii="Times New Roman" w:hAnsi="Times New Roman" w:cs="Times New Roman"/>
                <w:sz w:val="21"/>
                <w:szCs w:val="21"/>
              </w:rPr>
              <w:t>701</w:t>
            </w:r>
            <w:r w:rsidRPr="00A600FB">
              <w:rPr>
                <w:rFonts w:ascii="Times New Roman" w:hAnsi="Times New Roman" w:cs="Times New Roman"/>
                <w:sz w:val="21"/>
                <w:szCs w:val="21"/>
              </w:rPr>
              <w:t>城镇住宅用地</w:t>
            </w:r>
          </w:p>
        </w:tc>
        <w:tc>
          <w:tcPr>
            <w:tcW w:w="1560" w:type="dxa"/>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hint="eastAsia"/>
                <w:sz w:val="21"/>
                <w:szCs w:val="21"/>
              </w:rPr>
              <w:t>地面</w:t>
            </w:r>
            <w:r w:rsidRPr="00A600FB">
              <w:rPr>
                <w:rFonts w:ascii="Times New Roman" w:hAnsi="Times New Roman" w:cs="Times New Roman"/>
                <w:sz w:val="21"/>
                <w:szCs w:val="21"/>
              </w:rPr>
              <w:t>单体建筑</w:t>
            </w:r>
          </w:p>
        </w:tc>
      </w:tr>
      <w:tr w:rsidR="00F3484A" w:rsidRPr="00A600FB" w:rsidTr="00025C45">
        <w:trPr>
          <w:trHeight w:hRule="exact" w:val="620"/>
          <w:jc w:val="center"/>
        </w:trPr>
        <w:tc>
          <w:tcPr>
            <w:tcW w:w="668" w:type="dxa"/>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sz w:val="21"/>
                <w:szCs w:val="21"/>
              </w:rPr>
              <w:t>二</w:t>
            </w:r>
          </w:p>
        </w:tc>
        <w:tc>
          <w:tcPr>
            <w:tcW w:w="2693" w:type="dxa"/>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hint="eastAsia"/>
                <w:sz w:val="21"/>
                <w:szCs w:val="21"/>
              </w:rPr>
              <w:t>W</w:t>
            </w:r>
            <w:r w:rsidRPr="00A600FB">
              <w:rPr>
                <w:rFonts w:ascii="Times New Roman" w:hAnsi="Times New Roman" w:cs="Times New Roman"/>
                <w:sz w:val="21"/>
                <w:szCs w:val="21"/>
              </w:rPr>
              <w:t>R76</w:t>
            </w:r>
            <w:r w:rsidRPr="00A600FB">
              <w:rPr>
                <w:rFonts w:ascii="Times New Roman" w:hAnsi="Times New Roman" w:cs="Times New Roman"/>
                <w:sz w:val="21"/>
                <w:szCs w:val="21"/>
              </w:rPr>
              <w:t>号地热</w:t>
            </w:r>
            <w:r w:rsidRPr="00A600FB">
              <w:rPr>
                <w:rFonts w:ascii="Times New Roman" w:hAnsi="Times New Roman" w:cs="Times New Roman" w:hint="eastAsia"/>
                <w:sz w:val="21"/>
                <w:szCs w:val="21"/>
              </w:rPr>
              <w:t>回灌</w:t>
            </w:r>
            <w:r w:rsidRPr="00A600FB">
              <w:rPr>
                <w:rFonts w:ascii="Times New Roman" w:hAnsi="Times New Roman" w:cs="Times New Roman"/>
                <w:sz w:val="21"/>
                <w:szCs w:val="21"/>
              </w:rPr>
              <w:t>井及泵房</w:t>
            </w:r>
          </w:p>
        </w:tc>
        <w:tc>
          <w:tcPr>
            <w:tcW w:w="2410" w:type="dxa"/>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sz w:val="21"/>
                <w:szCs w:val="21"/>
              </w:rPr>
              <w:t>地热井</w:t>
            </w:r>
            <w:r w:rsidRPr="00A600FB">
              <w:rPr>
                <w:rFonts w:ascii="Times New Roman" w:hAnsi="Times New Roman" w:cs="Times New Roman" w:hint="eastAsia"/>
                <w:sz w:val="21"/>
                <w:szCs w:val="21"/>
              </w:rPr>
              <w:t>1</w:t>
            </w:r>
            <w:r w:rsidRPr="00A600FB">
              <w:rPr>
                <w:rFonts w:ascii="Times New Roman" w:hAnsi="Times New Roman" w:cs="Times New Roman" w:hint="eastAsia"/>
                <w:sz w:val="21"/>
                <w:szCs w:val="21"/>
              </w:rPr>
              <w:t>眼、泵房</w:t>
            </w:r>
            <w:r w:rsidRPr="00A600FB">
              <w:rPr>
                <w:rFonts w:ascii="Times New Roman" w:hAnsi="Times New Roman" w:cs="Times New Roman" w:hint="eastAsia"/>
                <w:sz w:val="21"/>
                <w:szCs w:val="21"/>
              </w:rPr>
              <w:t>1</w:t>
            </w:r>
            <w:r w:rsidRPr="00A600FB">
              <w:rPr>
                <w:rFonts w:ascii="Times New Roman" w:hAnsi="Times New Roman" w:cs="Times New Roman" w:hint="eastAsia"/>
                <w:sz w:val="21"/>
                <w:szCs w:val="21"/>
              </w:rPr>
              <w:t>座</w:t>
            </w:r>
          </w:p>
        </w:tc>
        <w:tc>
          <w:tcPr>
            <w:tcW w:w="1438" w:type="dxa"/>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hint="eastAsia"/>
                <w:sz w:val="21"/>
                <w:szCs w:val="21"/>
              </w:rPr>
              <w:t>1</w:t>
            </w:r>
            <w:r w:rsidRPr="00A600FB">
              <w:rPr>
                <w:rFonts w:ascii="Times New Roman" w:hAnsi="Times New Roman" w:cs="Times New Roman"/>
                <w:sz w:val="21"/>
                <w:szCs w:val="21"/>
              </w:rPr>
              <w:t>2</w:t>
            </w:r>
          </w:p>
        </w:tc>
        <w:tc>
          <w:tcPr>
            <w:tcW w:w="1283" w:type="dxa"/>
            <w:vMerge/>
            <w:vAlign w:val="center"/>
          </w:tcPr>
          <w:p w:rsidR="00F3484A" w:rsidRPr="00A600FB" w:rsidRDefault="00F3484A" w:rsidP="0005771F">
            <w:pPr>
              <w:pStyle w:val="af2"/>
              <w:spacing w:before="0" w:beforeAutospacing="0" w:after="0" w:afterAutospacing="0"/>
              <w:jc w:val="center"/>
              <w:rPr>
                <w:rFonts w:ascii="Times New Roman" w:hAnsi="Times New Roman" w:cs="Times New Roman"/>
                <w:sz w:val="21"/>
                <w:szCs w:val="21"/>
              </w:rPr>
            </w:pPr>
          </w:p>
        </w:tc>
        <w:tc>
          <w:tcPr>
            <w:tcW w:w="1560" w:type="dxa"/>
            <w:vAlign w:val="center"/>
          </w:tcPr>
          <w:p w:rsidR="00F3484A" w:rsidRPr="00A600FB" w:rsidRDefault="00F3484A" w:rsidP="0005771F">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hint="eastAsia"/>
                <w:sz w:val="21"/>
                <w:szCs w:val="21"/>
              </w:rPr>
              <w:t>地面</w:t>
            </w:r>
            <w:r w:rsidRPr="00A600FB">
              <w:rPr>
                <w:rFonts w:ascii="Times New Roman" w:hAnsi="Times New Roman" w:cs="Times New Roman"/>
                <w:sz w:val="21"/>
                <w:szCs w:val="21"/>
              </w:rPr>
              <w:t>单体建筑</w:t>
            </w:r>
          </w:p>
        </w:tc>
      </w:tr>
      <w:tr w:rsidR="00F3484A" w:rsidRPr="00A600FB" w:rsidTr="00025C45">
        <w:trPr>
          <w:trHeight w:hRule="exact" w:val="620"/>
          <w:jc w:val="center"/>
        </w:trPr>
        <w:tc>
          <w:tcPr>
            <w:tcW w:w="668" w:type="dxa"/>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sz w:val="21"/>
                <w:szCs w:val="21"/>
              </w:rPr>
              <w:t>三</w:t>
            </w:r>
          </w:p>
        </w:tc>
        <w:tc>
          <w:tcPr>
            <w:tcW w:w="2693" w:type="dxa"/>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hint="eastAsia"/>
                <w:sz w:val="21"/>
                <w:szCs w:val="21"/>
              </w:rPr>
              <w:t>换热</w:t>
            </w:r>
            <w:r w:rsidRPr="00A600FB">
              <w:rPr>
                <w:rFonts w:ascii="Times New Roman" w:hAnsi="Times New Roman" w:cs="Times New Roman"/>
                <w:sz w:val="21"/>
                <w:szCs w:val="21"/>
              </w:rPr>
              <w:t>站</w:t>
            </w:r>
          </w:p>
        </w:tc>
        <w:tc>
          <w:tcPr>
            <w:tcW w:w="2410" w:type="dxa"/>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sz w:val="21"/>
                <w:szCs w:val="21"/>
              </w:rPr>
              <w:t>1</w:t>
            </w:r>
            <w:r w:rsidRPr="00A600FB">
              <w:rPr>
                <w:rFonts w:ascii="Times New Roman" w:hAnsi="Times New Roman" w:cs="Times New Roman"/>
                <w:sz w:val="21"/>
                <w:szCs w:val="21"/>
              </w:rPr>
              <w:t>座</w:t>
            </w:r>
          </w:p>
        </w:tc>
        <w:tc>
          <w:tcPr>
            <w:tcW w:w="1438" w:type="dxa"/>
            <w:vAlign w:val="center"/>
          </w:tcPr>
          <w:p w:rsidR="00F3484A" w:rsidRPr="00A600FB" w:rsidRDefault="00F3484A" w:rsidP="0005771F">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sz w:val="21"/>
                <w:szCs w:val="21"/>
              </w:rPr>
              <w:t>2600</w:t>
            </w:r>
          </w:p>
        </w:tc>
        <w:tc>
          <w:tcPr>
            <w:tcW w:w="1283" w:type="dxa"/>
            <w:vMerge/>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p>
        </w:tc>
        <w:tc>
          <w:tcPr>
            <w:tcW w:w="1560" w:type="dxa"/>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hint="eastAsia"/>
                <w:sz w:val="21"/>
                <w:szCs w:val="21"/>
              </w:rPr>
              <w:t>位于</w:t>
            </w:r>
            <w:r w:rsidRPr="00A600FB">
              <w:rPr>
                <w:rFonts w:ascii="Times New Roman" w:hAnsi="Times New Roman" w:cs="Times New Roman"/>
                <w:sz w:val="21"/>
                <w:szCs w:val="21"/>
              </w:rPr>
              <w:t>温泉中心地下一层</w:t>
            </w:r>
          </w:p>
        </w:tc>
      </w:tr>
      <w:tr w:rsidR="00F3484A" w:rsidRPr="00A600FB" w:rsidTr="00025C45">
        <w:trPr>
          <w:trHeight w:hRule="exact" w:val="587"/>
          <w:jc w:val="center"/>
        </w:trPr>
        <w:tc>
          <w:tcPr>
            <w:tcW w:w="668" w:type="dxa"/>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sz w:val="21"/>
                <w:szCs w:val="21"/>
              </w:rPr>
              <w:t>四</w:t>
            </w:r>
          </w:p>
        </w:tc>
        <w:tc>
          <w:tcPr>
            <w:tcW w:w="2693" w:type="dxa"/>
            <w:vAlign w:val="center"/>
          </w:tcPr>
          <w:p w:rsidR="00F3484A" w:rsidRPr="00A600FB" w:rsidRDefault="00F3484A" w:rsidP="00025C45">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hint="eastAsia"/>
                <w:sz w:val="21"/>
                <w:szCs w:val="21"/>
              </w:rPr>
              <w:t>输水</w:t>
            </w:r>
            <w:r w:rsidRPr="00A600FB">
              <w:rPr>
                <w:rFonts w:ascii="Times New Roman" w:hAnsi="Times New Roman" w:cs="Times New Roman"/>
                <w:sz w:val="21"/>
                <w:szCs w:val="21"/>
              </w:rPr>
              <w:t>管线工程</w:t>
            </w:r>
          </w:p>
        </w:tc>
        <w:tc>
          <w:tcPr>
            <w:tcW w:w="2410" w:type="dxa"/>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sz w:val="21"/>
                <w:szCs w:val="21"/>
              </w:rPr>
              <w:t>569m</w:t>
            </w:r>
          </w:p>
        </w:tc>
        <w:tc>
          <w:tcPr>
            <w:tcW w:w="1438" w:type="dxa"/>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hint="eastAsia"/>
                <w:sz w:val="21"/>
                <w:szCs w:val="21"/>
              </w:rPr>
              <w:t>3</w:t>
            </w:r>
            <w:r w:rsidRPr="00A600FB">
              <w:rPr>
                <w:rFonts w:ascii="Times New Roman" w:hAnsi="Times New Roman" w:cs="Times New Roman"/>
                <w:sz w:val="21"/>
                <w:szCs w:val="21"/>
              </w:rPr>
              <w:t>41</w:t>
            </w:r>
          </w:p>
        </w:tc>
        <w:tc>
          <w:tcPr>
            <w:tcW w:w="1283" w:type="dxa"/>
            <w:vMerge/>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p>
        </w:tc>
        <w:tc>
          <w:tcPr>
            <w:tcW w:w="1560" w:type="dxa"/>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hint="eastAsia"/>
                <w:sz w:val="21"/>
                <w:szCs w:val="21"/>
              </w:rPr>
              <w:t>地埋</w:t>
            </w:r>
            <w:r w:rsidRPr="00A600FB">
              <w:rPr>
                <w:rFonts w:ascii="Times New Roman" w:hAnsi="Times New Roman" w:cs="Times New Roman"/>
                <w:sz w:val="21"/>
                <w:szCs w:val="21"/>
              </w:rPr>
              <w:t>式</w:t>
            </w:r>
            <w:r w:rsidRPr="00A600FB">
              <w:rPr>
                <w:rFonts w:ascii="Times New Roman" w:hAnsi="Times New Roman" w:cs="Times New Roman" w:hint="eastAsia"/>
                <w:sz w:val="21"/>
                <w:szCs w:val="21"/>
              </w:rPr>
              <w:t>D</w:t>
            </w:r>
            <w:r w:rsidRPr="00A600FB">
              <w:rPr>
                <w:rFonts w:ascii="Times New Roman" w:hAnsi="Times New Roman" w:cs="Times New Roman"/>
                <w:sz w:val="21"/>
                <w:szCs w:val="21"/>
              </w:rPr>
              <w:t>N100</w:t>
            </w:r>
            <w:r w:rsidRPr="00A600FB">
              <w:rPr>
                <w:rFonts w:ascii="Times New Roman" w:hAnsi="Times New Roman" w:cs="Times New Roman"/>
                <w:sz w:val="21"/>
                <w:szCs w:val="21"/>
              </w:rPr>
              <w:t>防腐管道</w:t>
            </w:r>
          </w:p>
        </w:tc>
      </w:tr>
      <w:tr w:rsidR="00F3484A" w:rsidRPr="00A600FB" w:rsidTr="00025C45">
        <w:trPr>
          <w:trHeight w:hRule="exact" w:val="587"/>
          <w:jc w:val="center"/>
        </w:trPr>
        <w:tc>
          <w:tcPr>
            <w:tcW w:w="668" w:type="dxa"/>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sz w:val="21"/>
                <w:szCs w:val="21"/>
              </w:rPr>
              <w:t>五</w:t>
            </w:r>
          </w:p>
        </w:tc>
        <w:tc>
          <w:tcPr>
            <w:tcW w:w="2693" w:type="dxa"/>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sz w:val="21"/>
                <w:szCs w:val="21"/>
              </w:rPr>
              <w:t>废污水处理站</w:t>
            </w:r>
          </w:p>
        </w:tc>
        <w:tc>
          <w:tcPr>
            <w:tcW w:w="2410" w:type="dxa"/>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hint="eastAsia"/>
                <w:sz w:val="21"/>
                <w:szCs w:val="21"/>
              </w:rPr>
              <w:t>1</w:t>
            </w:r>
            <w:r w:rsidRPr="00A600FB">
              <w:rPr>
                <w:rFonts w:ascii="Times New Roman" w:hAnsi="Times New Roman" w:cs="Times New Roman" w:hint="eastAsia"/>
                <w:sz w:val="21"/>
                <w:szCs w:val="21"/>
              </w:rPr>
              <w:t>座</w:t>
            </w:r>
          </w:p>
        </w:tc>
        <w:tc>
          <w:tcPr>
            <w:tcW w:w="1438" w:type="dxa"/>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hint="eastAsia"/>
                <w:sz w:val="21"/>
                <w:szCs w:val="21"/>
              </w:rPr>
              <w:t>1</w:t>
            </w:r>
            <w:r w:rsidRPr="00A600FB">
              <w:rPr>
                <w:rFonts w:ascii="Times New Roman" w:hAnsi="Times New Roman" w:cs="Times New Roman"/>
                <w:sz w:val="21"/>
                <w:szCs w:val="21"/>
              </w:rPr>
              <w:t>800</w:t>
            </w:r>
            <w:r w:rsidRPr="00A600FB">
              <w:rPr>
                <w:rFonts w:ascii="Times New Roman" w:hAnsi="Times New Roman" w:cs="Times New Roman" w:hint="eastAsia"/>
                <w:sz w:val="21"/>
                <w:szCs w:val="21"/>
              </w:rPr>
              <w:t>（暂定）</w:t>
            </w:r>
          </w:p>
        </w:tc>
        <w:tc>
          <w:tcPr>
            <w:tcW w:w="1283" w:type="dxa"/>
            <w:vMerge/>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p>
        </w:tc>
        <w:tc>
          <w:tcPr>
            <w:tcW w:w="1560" w:type="dxa"/>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sz w:val="21"/>
                <w:szCs w:val="21"/>
              </w:rPr>
              <w:t>设计未出</w:t>
            </w:r>
            <w:r w:rsidRPr="00A600FB">
              <w:rPr>
                <w:rFonts w:ascii="Times New Roman" w:hAnsi="Times New Roman" w:cs="Times New Roman" w:hint="eastAsia"/>
                <w:sz w:val="21"/>
                <w:szCs w:val="21"/>
              </w:rPr>
              <w:t>，</w:t>
            </w:r>
            <w:r w:rsidRPr="00A600FB">
              <w:rPr>
                <w:rFonts w:ascii="Times New Roman" w:hAnsi="Times New Roman" w:cs="Times New Roman"/>
                <w:sz w:val="21"/>
                <w:szCs w:val="21"/>
              </w:rPr>
              <w:t>位置待定</w:t>
            </w:r>
          </w:p>
        </w:tc>
      </w:tr>
      <w:tr w:rsidR="00F3484A" w:rsidRPr="00A600FB" w:rsidTr="00132273">
        <w:trPr>
          <w:trHeight w:hRule="exact" w:val="587"/>
          <w:jc w:val="center"/>
        </w:trPr>
        <w:tc>
          <w:tcPr>
            <w:tcW w:w="5771" w:type="dxa"/>
            <w:gridSpan w:val="3"/>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hint="eastAsia"/>
                <w:sz w:val="21"/>
                <w:szCs w:val="21"/>
              </w:rPr>
              <w:t>合</w:t>
            </w:r>
            <w:r w:rsidRPr="00A600FB">
              <w:rPr>
                <w:rFonts w:ascii="Times New Roman" w:hAnsi="Times New Roman" w:cs="Times New Roman" w:hint="eastAsia"/>
                <w:sz w:val="21"/>
                <w:szCs w:val="21"/>
              </w:rPr>
              <w:t xml:space="preserve"> </w:t>
            </w:r>
            <w:r w:rsidRPr="00A600FB">
              <w:rPr>
                <w:rFonts w:ascii="Times New Roman" w:hAnsi="Times New Roman" w:cs="Times New Roman"/>
                <w:sz w:val="21"/>
                <w:szCs w:val="21"/>
              </w:rPr>
              <w:t xml:space="preserve"> </w:t>
            </w:r>
            <w:r w:rsidRPr="00A600FB">
              <w:rPr>
                <w:rFonts w:ascii="Times New Roman" w:hAnsi="Times New Roman" w:cs="Times New Roman" w:hint="eastAsia"/>
                <w:sz w:val="21"/>
                <w:szCs w:val="21"/>
              </w:rPr>
              <w:t>计</w:t>
            </w:r>
          </w:p>
        </w:tc>
        <w:tc>
          <w:tcPr>
            <w:tcW w:w="1438" w:type="dxa"/>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r w:rsidRPr="00A600FB">
              <w:rPr>
                <w:rFonts w:ascii="Times New Roman" w:hAnsi="Times New Roman" w:cs="Times New Roman" w:hint="eastAsia"/>
                <w:sz w:val="21"/>
                <w:szCs w:val="21"/>
              </w:rPr>
              <w:t>4</w:t>
            </w:r>
            <w:r w:rsidRPr="00A600FB">
              <w:rPr>
                <w:rFonts w:ascii="Times New Roman" w:hAnsi="Times New Roman" w:cs="Times New Roman"/>
                <w:sz w:val="21"/>
                <w:szCs w:val="21"/>
              </w:rPr>
              <w:t>765</w:t>
            </w:r>
          </w:p>
        </w:tc>
        <w:tc>
          <w:tcPr>
            <w:tcW w:w="1283" w:type="dxa"/>
            <w:vMerge/>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p>
        </w:tc>
        <w:tc>
          <w:tcPr>
            <w:tcW w:w="1560" w:type="dxa"/>
            <w:vAlign w:val="center"/>
          </w:tcPr>
          <w:p w:rsidR="00F3484A" w:rsidRPr="00A600FB" w:rsidRDefault="00F3484A" w:rsidP="00132273">
            <w:pPr>
              <w:pStyle w:val="af2"/>
              <w:spacing w:before="0" w:beforeAutospacing="0" w:after="0" w:afterAutospacing="0"/>
              <w:jc w:val="center"/>
              <w:rPr>
                <w:rFonts w:ascii="Times New Roman" w:hAnsi="Times New Roman" w:cs="Times New Roman"/>
                <w:sz w:val="21"/>
                <w:szCs w:val="21"/>
              </w:rPr>
            </w:pPr>
          </w:p>
        </w:tc>
      </w:tr>
    </w:tbl>
    <w:p w:rsidR="006B1123" w:rsidRPr="00B81B6E" w:rsidRDefault="006B1123" w:rsidP="00F3484A">
      <w:pPr>
        <w:spacing w:beforeLines="50" w:before="156" w:afterLines="50" w:after="156" w:line="360" w:lineRule="auto"/>
        <w:ind w:firstLineChars="200" w:firstLine="480"/>
        <w:rPr>
          <w:sz w:val="24"/>
        </w:rPr>
      </w:pPr>
      <w:r>
        <w:rPr>
          <w:rFonts w:hint="eastAsia"/>
          <w:sz w:val="24"/>
        </w:rPr>
        <w:t>华阴市</w:t>
      </w:r>
      <w:r>
        <w:rPr>
          <w:rFonts w:hint="eastAsia"/>
          <w:sz w:val="24"/>
        </w:rPr>
        <w:t>W</w:t>
      </w:r>
      <w:r>
        <w:rPr>
          <w:sz w:val="24"/>
        </w:rPr>
        <w:t>R76</w:t>
      </w:r>
      <w:r>
        <w:rPr>
          <w:sz w:val="24"/>
        </w:rPr>
        <w:t>号地热矿区</w:t>
      </w:r>
      <w:r>
        <w:rPr>
          <w:rFonts w:hint="eastAsia"/>
          <w:sz w:val="24"/>
        </w:rPr>
        <w:t>设计布设两井组</w:t>
      </w:r>
      <w:r w:rsidR="00AD5336">
        <w:rPr>
          <w:rFonts w:hint="eastAsia"/>
          <w:sz w:val="24"/>
        </w:rPr>
        <w:t>同深井</w:t>
      </w:r>
      <w:r>
        <w:rPr>
          <w:rFonts w:hint="eastAsia"/>
          <w:sz w:val="24"/>
        </w:rPr>
        <w:t>开采地热水，每井组设同深一采一灌两井，两井组</w:t>
      </w:r>
      <w:r w:rsidRPr="002E4ABF">
        <w:rPr>
          <w:rFonts w:hint="eastAsia"/>
          <w:sz w:val="24"/>
        </w:rPr>
        <w:t>分别位于采矿权南部和北部，</w:t>
      </w:r>
      <w:r>
        <w:rPr>
          <w:rFonts w:hint="eastAsia"/>
          <w:sz w:val="24"/>
        </w:rPr>
        <w:t>共计布设地热井</w:t>
      </w:r>
      <w:r>
        <w:rPr>
          <w:rFonts w:hint="eastAsia"/>
          <w:sz w:val="24"/>
        </w:rPr>
        <w:t>4</w:t>
      </w:r>
      <w:r>
        <w:rPr>
          <w:rFonts w:hint="eastAsia"/>
          <w:sz w:val="24"/>
        </w:rPr>
        <w:t>眼，其中开采</w:t>
      </w:r>
      <w:r w:rsidRPr="002E4ABF">
        <w:rPr>
          <w:rFonts w:hint="eastAsia"/>
          <w:sz w:val="24"/>
        </w:rPr>
        <w:t>井</w:t>
      </w:r>
      <w:r w:rsidRPr="002E4ABF">
        <w:rPr>
          <w:rFonts w:hint="eastAsia"/>
          <w:sz w:val="24"/>
        </w:rPr>
        <w:t>2</w:t>
      </w:r>
      <w:r>
        <w:rPr>
          <w:rFonts w:hint="eastAsia"/>
          <w:sz w:val="24"/>
        </w:rPr>
        <w:t>眼、</w:t>
      </w:r>
      <w:r w:rsidRPr="002E4ABF">
        <w:rPr>
          <w:rFonts w:hint="eastAsia"/>
          <w:sz w:val="24"/>
        </w:rPr>
        <w:t>回灌井</w:t>
      </w:r>
      <w:r w:rsidRPr="002E4ABF">
        <w:rPr>
          <w:rFonts w:hint="eastAsia"/>
          <w:sz w:val="24"/>
        </w:rPr>
        <w:t>2</w:t>
      </w:r>
      <w:r>
        <w:rPr>
          <w:rFonts w:hint="eastAsia"/>
          <w:sz w:val="24"/>
        </w:rPr>
        <w:t>眼</w:t>
      </w:r>
      <w:r w:rsidRPr="002E4ABF">
        <w:rPr>
          <w:rFonts w:hint="eastAsia"/>
          <w:sz w:val="24"/>
        </w:rPr>
        <w:t>，</w:t>
      </w:r>
      <w:r>
        <w:rPr>
          <w:rFonts w:hint="eastAsia"/>
          <w:sz w:val="24"/>
        </w:rPr>
        <w:t xml:space="preserve"> 2</w:t>
      </w:r>
      <w:r>
        <w:rPr>
          <w:rFonts w:hint="eastAsia"/>
          <w:sz w:val="24"/>
        </w:rPr>
        <w:t>眼开采</w:t>
      </w:r>
      <w:r w:rsidRPr="002E4ABF">
        <w:rPr>
          <w:rFonts w:hint="eastAsia"/>
          <w:sz w:val="24"/>
        </w:rPr>
        <w:t>井间距为</w:t>
      </w:r>
      <w:r w:rsidRPr="002E4ABF">
        <w:rPr>
          <w:rFonts w:hint="eastAsia"/>
          <w:sz w:val="24"/>
        </w:rPr>
        <w:t>2050m</w:t>
      </w:r>
      <w:r w:rsidRPr="002E4ABF">
        <w:rPr>
          <w:rFonts w:hint="eastAsia"/>
          <w:sz w:val="24"/>
        </w:rPr>
        <w:t>，</w:t>
      </w:r>
      <w:r>
        <w:rPr>
          <w:rFonts w:hint="eastAsia"/>
          <w:sz w:val="24"/>
        </w:rPr>
        <w:t>同组开采</w:t>
      </w:r>
      <w:r w:rsidRPr="002E4ABF">
        <w:rPr>
          <w:rFonts w:hint="eastAsia"/>
          <w:sz w:val="24"/>
        </w:rPr>
        <w:t>井与回灌井间距为</w:t>
      </w:r>
      <w:r w:rsidRPr="002E4ABF">
        <w:rPr>
          <w:rFonts w:hint="eastAsia"/>
          <w:sz w:val="24"/>
        </w:rPr>
        <w:t>270m</w:t>
      </w:r>
      <w:r w:rsidR="00D81603">
        <w:rPr>
          <w:rFonts w:hint="eastAsia"/>
          <w:sz w:val="24"/>
        </w:rPr>
        <w:t>；矿区于</w:t>
      </w:r>
      <w:r w:rsidR="00D81603">
        <w:rPr>
          <w:rFonts w:hint="eastAsia"/>
          <w:sz w:val="24"/>
        </w:rPr>
        <w:t>2</w:t>
      </w:r>
      <w:r w:rsidR="00D81603">
        <w:rPr>
          <w:sz w:val="24"/>
        </w:rPr>
        <w:t>013</w:t>
      </w:r>
      <w:r w:rsidR="00D81603">
        <w:rPr>
          <w:sz w:val="24"/>
        </w:rPr>
        <w:t>年</w:t>
      </w:r>
      <w:r w:rsidR="00D81603">
        <w:rPr>
          <w:rFonts w:hint="eastAsia"/>
          <w:sz w:val="24"/>
        </w:rPr>
        <w:t>8</w:t>
      </w:r>
      <w:r w:rsidR="00D81603">
        <w:rPr>
          <w:rFonts w:hint="eastAsia"/>
          <w:sz w:val="24"/>
        </w:rPr>
        <w:t>月建成</w:t>
      </w:r>
      <w:r w:rsidR="00D81603">
        <w:rPr>
          <w:rFonts w:hint="eastAsia"/>
          <w:sz w:val="24"/>
        </w:rPr>
        <w:t>W</w:t>
      </w:r>
      <w:r w:rsidR="00D81603">
        <w:rPr>
          <w:sz w:val="24"/>
        </w:rPr>
        <w:t>R76</w:t>
      </w:r>
      <w:r w:rsidR="00D81603">
        <w:rPr>
          <w:sz w:val="24"/>
        </w:rPr>
        <w:t>号地热开</w:t>
      </w:r>
      <w:r w:rsidR="00D81603" w:rsidRPr="00B81B6E">
        <w:rPr>
          <w:sz w:val="24"/>
        </w:rPr>
        <w:t>采井</w:t>
      </w:r>
      <w:r w:rsidR="00D81603" w:rsidRPr="00B81B6E">
        <w:rPr>
          <w:rFonts w:hint="eastAsia"/>
          <w:sz w:val="24"/>
        </w:rPr>
        <w:t>，</w:t>
      </w:r>
      <w:r w:rsidR="00D81603" w:rsidRPr="00B81B6E">
        <w:rPr>
          <w:sz w:val="24"/>
        </w:rPr>
        <w:t>其余</w:t>
      </w:r>
      <w:r w:rsidR="00D81603" w:rsidRPr="00B81B6E">
        <w:rPr>
          <w:rFonts w:hint="eastAsia"/>
          <w:sz w:val="24"/>
        </w:rPr>
        <w:t>3</w:t>
      </w:r>
      <w:r w:rsidR="00D81603" w:rsidRPr="00B81B6E">
        <w:rPr>
          <w:rFonts w:hint="eastAsia"/>
          <w:sz w:val="24"/>
        </w:rPr>
        <w:t>眼井未建设，计划在投产前完成</w:t>
      </w:r>
      <w:r w:rsidR="00D81603" w:rsidRPr="00B81B6E">
        <w:rPr>
          <w:rFonts w:hint="eastAsia"/>
          <w:sz w:val="24"/>
        </w:rPr>
        <w:t>1</w:t>
      </w:r>
      <w:r w:rsidR="00D81603" w:rsidRPr="00B81B6E">
        <w:rPr>
          <w:rFonts w:hint="eastAsia"/>
          <w:sz w:val="24"/>
        </w:rPr>
        <w:t>眼配套</w:t>
      </w:r>
      <w:r w:rsidR="009F4EE6" w:rsidRPr="00B81B6E">
        <w:rPr>
          <w:rFonts w:hint="eastAsia"/>
          <w:sz w:val="24"/>
        </w:rPr>
        <w:t>的</w:t>
      </w:r>
      <w:r w:rsidR="009F4EE6" w:rsidRPr="00B81B6E">
        <w:rPr>
          <w:rFonts w:eastAsiaTheme="minorEastAsia" w:hint="eastAsia"/>
          <w:sz w:val="24"/>
        </w:rPr>
        <w:t>W</w:t>
      </w:r>
      <w:r w:rsidR="009F4EE6" w:rsidRPr="00B81B6E">
        <w:rPr>
          <w:rFonts w:eastAsiaTheme="minorEastAsia"/>
          <w:sz w:val="24"/>
        </w:rPr>
        <w:t>R76</w:t>
      </w:r>
      <w:r w:rsidR="009F4EE6" w:rsidRPr="00B81B6E">
        <w:rPr>
          <w:rFonts w:eastAsiaTheme="minorEastAsia" w:hint="eastAsia"/>
          <w:sz w:val="24"/>
        </w:rPr>
        <w:t>＇</w:t>
      </w:r>
      <w:r w:rsidR="009F4EE6" w:rsidRPr="00B81B6E">
        <w:rPr>
          <w:rFonts w:eastAsiaTheme="minorEastAsia"/>
          <w:sz w:val="24"/>
        </w:rPr>
        <w:t>号</w:t>
      </w:r>
      <w:r w:rsidR="00D81603" w:rsidRPr="00B81B6E">
        <w:rPr>
          <w:rFonts w:hint="eastAsia"/>
          <w:sz w:val="24"/>
        </w:rPr>
        <w:t>回灌井施工工作</w:t>
      </w:r>
      <w:r w:rsidR="009F4EE6" w:rsidRPr="00B81B6E">
        <w:rPr>
          <w:rFonts w:hint="eastAsia"/>
          <w:sz w:val="24"/>
        </w:rPr>
        <w:t>,</w:t>
      </w:r>
      <w:r w:rsidR="009F4EE6" w:rsidRPr="00B81B6E">
        <w:rPr>
          <w:rFonts w:hint="eastAsia"/>
          <w:sz w:val="24"/>
        </w:rPr>
        <w:t>其余</w:t>
      </w:r>
      <w:r w:rsidR="009F4EE6" w:rsidRPr="00B81B6E">
        <w:rPr>
          <w:rFonts w:hint="eastAsia"/>
          <w:sz w:val="24"/>
        </w:rPr>
        <w:t>2</w:t>
      </w:r>
      <w:r w:rsidR="009F4EE6" w:rsidRPr="00B81B6E">
        <w:rPr>
          <w:rFonts w:hint="eastAsia"/>
          <w:sz w:val="24"/>
        </w:rPr>
        <w:t>眼井在本方案适用期内不实施</w:t>
      </w:r>
      <w:r w:rsidRPr="00B81B6E">
        <w:rPr>
          <w:rFonts w:hint="eastAsia"/>
          <w:sz w:val="24"/>
        </w:rPr>
        <w:t>（</w:t>
      </w:r>
      <w:r w:rsidR="00D81603" w:rsidRPr="00B81B6E">
        <w:rPr>
          <w:rFonts w:hint="eastAsia"/>
          <w:sz w:val="24"/>
        </w:rPr>
        <w:t>照片</w:t>
      </w:r>
      <w:r w:rsidR="00D81603" w:rsidRPr="00B81B6E">
        <w:rPr>
          <w:rFonts w:hint="eastAsia"/>
          <w:sz w:val="24"/>
        </w:rPr>
        <w:t>1-</w:t>
      </w:r>
      <w:r w:rsidR="00D81603" w:rsidRPr="00B81B6E">
        <w:rPr>
          <w:sz w:val="24"/>
        </w:rPr>
        <w:t>1</w:t>
      </w:r>
      <w:r w:rsidR="00D81603" w:rsidRPr="00B81B6E">
        <w:rPr>
          <w:rFonts w:hint="eastAsia"/>
          <w:sz w:val="24"/>
        </w:rPr>
        <w:t>、照片</w:t>
      </w:r>
      <w:r w:rsidR="00D81603" w:rsidRPr="00B81B6E">
        <w:rPr>
          <w:rFonts w:hint="eastAsia"/>
          <w:sz w:val="24"/>
        </w:rPr>
        <w:t>1-2</w:t>
      </w:r>
      <w:r w:rsidRPr="00B81B6E">
        <w:rPr>
          <w:rFonts w:hint="eastAsia"/>
          <w:sz w:val="24"/>
        </w:rPr>
        <w:t>）。</w:t>
      </w:r>
    </w:p>
    <w:p w:rsidR="00B81B6E" w:rsidRDefault="001F0875" w:rsidP="00B81B6E">
      <w:pPr>
        <w:spacing w:line="360" w:lineRule="auto"/>
        <w:rPr>
          <w:sz w:val="24"/>
        </w:rPr>
      </w:pPr>
      <w:r>
        <w:rPr>
          <w:sz w:val="24"/>
        </w:rPr>
        <w:pict>
          <v:shape id="_x0000_i1029" type="#_x0000_t75" style="width:206.05pt;height:153.95pt">
            <v:imagedata r:id="rId21" o:title="IMG_1431"/>
          </v:shape>
        </w:pict>
      </w:r>
      <w:r w:rsidR="00B81B6E">
        <w:rPr>
          <w:sz w:val="24"/>
        </w:rPr>
        <w:t xml:space="preserve">    </w:t>
      </w:r>
      <w:r>
        <w:rPr>
          <w:sz w:val="24"/>
        </w:rPr>
        <w:pict>
          <v:shape id="_x0000_i1030" type="#_x0000_t75" style="width:206.05pt;height:153.95pt">
            <v:imagedata r:id="rId22" o:title="IMG_1426"/>
          </v:shape>
        </w:pict>
      </w:r>
    </w:p>
    <w:p w:rsidR="00B81B6E" w:rsidRPr="00515BF1" w:rsidRDefault="00B81B6E" w:rsidP="00515BF1">
      <w:pPr>
        <w:spacing w:line="360" w:lineRule="auto"/>
        <w:ind w:firstLineChars="300" w:firstLine="632"/>
        <w:rPr>
          <w:rFonts w:ascii="黑体" w:eastAsia="黑体" w:hAnsi="黑体"/>
          <w:b/>
          <w:sz w:val="21"/>
          <w:szCs w:val="21"/>
        </w:rPr>
      </w:pPr>
      <w:r w:rsidRPr="00515BF1">
        <w:rPr>
          <w:rFonts w:ascii="黑体" w:eastAsia="黑体" w:hAnsi="黑体" w:hint="eastAsia"/>
          <w:b/>
          <w:sz w:val="21"/>
          <w:szCs w:val="21"/>
        </w:rPr>
        <w:t>照片1-</w:t>
      </w:r>
      <w:r w:rsidRPr="00515BF1">
        <w:rPr>
          <w:rFonts w:ascii="黑体" w:eastAsia="黑体" w:hAnsi="黑体"/>
          <w:b/>
          <w:sz w:val="21"/>
          <w:szCs w:val="21"/>
        </w:rPr>
        <w:t>1 地热井房及输水管道</w:t>
      </w:r>
      <w:r w:rsidRPr="00515BF1">
        <w:rPr>
          <w:rFonts w:ascii="黑体" w:eastAsia="黑体" w:hAnsi="黑体" w:hint="eastAsia"/>
          <w:b/>
          <w:sz w:val="21"/>
          <w:szCs w:val="21"/>
        </w:rPr>
        <w:t xml:space="preserve"> </w:t>
      </w:r>
      <w:r w:rsidRPr="00515BF1">
        <w:rPr>
          <w:rFonts w:ascii="黑体" w:eastAsia="黑体" w:hAnsi="黑体"/>
          <w:b/>
          <w:sz w:val="21"/>
          <w:szCs w:val="21"/>
        </w:rPr>
        <w:t xml:space="preserve">           </w:t>
      </w:r>
      <w:r w:rsidR="00515BF1">
        <w:rPr>
          <w:rFonts w:ascii="黑体" w:eastAsia="黑体" w:hAnsi="黑体"/>
          <w:b/>
          <w:sz w:val="21"/>
          <w:szCs w:val="21"/>
        </w:rPr>
        <w:t xml:space="preserve">       </w:t>
      </w:r>
      <w:r w:rsidRPr="00515BF1">
        <w:rPr>
          <w:rFonts w:ascii="黑体" w:eastAsia="黑体" w:hAnsi="黑体" w:hint="eastAsia"/>
          <w:b/>
          <w:sz w:val="21"/>
          <w:szCs w:val="21"/>
        </w:rPr>
        <w:t>照片1-</w:t>
      </w:r>
      <w:r w:rsidRPr="00515BF1">
        <w:rPr>
          <w:rFonts w:ascii="黑体" w:eastAsia="黑体" w:hAnsi="黑体"/>
          <w:b/>
          <w:sz w:val="21"/>
          <w:szCs w:val="21"/>
        </w:rPr>
        <w:t>2 WR76号地热井口</w:t>
      </w:r>
    </w:p>
    <w:p w:rsidR="00554D37" w:rsidRDefault="00554D37" w:rsidP="00554D37">
      <w:pPr>
        <w:spacing w:line="360" w:lineRule="auto"/>
        <w:rPr>
          <w:sz w:val="24"/>
        </w:rPr>
        <w:sectPr w:rsidR="00554D37">
          <w:footerReference w:type="default" r:id="rId23"/>
          <w:pgSz w:w="11906" w:h="16838"/>
          <w:pgMar w:top="1440" w:right="1474" w:bottom="1440" w:left="1701" w:header="851" w:footer="992" w:gutter="0"/>
          <w:cols w:space="425"/>
          <w:docGrid w:type="lines" w:linePitch="312"/>
        </w:sectPr>
      </w:pPr>
    </w:p>
    <w:p w:rsidR="00554D37" w:rsidRPr="00BB3DDD" w:rsidRDefault="001F0875" w:rsidP="00BB3DDD">
      <w:pPr>
        <w:spacing w:line="360" w:lineRule="auto"/>
        <w:jc w:val="center"/>
        <w:rPr>
          <w:rFonts w:ascii="黑体" w:eastAsia="黑体" w:hAnsi="黑体"/>
          <w:b/>
          <w:sz w:val="21"/>
          <w:szCs w:val="21"/>
        </w:rPr>
      </w:pPr>
      <w:r>
        <w:rPr>
          <w:noProof/>
        </w:rPr>
        <w:lastRenderedPageBreak/>
        <w:pict>
          <v:shape id="_x0000_s1543" type="#_x0000_t75" style="position:absolute;left:0;text-align:left;margin-left:-22.5pt;margin-top:-4.05pt;width:742.95pt;height:386.3pt;z-index:251660800">
            <v:imagedata r:id="rId24" o:title="01-总平面图-Model" croptop="11267f" cropbottom="10503f" cropleft="1085f" cropright="538f"/>
            <w10:wrap type="square"/>
          </v:shape>
        </w:pict>
      </w:r>
      <w:r w:rsidR="00707DC8">
        <w:rPr>
          <w:rFonts w:ascii="黑体" w:eastAsia="黑体" w:hAnsi="黑体" w:hint="eastAsia"/>
          <w:b/>
          <w:sz w:val="21"/>
          <w:szCs w:val="21"/>
        </w:rPr>
        <w:t>图</w:t>
      </w:r>
      <w:r w:rsidR="00554D37" w:rsidRPr="00515BF1">
        <w:rPr>
          <w:rFonts w:ascii="黑体" w:eastAsia="黑体" w:hAnsi="黑体" w:hint="eastAsia"/>
          <w:b/>
          <w:sz w:val="21"/>
          <w:szCs w:val="21"/>
        </w:rPr>
        <w:t>1-</w:t>
      </w:r>
      <w:r w:rsidR="00707DC8">
        <w:rPr>
          <w:rFonts w:ascii="黑体" w:eastAsia="黑体" w:hAnsi="黑体"/>
          <w:b/>
          <w:sz w:val="21"/>
          <w:szCs w:val="21"/>
        </w:rPr>
        <w:t>3</w:t>
      </w:r>
      <w:r w:rsidR="00554D37" w:rsidRPr="00515BF1">
        <w:rPr>
          <w:rFonts w:ascii="黑体" w:eastAsia="黑体" w:hAnsi="黑体"/>
          <w:b/>
          <w:sz w:val="21"/>
          <w:szCs w:val="21"/>
        </w:rPr>
        <w:t xml:space="preserve"> </w:t>
      </w:r>
      <w:r w:rsidR="00707DC8">
        <w:rPr>
          <w:rFonts w:ascii="黑体" w:eastAsia="黑体" w:hAnsi="黑体" w:hint="eastAsia"/>
          <w:b/>
          <w:sz w:val="21"/>
          <w:szCs w:val="21"/>
        </w:rPr>
        <w:t>矿区</w:t>
      </w:r>
      <w:r w:rsidR="00707DC8">
        <w:rPr>
          <w:rFonts w:ascii="黑体" w:eastAsia="黑体" w:hAnsi="黑体"/>
          <w:b/>
          <w:sz w:val="21"/>
          <w:szCs w:val="21"/>
        </w:rPr>
        <w:t>地热水开发利用工程布局平面图</w:t>
      </w:r>
    </w:p>
    <w:p w:rsidR="00554D37" w:rsidRPr="00BB3DDD" w:rsidRDefault="00554D37" w:rsidP="00554D37">
      <w:pPr>
        <w:spacing w:line="360" w:lineRule="auto"/>
        <w:rPr>
          <w:sz w:val="24"/>
        </w:rPr>
        <w:sectPr w:rsidR="00554D37" w:rsidRPr="00BB3DDD" w:rsidSect="00554D37">
          <w:footerReference w:type="default" r:id="rId25"/>
          <w:pgSz w:w="16838" w:h="11906" w:orient="landscape"/>
          <w:pgMar w:top="1701" w:right="1440" w:bottom="1474" w:left="1440" w:header="851" w:footer="992" w:gutter="0"/>
          <w:cols w:space="425"/>
          <w:docGrid w:type="lines" w:linePitch="381"/>
        </w:sectPr>
      </w:pPr>
    </w:p>
    <w:p w:rsidR="00B81B6E" w:rsidRDefault="00B81B6E" w:rsidP="00B81B6E">
      <w:pPr>
        <w:spacing w:line="360" w:lineRule="auto"/>
        <w:ind w:firstLineChars="200" w:firstLine="480"/>
        <w:rPr>
          <w:sz w:val="24"/>
        </w:rPr>
      </w:pPr>
      <w:r>
        <w:rPr>
          <w:rFonts w:hint="eastAsia"/>
          <w:sz w:val="24"/>
        </w:rPr>
        <w:lastRenderedPageBreak/>
        <w:t>W</w:t>
      </w:r>
      <w:r>
        <w:rPr>
          <w:sz w:val="24"/>
        </w:rPr>
        <w:t>R76</w:t>
      </w:r>
      <w:r>
        <w:rPr>
          <w:sz w:val="24"/>
        </w:rPr>
        <w:t>号地热开采井井身结构见图</w:t>
      </w:r>
      <w:r>
        <w:rPr>
          <w:rFonts w:hint="eastAsia"/>
          <w:sz w:val="24"/>
        </w:rPr>
        <w:t>1-</w:t>
      </w:r>
      <w:r w:rsidR="00707DC8">
        <w:rPr>
          <w:sz w:val="24"/>
        </w:rPr>
        <w:t>4</w:t>
      </w:r>
      <w:r>
        <w:rPr>
          <w:rFonts w:hint="eastAsia"/>
          <w:sz w:val="24"/>
        </w:rPr>
        <w:t>。</w:t>
      </w:r>
    </w:p>
    <w:p w:rsidR="00B81B6E" w:rsidRPr="00B81B6E" w:rsidRDefault="00B81B6E" w:rsidP="00942F53">
      <w:pPr>
        <w:spacing w:line="360" w:lineRule="auto"/>
        <w:ind w:firstLineChars="200" w:firstLine="480"/>
        <w:rPr>
          <w:sz w:val="24"/>
        </w:rPr>
      </w:pPr>
    </w:p>
    <w:p w:rsidR="00942F53" w:rsidRDefault="00942F53" w:rsidP="00942F53">
      <w:pPr>
        <w:ind w:firstLineChars="400" w:firstLine="1280"/>
        <w:rPr>
          <w:sz w:val="24"/>
        </w:rPr>
      </w:pPr>
      <w:r w:rsidRPr="00291469">
        <w:rPr>
          <w:rFonts w:ascii="黑体" w:eastAsia="黑体" w:hint="eastAsia"/>
          <w:noProof/>
          <w:sz w:val="32"/>
          <w:szCs w:val="32"/>
        </w:rPr>
        <w:drawing>
          <wp:inline distT="0" distB="0" distL="0" distR="0">
            <wp:extent cx="4647449" cy="5855970"/>
            <wp:effectExtent l="0" t="0" r="0" b="0"/>
            <wp:docPr id="8" name="图片 8" descr="井身结构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井身结构图"/>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4751"/>
                    <a:stretch/>
                  </pic:blipFill>
                  <pic:spPr bwMode="auto">
                    <a:xfrm>
                      <a:off x="0" y="0"/>
                      <a:ext cx="4651241" cy="5860748"/>
                    </a:xfrm>
                    <a:prstGeom prst="rect">
                      <a:avLst/>
                    </a:prstGeom>
                    <a:noFill/>
                    <a:ln>
                      <a:noFill/>
                    </a:ln>
                    <a:extLst>
                      <a:ext uri="{53640926-AAD7-44D8-BBD7-CCE9431645EC}">
                        <a14:shadowObscured xmlns:a14="http://schemas.microsoft.com/office/drawing/2010/main"/>
                      </a:ext>
                    </a:extLst>
                  </pic:spPr>
                </pic:pic>
              </a:graphicData>
            </a:graphic>
          </wp:inline>
        </w:drawing>
      </w:r>
    </w:p>
    <w:p w:rsidR="00942F53" w:rsidRPr="00942F53" w:rsidRDefault="00942F53" w:rsidP="00942F53">
      <w:pPr>
        <w:jc w:val="center"/>
        <w:rPr>
          <w:rFonts w:eastAsia="黑体"/>
          <w:b/>
          <w:sz w:val="21"/>
          <w:szCs w:val="21"/>
        </w:rPr>
      </w:pPr>
      <w:r w:rsidRPr="00942F53">
        <w:rPr>
          <w:rFonts w:eastAsia="黑体"/>
          <w:b/>
          <w:sz w:val="21"/>
          <w:szCs w:val="21"/>
        </w:rPr>
        <w:t>图</w:t>
      </w:r>
      <w:r w:rsidRPr="00942F53">
        <w:rPr>
          <w:rFonts w:eastAsia="黑体" w:hint="eastAsia"/>
          <w:b/>
          <w:sz w:val="21"/>
          <w:szCs w:val="21"/>
        </w:rPr>
        <w:t>1-</w:t>
      </w:r>
      <w:r w:rsidR="00707DC8">
        <w:rPr>
          <w:rFonts w:eastAsia="黑体"/>
          <w:b/>
          <w:sz w:val="21"/>
          <w:szCs w:val="21"/>
        </w:rPr>
        <w:t>4</w:t>
      </w:r>
      <w:r w:rsidRPr="00942F53">
        <w:rPr>
          <w:rFonts w:eastAsia="黑体"/>
          <w:b/>
          <w:sz w:val="21"/>
          <w:szCs w:val="21"/>
        </w:rPr>
        <w:t xml:space="preserve">  WR76</w:t>
      </w:r>
      <w:r w:rsidRPr="00942F53">
        <w:rPr>
          <w:rFonts w:eastAsia="黑体"/>
          <w:b/>
          <w:sz w:val="21"/>
          <w:szCs w:val="21"/>
        </w:rPr>
        <w:t>号地热开采井井身结构示意图</w:t>
      </w:r>
    </w:p>
    <w:p w:rsidR="00942F53" w:rsidRDefault="00942F53" w:rsidP="00942F53">
      <w:pPr>
        <w:ind w:firstLineChars="200" w:firstLine="480"/>
        <w:rPr>
          <w:sz w:val="24"/>
        </w:rPr>
      </w:pPr>
    </w:p>
    <w:p w:rsidR="007A3223" w:rsidRPr="007A3223" w:rsidRDefault="007A3223" w:rsidP="007A3223">
      <w:pPr>
        <w:pStyle w:val="3"/>
        <w:widowControl/>
        <w:tabs>
          <w:tab w:val="clear" w:pos="425"/>
          <w:tab w:val="clear" w:pos="2563"/>
        </w:tabs>
        <w:adjustRightInd w:val="0"/>
        <w:snapToGrid w:val="0"/>
        <w:rPr>
          <w:sz w:val="24"/>
          <w:szCs w:val="24"/>
        </w:rPr>
      </w:pPr>
      <w:r w:rsidRPr="007A3223">
        <w:rPr>
          <w:rFonts w:hint="eastAsia"/>
          <w:sz w:val="24"/>
          <w:szCs w:val="24"/>
        </w:rPr>
        <w:t>（</w:t>
      </w:r>
      <w:r w:rsidR="00AD5336">
        <w:rPr>
          <w:rFonts w:hint="eastAsia"/>
          <w:sz w:val="24"/>
          <w:szCs w:val="24"/>
        </w:rPr>
        <w:t>三</w:t>
      </w:r>
      <w:r w:rsidRPr="007A3223">
        <w:rPr>
          <w:rFonts w:hint="eastAsia"/>
          <w:sz w:val="24"/>
          <w:szCs w:val="24"/>
        </w:rPr>
        <w:t>）</w:t>
      </w:r>
      <w:r w:rsidR="00AD5336">
        <w:rPr>
          <w:rFonts w:hint="eastAsia"/>
          <w:sz w:val="24"/>
          <w:szCs w:val="24"/>
        </w:rPr>
        <w:t>产品方案及</w:t>
      </w:r>
      <w:r w:rsidR="00BF75DB">
        <w:rPr>
          <w:rFonts w:hint="eastAsia"/>
          <w:sz w:val="24"/>
          <w:szCs w:val="24"/>
        </w:rPr>
        <w:t>开发利用工艺技术</w:t>
      </w:r>
    </w:p>
    <w:p w:rsidR="006A5EC2" w:rsidRPr="00EB4EB2" w:rsidRDefault="00AD5336" w:rsidP="006A5EC2">
      <w:pPr>
        <w:spacing w:line="360" w:lineRule="auto"/>
        <w:ind w:firstLineChars="200" w:firstLine="480"/>
        <w:rPr>
          <w:rFonts w:ascii="宋体" w:hAnsi="宋体"/>
          <w:sz w:val="24"/>
        </w:rPr>
      </w:pPr>
      <w:r>
        <w:rPr>
          <w:rFonts w:hint="eastAsia"/>
          <w:sz w:val="24"/>
        </w:rPr>
        <w:t>华阴市</w:t>
      </w:r>
      <w:r>
        <w:rPr>
          <w:rFonts w:hint="eastAsia"/>
          <w:sz w:val="24"/>
        </w:rPr>
        <w:t>W</w:t>
      </w:r>
      <w:r>
        <w:rPr>
          <w:sz w:val="24"/>
        </w:rPr>
        <w:t>R76</w:t>
      </w:r>
      <w:r>
        <w:rPr>
          <w:sz w:val="24"/>
        </w:rPr>
        <w:t>号地热矿区开采地热水主要用于</w:t>
      </w:r>
      <w:r w:rsidR="006A5EC2">
        <w:rPr>
          <w:rFonts w:eastAsiaTheme="minorEastAsia"/>
          <w:sz w:val="24"/>
        </w:rPr>
        <w:t>太华湖温泉度假</w:t>
      </w:r>
      <w:r w:rsidR="006A5EC2" w:rsidRPr="004B4314">
        <w:rPr>
          <w:rFonts w:eastAsiaTheme="minorEastAsia"/>
          <w:sz w:val="24"/>
        </w:rPr>
        <w:t>养老养生</w:t>
      </w:r>
      <w:r w:rsidR="006A5EC2">
        <w:rPr>
          <w:rFonts w:eastAsiaTheme="minorEastAsia" w:hint="eastAsia"/>
          <w:sz w:val="24"/>
        </w:rPr>
        <w:t>园</w:t>
      </w:r>
      <w:r w:rsidR="006A5EC2">
        <w:rPr>
          <w:rFonts w:eastAsiaTheme="minorEastAsia"/>
          <w:sz w:val="24"/>
        </w:rPr>
        <w:t>项目</w:t>
      </w:r>
      <w:r w:rsidR="006A5EC2" w:rsidRPr="001E42B2">
        <w:rPr>
          <w:rFonts w:ascii="宋体" w:hAnsi="宋体" w:hint="eastAsia"/>
          <w:sz w:val="24"/>
        </w:rPr>
        <w:t>温泉</w:t>
      </w:r>
      <w:r w:rsidR="006A5EC2">
        <w:rPr>
          <w:rFonts w:ascii="宋体" w:hAnsi="宋体" w:hint="eastAsia"/>
          <w:sz w:val="24"/>
        </w:rPr>
        <w:t>洗浴、</w:t>
      </w:r>
      <w:r w:rsidR="006A5EC2" w:rsidRPr="001E42B2">
        <w:rPr>
          <w:rFonts w:ascii="宋体" w:hAnsi="宋体" w:hint="eastAsia"/>
          <w:sz w:val="24"/>
        </w:rPr>
        <w:t>理疗用水</w:t>
      </w:r>
      <w:r w:rsidR="006A5EC2">
        <w:rPr>
          <w:rFonts w:ascii="宋体" w:hAnsi="宋体" w:hint="eastAsia"/>
          <w:sz w:val="24"/>
        </w:rPr>
        <w:t>和供暖热源</w:t>
      </w:r>
      <w:r w:rsidR="006A5EC2" w:rsidRPr="001E42B2">
        <w:rPr>
          <w:rFonts w:ascii="宋体" w:hAnsi="宋体" w:hint="eastAsia"/>
          <w:sz w:val="24"/>
        </w:rPr>
        <w:t>。</w:t>
      </w:r>
    </w:p>
    <w:p w:rsidR="006A5EC2" w:rsidRDefault="006A5EC2" w:rsidP="006A5EC2">
      <w:pPr>
        <w:spacing w:line="360" w:lineRule="auto"/>
        <w:ind w:firstLineChars="200" w:firstLine="480"/>
        <w:rPr>
          <w:rFonts w:hAnsi="宋体"/>
          <w:sz w:val="24"/>
        </w:rPr>
      </w:pPr>
      <w:r>
        <w:rPr>
          <w:rFonts w:hAnsi="宋体" w:hint="eastAsia"/>
          <w:sz w:val="24"/>
        </w:rPr>
        <w:t>温泉</w:t>
      </w:r>
      <w:r>
        <w:rPr>
          <w:rFonts w:hAnsi="宋体"/>
          <w:sz w:val="24"/>
        </w:rPr>
        <w:t>洗浴</w:t>
      </w:r>
      <w:r>
        <w:rPr>
          <w:rFonts w:hAnsi="宋体" w:hint="eastAsia"/>
          <w:sz w:val="24"/>
        </w:rPr>
        <w:t>、</w:t>
      </w:r>
      <w:r>
        <w:rPr>
          <w:rFonts w:hAnsi="宋体"/>
          <w:sz w:val="24"/>
        </w:rPr>
        <w:t>理疗用水工艺技术</w:t>
      </w:r>
      <w:r>
        <w:rPr>
          <w:rFonts w:hAnsi="宋体" w:hint="eastAsia"/>
          <w:sz w:val="24"/>
        </w:rPr>
        <w:t>：地热水自开采井经热水泵提升后，通过输水管道进</w:t>
      </w:r>
      <w:r w:rsidR="0096550F">
        <w:rPr>
          <w:rFonts w:hAnsi="宋体" w:hint="eastAsia"/>
          <w:sz w:val="24"/>
        </w:rPr>
        <w:t>入换热站进行一次换热，</w:t>
      </w:r>
      <w:r>
        <w:rPr>
          <w:rFonts w:hAnsi="宋体" w:hint="eastAsia"/>
          <w:sz w:val="24"/>
        </w:rPr>
        <w:t>降温至</w:t>
      </w:r>
      <w:r>
        <w:rPr>
          <w:rFonts w:hAnsi="宋体" w:hint="eastAsia"/>
          <w:sz w:val="24"/>
        </w:rPr>
        <w:t>4</w:t>
      </w:r>
      <w:r w:rsidR="0096550F">
        <w:rPr>
          <w:rFonts w:hAnsi="宋体"/>
          <w:sz w:val="24"/>
        </w:rPr>
        <w:t>5</w:t>
      </w:r>
      <w:r>
        <w:rPr>
          <w:rFonts w:hAnsi="宋体" w:hint="eastAsia"/>
          <w:sz w:val="24"/>
        </w:rPr>
        <w:t>-</w:t>
      </w:r>
      <w:r>
        <w:rPr>
          <w:rFonts w:hAnsi="宋体"/>
          <w:sz w:val="24"/>
        </w:rPr>
        <w:t>5</w:t>
      </w:r>
      <w:r w:rsidR="0096550F">
        <w:rPr>
          <w:rFonts w:hAnsi="宋体"/>
          <w:sz w:val="24"/>
        </w:rPr>
        <w:t>5</w:t>
      </w:r>
      <w:r>
        <w:rPr>
          <w:rFonts w:hAnsi="宋体"/>
          <w:sz w:val="24"/>
        </w:rPr>
        <w:t>℃</w:t>
      </w:r>
      <w:r>
        <w:rPr>
          <w:rFonts w:hAnsi="宋体" w:hint="eastAsia"/>
          <w:sz w:val="24"/>
        </w:rPr>
        <w:t>，</w:t>
      </w:r>
      <w:r>
        <w:rPr>
          <w:rFonts w:hAnsi="宋体"/>
          <w:sz w:val="24"/>
        </w:rPr>
        <w:t>通过给水管道进入用户终端使用</w:t>
      </w:r>
      <w:r w:rsidR="0096550F">
        <w:rPr>
          <w:rFonts w:hAnsi="宋体" w:hint="eastAsia"/>
          <w:sz w:val="24"/>
        </w:rPr>
        <w:t>，年</w:t>
      </w:r>
      <w:r w:rsidR="0096550F">
        <w:rPr>
          <w:rFonts w:hAnsi="宋体"/>
          <w:sz w:val="24"/>
        </w:rPr>
        <w:t>地热水利用量</w:t>
      </w:r>
      <w:r w:rsidR="0096550F">
        <w:rPr>
          <w:rFonts w:hAnsi="宋体" w:hint="eastAsia"/>
          <w:sz w:val="24"/>
        </w:rPr>
        <w:t>7</w:t>
      </w:r>
      <w:r w:rsidR="0096550F">
        <w:rPr>
          <w:rFonts w:hAnsi="宋体"/>
          <w:sz w:val="24"/>
        </w:rPr>
        <w:t>.7</w:t>
      </w:r>
      <w:r w:rsidR="0096550F">
        <w:rPr>
          <w:rFonts w:hAnsi="宋体"/>
          <w:sz w:val="24"/>
        </w:rPr>
        <w:t>万</w:t>
      </w:r>
      <w:r w:rsidR="0096550F">
        <w:rPr>
          <w:rFonts w:hAnsi="宋体"/>
          <w:sz w:val="24"/>
        </w:rPr>
        <w:t>m</w:t>
      </w:r>
      <w:r w:rsidR="0096550F">
        <w:rPr>
          <w:rFonts w:hAnsi="宋体"/>
          <w:sz w:val="24"/>
          <w:vertAlign w:val="superscript"/>
        </w:rPr>
        <w:t>3</w:t>
      </w:r>
      <w:r w:rsidR="0096550F">
        <w:rPr>
          <w:rFonts w:hAnsi="宋体"/>
          <w:sz w:val="24"/>
        </w:rPr>
        <w:t>/a</w:t>
      </w:r>
      <w:r>
        <w:rPr>
          <w:rFonts w:hAnsi="宋体" w:hint="eastAsia"/>
          <w:sz w:val="24"/>
        </w:rPr>
        <w:t>。</w:t>
      </w:r>
    </w:p>
    <w:p w:rsidR="006A5EC2" w:rsidRDefault="006A5EC2" w:rsidP="006A5EC2">
      <w:pPr>
        <w:spacing w:line="360" w:lineRule="auto"/>
        <w:ind w:firstLineChars="200" w:firstLine="480"/>
        <w:rPr>
          <w:rFonts w:hAnsi="宋体"/>
          <w:sz w:val="24"/>
        </w:rPr>
      </w:pPr>
      <w:r>
        <w:rPr>
          <w:rFonts w:hAnsi="宋体" w:hint="eastAsia"/>
          <w:sz w:val="24"/>
        </w:rPr>
        <w:lastRenderedPageBreak/>
        <w:t>供暖热源用水工艺技术：地热水自开采井经热水泵提升后，通过输水管道进入</w:t>
      </w:r>
      <w:r w:rsidR="0096550F">
        <w:rPr>
          <w:rFonts w:hAnsi="宋体" w:hint="eastAsia"/>
          <w:sz w:val="24"/>
        </w:rPr>
        <w:t>换热站进行一次换热</w:t>
      </w:r>
      <w:r>
        <w:rPr>
          <w:rFonts w:hAnsi="宋体" w:hint="eastAsia"/>
          <w:sz w:val="24"/>
        </w:rPr>
        <w:t>，</w:t>
      </w:r>
      <w:r w:rsidR="0096550F">
        <w:rPr>
          <w:rFonts w:hAnsi="宋体" w:hint="eastAsia"/>
          <w:sz w:val="24"/>
        </w:rPr>
        <w:t>地热水经提取热量后，温度降</w:t>
      </w:r>
      <w:r>
        <w:rPr>
          <w:rFonts w:hAnsi="宋体" w:hint="eastAsia"/>
          <w:sz w:val="24"/>
        </w:rPr>
        <w:t>至</w:t>
      </w:r>
      <w:r>
        <w:rPr>
          <w:rFonts w:hAnsi="宋体" w:hint="eastAsia"/>
          <w:sz w:val="24"/>
        </w:rPr>
        <w:t>4</w:t>
      </w:r>
      <w:r w:rsidR="0096550F">
        <w:rPr>
          <w:rFonts w:hAnsi="宋体"/>
          <w:sz w:val="24"/>
        </w:rPr>
        <w:t>5</w:t>
      </w:r>
      <w:r>
        <w:rPr>
          <w:rFonts w:hAnsi="宋体" w:hint="eastAsia"/>
          <w:sz w:val="24"/>
        </w:rPr>
        <w:t>-</w:t>
      </w:r>
      <w:r>
        <w:rPr>
          <w:rFonts w:hAnsi="宋体"/>
          <w:sz w:val="24"/>
        </w:rPr>
        <w:t>5</w:t>
      </w:r>
      <w:r w:rsidR="0096550F">
        <w:rPr>
          <w:rFonts w:hAnsi="宋体"/>
          <w:sz w:val="24"/>
        </w:rPr>
        <w:t>5</w:t>
      </w:r>
      <w:r>
        <w:rPr>
          <w:rFonts w:hAnsi="宋体"/>
          <w:sz w:val="24"/>
        </w:rPr>
        <w:t>℃</w:t>
      </w:r>
      <w:r w:rsidR="0096550F">
        <w:rPr>
          <w:rFonts w:hAnsi="宋体"/>
          <w:sz w:val="24"/>
        </w:rPr>
        <w:t>后</w:t>
      </w:r>
      <w:r>
        <w:rPr>
          <w:rFonts w:hAnsi="宋体" w:hint="eastAsia"/>
          <w:sz w:val="24"/>
        </w:rPr>
        <w:t>，</w:t>
      </w:r>
      <w:r w:rsidR="0096550F">
        <w:rPr>
          <w:rFonts w:hAnsi="宋体" w:hint="eastAsia"/>
          <w:sz w:val="24"/>
        </w:rPr>
        <w:t>进入热泵机组进行二次换热，换热后温度降至</w:t>
      </w:r>
      <w:r w:rsidR="0096550F">
        <w:rPr>
          <w:rFonts w:hAnsi="宋体" w:hint="eastAsia"/>
          <w:sz w:val="24"/>
        </w:rPr>
        <w:t>1</w:t>
      </w:r>
      <w:r w:rsidR="0096550F">
        <w:rPr>
          <w:rFonts w:hAnsi="宋体"/>
          <w:sz w:val="24"/>
        </w:rPr>
        <w:t>5</w:t>
      </w:r>
      <w:r w:rsidR="0096550F">
        <w:rPr>
          <w:rFonts w:hAnsi="宋体" w:hint="eastAsia"/>
          <w:sz w:val="24"/>
        </w:rPr>
        <w:t>-</w:t>
      </w:r>
      <w:r w:rsidR="0096550F">
        <w:rPr>
          <w:rFonts w:hAnsi="宋体"/>
          <w:sz w:val="24"/>
        </w:rPr>
        <w:t>20</w:t>
      </w:r>
      <w:r w:rsidR="0096550F">
        <w:rPr>
          <w:rFonts w:hAnsi="宋体"/>
          <w:sz w:val="24"/>
        </w:rPr>
        <w:t>℃</w:t>
      </w:r>
      <w:r w:rsidR="0096550F">
        <w:rPr>
          <w:rFonts w:hAnsi="宋体" w:hint="eastAsia"/>
          <w:sz w:val="24"/>
        </w:rPr>
        <w:t>，地热尾水通过回灌井进行回灌，以补充地热水资源，年地热水利用量</w:t>
      </w:r>
      <w:r w:rsidR="0096550F">
        <w:rPr>
          <w:rFonts w:hAnsi="宋体" w:hint="eastAsia"/>
          <w:sz w:val="24"/>
        </w:rPr>
        <w:t>1</w:t>
      </w:r>
      <w:r w:rsidR="0096550F">
        <w:rPr>
          <w:rFonts w:hAnsi="宋体"/>
          <w:sz w:val="24"/>
        </w:rPr>
        <w:t>1.5</w:t>
      </w:r>
      <w:r w:rsidR="0096550F" w:rsidRPr="0096550F">
        <w:rPr>
          <w:rFonts w:hAnsi="宋体"/>
          <w:sz w:val="24"/>
        </w:rPr>
        <w:t xml:space="preserve"> </w:t>
      </w:r>
      <w:r w:rsidR="0096550F">
        <w:rPr>
          <w:rFonts w:hAnsi="宋体"/>
          <w:sz w:val="24"/>
        </w:rPr>
        <w:t>m</w:t>
      </w:r>
      <w:r w:rsidR="0096550F">
        <w:rPr>
          <w:rFonts w:hAnsi="宋体"/>
          <w:sz w:val="24"/>
          <w:vertAlign w:val="superscript"/>
        </w:rPr>
        <w:t>3</w:t>
      </w:r>
      <w:r w:rsidR="0096550F">
        <w:rPr>
          <w:rFonts w:hAnsi="宋体"/>
          <w:sz w:val="24"/>
        </w:rPr>
        <w:t>/a</w:t>
      </w:r>
      <w:r w:rsidR="0096550F">
        <w:rPr>
          <w:rFonts w:hAnsi="宋体" w:hint="eastAsia"/>
          <w:sz w:val="24"/>
        </w:rPr>
        <w:t>。</w:t>
      </w:r>
    </w:p>
    <w:p w:rsidR="005007A5" w:rsidRDefault="0096550F" w:rsidP="00AD5336">
      <w:pPr>
        <w:spacing w:line="360" w:lineRule="auto"/>
        <w:ind w:firstLineChars="200" w:firstLine="480"/>
        <w:rPr>
          <w:sz w:val="24"/>
        </w:rPr>
      </w:pPr>
      <w:r>
        <w:rPr>
          <w:sz w:val="24"/>
        </w:rPr>
        <w:t>地热水开发利用工艺流程见</w:t>
      </w:r>
      <w:r w:rsidRPr="00B81B6E">
        <w:rPr>
          <w:sz w:val="24"/>
        </w:rPr>
        <w:t>图</w:t>
      </w:r>
      <w:r w:rsidRPr="00B81B6E">
        <w:rPr>
          <w:rFonts w:hint="eastAsia"/>
          <w:sz w:val="24"/>
        </w:rPr>
        <w:t>1-</w:t>
      </w:r>
      <w:r w:rsidR="00F3484A">
        <w:rPr>
          <w:sz w:val="24"/>
        </w:rPr>
        <w:t>5</w:t>
      </w:r>
      <w:r>
        <w:rPr>
          <w:rFonts w:hint="eastAsia"/>
          <w:sz w:val="24"/>
        </w:rPr>
        <w:t>。</w:t>
      </w:r>
    </w:p>
    <w:p w:rsidR="007A3223" w:rsidRPr="007A3223" w:rsidRDefault="007A3223" w:rsidP="007A3223">
      <w:pPr>
        <w:pStyle w:val="3"/>
        <w:widowControl/>
        <w:tabs>
          <w:tab w:val="clear" w:pos="425"/>
          <w:tab w:val="clear" w:pos="2563"/>
        </w:tabs>
        <w:adjustRightInd w:val="0"/>
        <w:snapToGrid w:val="0"/>
        <w:rPr>
          <w:sz w:val="24"/>
          <w:szCs w:val="24"/>
        </w:rPr>
      </w:pPr>
      <w:r w:rsidRPr="007A3223">
        <w:rPr>
          <w:rFonts w:hint="eastAsia"/>
          <w:sz w:val="24"/>
          <w:szCs w:val="24"/>
        </w:rPr>
        <w:t>（</w:t>
      </w:r>
      <w:r w:rsidR="00AD5336">
        <w:rPr>
          <w:rFonts w:hint="eastAsia"/>
          <w:sz w:val="24"/>
          <w:szCs w:val="24"/>
        </w:rPr>
        <w:t>四</w:t>
      </w:r>
      <w:r w:rsidRPr="007A3223">
        <w:rPr>
          <w:rFonts w:hint="eastAsia"/>
          <w:sz w:val="24"/>
          <w:szCs w:val="24"/>
        </w:rPr>
        <w:t>）</w:t>
      </w:r>
      <w:r w:rsidR="00BF75DB">
        <w:rPr>
          <w:rFonts w:hint="eastAsia"/>
          <w:sz w:val="24"/>
          <w:szCs w:val="24"/>
        </w:rPr>
        <w:t>环境保护措施</w:t>
      </w:r>
    </w:p>
    <w:p w:rsidR="00F3484A" w:rsidRPr="0096676F" w:rsidRDefault="00F3484A" w:rsidP="00F3484A">
      <w:pPr>
        <w:spacing w:line="360" w:lineRule="auto"/>
        <w:ind w:firstLineChars="200" w:firstLine="480"/>
        <w:rPr>
          <w:rFonts w:hAnsi="宋体"/>
          <w:sz w:val="24"/>
        </w:rPr>
      </w:pPr>
      <w:r w:rsidRPr="0096676F">
        <w:rPr>
          <w:rFonts w:hAnsi="宋体" w:hint="eastAsia"/>
          <w:sz w:val="24"/>
        </w:rPr>
        <w:t>供暖热源用水在换热过程中，通过密闭管道经换热板、热泵机组进行换热，换热过程中不与外界发生物质交换、不产生污染物，换热尾水通过回灌井进行回灌，以补充地热水资源，对场地周边环境及地下水不构成污染。</w:t>
      </w:r>
    </w:p>
    <w:p w:rsidR="0096550F" w:rsidRPr="00506BB5" w:rsidRDefault="00506BB5" w:rsidP="00506BB5">
      <w:pPr>
        <w:spacing w:line="360" w:lineRule="auto"/>
        <w:ind w:firstLineChars="200" w:firstLine="480"/>
        <w:rPr>
          <w:rFonts w:hAnsi="宋体"/>
          <w:sz w:val="24"/>
        </w:rPr>
      </w:pPr>
      <w:r>
        <w:rPr>
          <w:rFonts w:hAnsi="宋体" w:hint="eastAsia"/>
          <w:sz w:val="24"/>
        </w:rPr>
        <w:t>温泉洗浴、理疗</w:t>
      </w:r>
      <w:r w:rsidR="0096550F" w:rsidRPr="001E42B2">
        <w:rPr>
          <w:rFonts w:hAnsi="宋体" w:hint="eastAsia"/>
          <w:sz w:val="24"/>
        </w:rPr>
        <w:t>退水经过</w:t>
      </w:r>
      <w:r>
        <w:rPr>
          <w:rFonts w:hAnsi="宋体" w:hint="eastAsia"/>
          <w:sz w:val="24"/>
        </w:rPr>
        <w:t>项目</w:t>
      </w:r>
      <w:r w:rsidR="0096550F">
        <w:rPr>
          <w:rFonts w:hAnsi="宋体" w:hint="eastAsia"/>
          <w:sz w:val="24"/>
        </w:rPr>
        <w:t>废</w:t>
      </w:r>
      <w:r>
        <w:rPr>
          <w:rFonts w:hAnsi="宋体" w:hint="eastAsia"/>
          <w:sz w:val="24"/>
        </w:rPr>
        <w:t>污水处理站处</w:t>
      </w:r>
      <w:r w:rsidR="0096550F" w:rsidRPr="001E42B2">
        <w:rPr>
          <w:rFonts w:hAnsi="宋体" w:hint="eastAsia"/>
          <w:sz w:val="24"/>
        </w:rPr>
        <w:t>后</w:t>
      </w:r>
      <w:r>
        <w:rPr>
          <w:rFonts w:hAnsi="宋体" w:hint="eastAsia"/>
          <w:sz w:val="24"/>
        </w:rPr>
        <w:t>，</w:t>
      </w:r>
      <w:r w:rsidRPr="00506BB5">
        <w:rPr>
          <w:rFonts w:hAnsi="宋体" w:hint="eastAsia"/>
          <w:sz w:val="24"/>
        </w:rPr>
        <w:t>符合</w:t>
      </w:r>
      <w:r w:rsidR="000B5549" w:rsidRPr="000B5549">
        <w:rPr>
          <w:rFonts w:hAnsi="宋体" w:hint="eastAsia"/>
          <w:sz w:val="24"/>
        </w:rPr>
        <w:t>《黄河流域（陕西段）污水综合排放标准》（</w:t>
      </w:r>
      <w:r w:rsidR="000B5549" w:rsidRPr="000B5549">
        <w:rPr>
          <w:rFonts w:hAnsi="宋体"/>
          <w:sz w:val="24"/>
        </w:rPr>
        <w:t>DB61/224-2011</w:t>
      </w:r>
      <w:r w:rsidR="000B5549" w:rsidRPr="000B5549">
        <w:rPr>
          <w:rFonts w:hAnsi="宋体" w:hint="eastAsia"/>
          <w:sz w:val="24"/>
        </w:rPr>
        <w:t>）相关标准</w:t>
      </w:r>
      <w:r w:rsidR="00364037">
        <w:rPr>
          <w:rFonts w:hAnsi="宋体" w:hint="eastAsia"/>
          <w:sz w:val="24"/>
        </w:rPr>
        <w:t>后</w:t>
      </w:r>
      <w:r>
        <w:rPr>
          <w:rFonts w:hAnsi="宋体" w:hint="eastAsia"/>
          <w:sz w:val="24"/>
        </w:rPr>
        <w:t>排放</w:t>
      </w:r>
      <w:r w:rsidR="00D23D6D">
        <w:rPr>
          <w:rFonts w:hAnsi="宋体" w:hint="eastAsia"/>
          <w:sz w:val="24"/>
        </w:rPr>
        <w:t>进入城市污水管网</w:t>
      </w:r>
      <w:r w:rsidR="0096550F" w:rsidRPr="001E42B2">
        <w:rPr>
          <w:rFonts w:hAnsi="宋体" w:hint="eastAsia"/>
          <w:sz w:val="24"/>
        </w:rPr>
        <w:t>，</w:t>
      </w:r>
      <w:r>
        <w:rPr>
          <w:rFonts w:hAnsi="宋体" w:hint="eastAsia"/>
          <w:sz w:val="24"/>
        </w:rPr>
        <w:t>地热退水对水生态环境及</w:t>
      </w:r>
      <w:r w:rsidR="0096550F" w:rsidRPr="001E42B2">
        <w:rPr>
          <w:rFonts w:hAnsi="宋体" w:hint="eastAsia"/>
          <w:sz w:val="24"/>
        </w:rPr>
        <w:t>地表水纳污能力不构成影响，对</w:t>
      </w:r>
      <w:r>
        <w:rPr>
          <w:rFonts w:hAnsi="宋体" w:hint="eastAsia"/>
          <w:sz w:val="24"/>
        </w:rPr>
        <w:t>场地</w:t>
      </w:r>
      <w:r w:rsidR="0096550F" w:rsidRPr="001E42B2">
        <w:rPr>
          <w:rFonts w:hAnsi="宋体" w:hint="eastAsia"/>
          <w:sz w:val="24"/>
        </w:rPr>
        <w:t>地下水不构成污染。</w:t>
      </w:r>
    </w:p>
    <w:p w:rsidR="00212467" w:rsidRPr="00212467" w:rsidRDefault="00212467" w:rsidP="00212467">
      <w:pPr>
        <w:pStyle w:val="2"/>
        <w:spacing w:before="0" w:after="0"/>
        <w:rPr>
          <w:w w:val="100"/>
          <w:sz w:val="28"/>
          <w:szCs w:val="28"/>
        </w:rPr>
      </w:pPr>
      <w:bookmarkStart w:id="69" w:name="_Toc4982671"/>
      <w:r>
        <w:rPr>
          <w:rFonts w:hint="eastAsia"/>
          <w:w w:val="100"/>
          <w:sz w:val="28"/>
          <w:szCs w:val="28"/>
        </w:rPr>
        <w:t>四</w:t>
      </w:r>
      <w:r w:rsidRPr="00212467">
        <w:rPr>
          <w:rFonts w:hint="eastAsia"/>
          <w:w w:val="100"/>
          <w:sz w:val="28"/>
          <w:szCs w:val="28"/>
        </w:rPr>
        <w:t>、</w:t>
      </w:r>
      <w:r>
        <w:rPr>
          <w:rFonts w:hint="eastAsia"/>
          <w:w w:val="100"/>
          <w:sz w:val="28"/>
          <w:szCs w:val="28"/>
        </w:rPr>
        <w:t>矿山开采历史及现状</w:t>
      </w:r>
      <w:bookmarkEnd w:id="69"/>
    </w:p>
    <w:p w:rsidR="00F92AAA" w:rsidRDefault="00F92AAA" w:rsidP="00F92AAA">
      <w:pPr>
        <w:spacing w:line="360" w:lineRule="auto"/>
        <w:ind w:firstLineChars="150" w:firstLine="360"/>
        <w:rPr>
          <w:rFonts w:ascii="宋体" w:hAnsi="宋体"/>
          <w:sz w:val="24"/>
        </w:rPr>
      </w:pPr>
      <w:r>
        <w:rPr>
          <w:rFonts w:ascii="宋体" w:hAnsi="宋体" w:hint="eastAsia"/>
          <w:sz w:val="24"/>
        </w:rPr>
        <w:t>华阴市W</w:t>
      </w:r>
      <w:r>
        <w:rPr>
          <w:rFonts w:ascii="宋体" w:hAnsi="宋体"/>
          <w:sz w:val="24"/>
        </w:rPr>
        <w:t>R76地热矿区</w:t>
      </w:r>
      <w:r w:rsidR="007A3223">
        <w:rPr>
          <w:rFonts w:ascii="宋体" w:hAnsi="宋体" w:hint="eastAsia"/>
          <w:sz w:val="24"/>
        </w:rPr>
        <w:t>无地热水开采历史，W</w:t>
      </w:r>
      <w:r w:rsidR="000B5549">
        <w:rPr>
          <w:rFonts w:ascii="宋体" w:hAnsi="宋体"/>
          <w:sz w:val="24"/>
        </w:rPr>
        <w:t>R</w:t>
      </w:r>
      <w:r w:rsidR="007A3223">
        <w:rPr>
          <w:rFonts w:ascii="宋体" w:hAnsi="宋体"/>
          <w:sz w:val="24"/>
        </w:rPr>
        <w:t>76号</w:t>
      </w:r>
      <w:r w:rsidR="007A3223">
        <w:rPr>
          <w:rFonts w:ascii="宋体" w:hAnsi="宋体" w:hint="eastAsia"/>
          <w:sz w:val="24"/>
        </w:rPr>
        <w:t>地热井现状</w:t>
      </w:r>
      <w:r>
        <w:rPr>
          <w:rFonts w:ascii="宋体" w:hAnsi="宋体" w:hint="eastAsia"/>
          <w:sz w:val="24"/>
        </w:rPr>
        <w:t>未</w:t>
      </w:r>
      <w:r w:rsidR="00C52FAE">
        <w:rPr>
          <w:rFonts w:ascii="宋体" w:hAnsi="宋体" w:hint="eastAsia"/>
          <w:sz w:val="24"/>
        </w:rPr>
        <w:t>被</w:t>
      </w:r>
      <w:r>
        <w:rPr>
          <w:rFonts w:ascii="宋体" w:hAnsi="宋体" w:hint="eastAsia"/>
          <w:sz w:val="24"/>
        </w:rPr>
        <w:t>开采利用</w:t>
      </w:r>
      <w:r w:rsidRPr="00EB4EB2">
        <w:rPr>
          <w:rFonts w:ascii="宋体" w:hAnsi="宋体" w:hint="eastAsia"/>
          <w:sz w:val="24"/>
        </w:rPr>
        <w:t>。</w:t>
      </w:r>
    </w:p>
    <w:p w:rsidR="009562BD" w:rsidRDefault="009562BD" w:rsidP="00F92AAA">
      <w:pPr>
        <w:spacing w:line="360" w:lineRule="auto"/>
        <w:ind w:firstLineChars="150" w:firstLine="360"/>
        <w:rPr>
          <w:rFonts w:ascii="宋体" w:hAnsi="宋体"/>
          <w:sz w:val="24"/>
        </w:rPr>
      </w:pPr>
    </w:p>
    <w:p w:rsidR="009562BD" w:rsidRDefault="009562BD" w:rsidP="00F92AAA">
      <w:pPr>
        <w:spacing w:line="360" w:lineRule="auto"/>
        <w:ind w:firstLineChars="150" w:firstLine="360"/>
        <w:rPr>
          <w:rFonts w:ascii="宋体" w:hAnsi="宋体"/>
          <w:sz w:val="24"/>
        </w:rPr>
      </w:pPr>
    </w:p>
    <w:p w:rsidR="009562BD" w:rsidRDefault="009562BD" w:rsidP="00F92AAA">
      <w:pPr>
        <w:spacing w:line="360" w:lineRule="auto"/>
        <w:ind w:firstLineChars="150" w:firstLine="360"/>
        <w:rPr>
          <w:rFonts w:ascii="宋体" w:hAnsi="宋体"/>
          <w:sz w:val="24"/>
        </w:rPr>
      </w:pPr>
    </w:p>
    <w:p w:rsidR="009562BD" w:rsidRDefault="009562BD" w:rsidP="00F92AAA">
      <w:pPr>
        <w:spacing w:line="360" w:lineRule="auto"/>
        <w:ind w:firstLineChars="150" w:firstLine="360"/>
        <w:rPr>
          <w:rFonts w:ascii="宋体" w:hAnsi="宋体"/>
          <w:sz w:val="24"/>
        </w:rPr>
      </w:pPr>
    </w:p>
    <w:p w:rsidR="009562BD" w:rsidRDefault="009562BD" w:rsidP="00F92AAA">
      <w:pPr>
        <w:spacing w:line="360" w:lineRule="auto"/>
        <w:ind w:firstLineChars="150" w:firstLine="360"/>
        <w:rPr>
          <w:rFonts w:ascii="宋体" w:hAnsi="宋体"/>
          <w:sz w:val="24"/>
        </w:rPr>
      </w:pPr>
    </w:p>
    <w:p w:rsidR="009562BD" w:rsidRDefault="009562BD" w:rsidP="00F92AAA">
      <w:pPr>
        <w:spacing w:line="360" w:lineRule="auto"/>
        <w:ind w:firstLineChars="150" w:firstLine="360"/>
        <w:rPr>
          <w:rFonts w:ascii="宋体" w:hAnsi="宋体"/>
          <w:sz w:val="24"/>
        </w:rPr>
      </w:pPr>
    </w:p>
    <w:p w:rsidR="009562BD" w:rsidRDefault="009562BD" w:rsidP="00F92AAA">
      <w:pPr>
        <w:spacing w:line="360" w:lineRule="auto"/>
        <w:ind w:firstLineChars="150" w:firstLine="360"/>
        <w:rPr>
          <w:rFonts w:ascii="宋体" w:hAnsi="宋体"/>
          <w:sz w:val="24"/>
        </w:rPr>
      </w:pPr>
    </w:p>
    <w:p w:rsidR="009562BD" w:rsidRDefault="009562BD" w:rsidP="00F92AAA">
      <w:pPr>
        <w:spacing w:line="360" w:lineRule="auto"/>
        <w:ind w:firstLineChars="150" w:firstLine="360"/>
        <w:rPr>
          <w:rFonts w:ascii="宋体" w:hAnsi="宋体"/>
          <w:sz w:val="24"/>
        </w:rPr>
      </w:pPr>
    </w:p>
    <w:p w:rsidR="009562BD" w:rsidRDefault="009562BD" w:rsidP="00F92AAA">
      <w:pPr>
        <w:spacing w:line="360" w:lineRule="auto"/>
        <w:ind w:firstLineChars="150" w:firstLine="360"/>
        <w:rPr>
          <w:rFonts w:ascii="宋体" w:hAnsi="宋体"/>
          <w:sz w:val="24"/>
        </w:rPr>
      </w:pPr>
    </w:p>
    <w:p w:rsidR="009562BD" w:rsidRDefault="009562BD" w:rsidP="00F92AAA">
      <w:pPr>
        <w:spacing w:line="360" w:lineRule="auto"/>
        <w:ind w:firstLineChars="150" w:firstLine="360"/>
        <w:rPr>
          <w:rFonts w:ascii="宋体" w:hAnsi="宋体"/>
          <w:sz w:val="24"/>
        </w:rPr>
      </w:pPr>
    </w:p>
    <w:p w:rsidR="009562BD" w:rsidRDefault="009562BD" w:rsidP="00F92AAA">
      <w:pPr>
        <w:spacing w:line="360" w:lineRule="auto"/>
        <w:ind w:firstLineChars="150" w:firstLine="360"/>
        <w:rPr>
          <w:rFonts w:ascii="宋体" w:hAnsi="宋体"/>
          <w:sz w:val="24"/>
        </w:rPr>
      </w:pPr>
    </w:p>
    <w:p w:rsidR="009562BD" w:rsidRDefault="009562BD" w:rsidP="00F92AAA">
      <w:pPr>
        <w:spacing w:line="360" w:lineRule="auto"/>
        <w:ind w:firstLineChars="150" w:firstLine="360"/>
        <w:rPr>
          <w:rFonts w:ascii="宋体" w:hAnsi="宋体"/>
          <w:sz w:val="24"/>
        </w:rPr>
      </w:pPr>
    </w:p>
    <w:p w:rsidR="00DE3BB8" w:rsidRDefault="00DE3BB8" w:rsidP="00F92AAA">
      <w:pPr>
        <w:spacing w:line="360" w:lineRule="auto"/>
        <w:ind w:firstLineChars="150" w:firstLine="360"/>
        <w:rPr>
          <w:rFonts w:ascii="宋体" w:hAnsi="宋体"/>
          <w:sz w:val="24"/>
        </w:rPr>
        <w:sectPr w:rsidR="00DE3BB8">
          <w:footerReference w:type="default" r:id="rId27"/>
          <w:pgSz w:w="11906" w:h="16838"/>
          <w:pgMar w:top="1440" w:right="1474" w:bottom="1440" w:left="1701" w:header="851" w:footer="992" w:gutter="0"/>
          <w:cols w:space="425"/>
          <w:docGrid w:type="lines" w:linePitch="312"/>
        </w:sectPr>
      </w:pPr>
    </w:p>
    <w:p w:rsidR="00B6645C" w:rsidRDefault="00B6645C" w:rsidP="00991B97">
      <w:pPr>
        <w:snapToGrid w:val="0"/>
        <w:spacing w:line="440" w:lineRule="exact"/>
        <w:rPr>
          <w:rFonts w:ascii="宋体" w:hAnsi="宋体"/>
          <w:sz w:val="24"/>
        </w:rPr>
      </w:pPr>
      <w:bookmarkStart w:id="70" w:name="_Toc108246528"/>
      <w:bookmarkEnd w:id="52"/>
      <w:bookmarkEnd w:id="53"/>
      <w:bookmarkEnd w:id="54"/>
      <w:bookmarkEnd w:id="55"/>
      <w:bookmarkEnd w:id="56"/>
    </w:p>
    <w:p w:rsidR="00666A54" w:rsidRDefault="00666A54">
      <w:pPr>
        <w:snapToGrid w:val="0"/>
        <w:spacing w:line="440" w:lineRule="exact"/>
        <w:ind w:firstLineChars="200" w:firstLine="422"/>
        <w:rPr>
          <w:rFonts w:eastAsia="黑体"/>
          <w:b/>
          <w:sz w:val="21"/>
          <w:szCs w:val="21"/>
        </w:rPr>
      </w:pPr>
      <w:r>
        <w:rPr>
          <w:rFonts w:eastAsia="黑体"/>
          <w:b/>
          <w:noProof/>
          <w:sz w:val="21"/>
          <w:szCs w:val="21"/>
        </w:rPr>
        <w:drawing>
          <wp:anchor distT="0" distB="0" distL="114300" distR="114300" simplePos="0" relativeHeight="251659264" behindDoc="0" locked="0" layoutInCell="1" allowOverlap="1">
            <wp:simplePos x="0" y="0"/>
            <wp:positionH relativeFrom="column">
              <wp:posOffset>2222894</wp:posOffset>
            </wp:positionH>
            <wp:positionV relativeFrom="paragraph">
              <wp:posOffset>-1253555</wp:posOffset>
            </wp:positionV>
            <wp:extent cx="4165666" cy="7806903"/>
            <wp:effectExtent l="1828800" t="0" r="1797050" b="0"/>
            <wp:wrapSquare wrapText="bothSides"/>
            <wp:docPr id="13" name="图片 13" descr="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555.jpg"/>
                    <pic:cNvPicPr>
                      <a:picLocks noChangeAspect="1" noChangeArrowheads="1"/>
                    </pic:cNvPicPr>
                  </pic:nvPicPr>
                  <pic:blipFill rotWithShape="1">
                    <a:blip r:embed="rId28">
                      <a:extLst>
                        <a:ext uri="{28A0092B-C50C-407E-A947-70E740481C1C}">
                          <a14:useLocalDpi xmlns:a14="http://schemas.microsoft.com/office/drawing/2010/main" val="0"/>
                        </a:ext>
                      </a:extLst>
                    </a:blip>
                    <a:srcRect l="9180" r="16911"/>
                    <a:stretch/>
                  </pic:blipFill>
                  <pic:spPr bwMode="auto">
                    <a:xfrm rot="16200000">
                      <a:off x="0" y="0"/>
                      <a:ext cx="4165666" cy="780690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66A54" w:rsidRDefault="00666A54">
      <w:pPr>
        <w:snapToGrid w:val="0"/>
        <w:spacing w:line="440" w:lineRule="exact"/>
        <w:ind w:firstLineChars="200" w:firstLine="422"/>
        <w:rPr>
          <w:rFonts w:eastAsia="黑体"/>
          <w:b/>
          <w:sz w:val="21"/>
          <w:szCs w:val="21"/>
        </w:rPr>
      </w:pPr>
    </w:p>
    <w:p w:rsidR="00666A54" w:rsidRDefault="00666A54">
      <w:pPr>
        <w:snapToGrid w:val="0"/>
        <w:spacing w:line="440" w:lineRule="exact"/>
        <w:ind w:firstLineChars="200" w:firstLine="422"/>
        <w:rPr>
          <w:rFonts w:eastAsia="黑体"/>
          <w:b/>
          <w:sz w:val="21"/>
          <w:szCs w:val="21"/>
        </w:rPr>
      </w:pPr>
    </w:p>
    <w:p w:rsidR="00666A54" w:rsidRDefault="00666A54">
      <w:pPr>
        <w:snapToGrid w:val="0"/>
        <w:spacing w:line="440" w:lineRule="exact"/>
        <w:ind w:firstLineChars="200" w:firstLine="422"/>
        <w:rPr>
          <w:rFonts w:eastAsia="黑体"/>
          <w:b/>
          <w:sz w:val="21"/>
          <w:szCs w:val="21"/>
        </w:rPr>
      </w:pPr>
    </w:p>
    <w:p w:rsidR="00666A54" w:rsidRDefault="00666A54">
      <w:pPr>
        <w:snapToGrid w:val="0"/>
        <w:spacing w:line="440" w:lineRule="exact"/>
        <w:ind w:firstLineChars="200" w:firstLine="422"/>
        <w:rPr>
          <w:rFonts w:eastAsia="黑体"/>
          <w:b/>
          <w:sz w:val="21"/>
          <w:szCs w:val="21"/>
        </w:rPr>
      </w:pPr>
    </w:p>
    <w:p w:rsidR="00B81B6E" w:rsidRDefault="00B81B6E">
      <w:pPr>
        <w:snapToGrid w:val="0"/>
        <w:spacing w:line="440" w:lineRule="exact"/>
        <w:ind w:firstLineChars="200" w:firstLine="422"/>
        <w:rPr>
          <w:rFonts w:eastAsia="黑体"/>
          <w:b/>
          <w:sz w:val="21"/>
          <w:szCs w:val="21"/>
        </w:rPr>
      </w:pPr>
    </w:p>
    <w:p w:rsidR="00B81B6E" w:rsidRDefault="00B81B6E">
      <w:pPr>
        <w:snapToGrid w:val="0"/>
        <w:spacing w:line="440" w:lineRule="exact"/>
        <w:ind w:firstLineChars="200" w:firstLine="422"/>
        <w:rPr>
          <w:rFonts w:eastAsia="黑体"/>
          <w:b/>
          <w:sz w:val="21"/>
          <w:szCs w:val="21"/>
        </w:rPr>
      </w:pPr>
    </w:p>
    <w:p w:rsidR="00666A54" w:rsidRDefault="00666A54">
      <w:pPr>
        <w:snapToGrid w:val="0"/>
        <w:spacing w:line="440" w:lineRule="exact"/>
        <w:ind w:firstLineChars="200" w:firstLine="422"/>
        <w:rPr>
          <w:rFonts w:eastAsia="黑体"/>
          <w:b/>
          <w:sz w:val="21"/>
          <w:szCs w:val="21"/>
        </w:rPr>
      </w:pPr>
    </w:p>
    <w:p w:rsidR="00666A54" w:rsidRDefault="00666A54">
      <w:pPr>
        <w:snapToGrid w:val="0"/>
        <w:spacing w:line="440" w:lineRule="exact"/>
        <w:ind w:firstLineChars="200" w:firstLine="422"/>
        <w:rPr>
          <w:rFonts w:eastAsia="黑体"/>
          <w:b/>
          <w:sz w:val="21"/>
          <w:szCs w:val="21"/>
        </w:rPr>
      </w:pPr>
    </w:p>
    <w:p w:rsidR="00666A54" w:rsidRDefault="00666A54">
      <w:pPr>
        <w:snapToGrid w:val="0"/>
        <w:spacing w:line="440" w:lineRule="exact"/>
        <w:ind w:firstLineChars="200" w:firstLine="422"/>
        <w:rPr>
          <w:rFonts w:eastAsia="黑体"/>
          <w:b/>
          <w:sz w:val="21"/>
          <w:szCs w:val="21"/>
        </w:rPr>
      </w:pPr>
    </w:p>
    <w:p w:rsidR="00666A54" w:rsidRDefault="00666A54">
      <w:pPr>
        <w:snapToGrid w:val="0"/>
        <w:spacing w:line="440" w:lineRule="exact"/>
        <w:ind w:firstLineChars="200" w:firstLine="422"/>
        <w:rPr>
          <w:rFonts w:eastAsia="黑体"/>
          <w:b/>
          <w:sz w:val="21"/>
          <w:szCs w:val="21"/>
        </w:rPr>
      </w:pPr>
    </w:p>
    <w:p w:rsidR="00666A54" w:rsidRDefault="00666A54">
      <w:pPr>
        <w:snapToGrid w:val="0"/>
        <w:spacing w:line="440" w:lineRule="exact"/>
        <w:ind w:firstLineChars="200" w:firstLine="422"/>
        <w:rPr>
          <w:rFonts w:eastAsia="黑体"/>
          <w:b/>
          <w:sz w:val="21"/>
          <w:szCs w:val="21"/>
        </w:rPr>
      </w:pPr>
    </w:p>
    <w:p w:rsidR="00666A54" w:rsidRDefault="00666A54">
      <w:pPr>
        <w:snapToGrid w:val="0"/>
        <w:spacing w:line="440" w:lineRule="exact"/>
        <w:ind w:firstLineChars="200" w:firstLine="422"/>
        <w:rPr>
          <w:rFonts w:eastAsia="黑体"/>
          <w:b/>
          <w:sz w:val="21"/>
          <w:szCs w:val="21"/>
        </w:rPr>
      </w:pPr>
    </w:p>
    <w:p w:rsidR="00666A54" w:rsidRDefault="00666A54">
      <w:pPr>
        <w:snapToGrid w:val="0"/>
        <w:spacing w:line="440" w:lineRule="exact"/>
        <w:ind w:firstLineChars="200" w:firstLine="422"/>
        <w:rPr>
          <w:rFonts w:eastAsia="黑体"/>
          <w:b/>
          <w:sz w:val="21"/>
          <w:szCs w:val="21"/>
        </w:rPr>
      </w:pPr>
    </w:p>
    <w:p w:rsidR="00666A54" w:rsidRDefault="00666A54">
      <w:pPr>
        <w:snapToGrid w:val="0"/>
        <w:spacing w:line="440" w:lineRule="exact"/>
        <w:ind w:firstLineChars="200" w:firstLine="422"/>
        <w:rPr>
          <w:rFonts w:eastAsia="黑体"/>
          <w:b/>
          <w:sz w:val="21"/>
          <w:szCs w:val="21"/>
        </w:rPr>
      </w:pPr>
    </w:p>
    <w:p w:rsidR="00666A54" w:rsidRDefault="00666A54" w:rsidP="00666A54">
      <w:pPr>
        <w:snapToGrid w:val="0"/>
        <w:spacing w:line="440" w:lineRule="exact"/>
        <w:rPr>
          <w:rFonts w:eastAsia="黑体"/>
          <w:b/>
          <w:sz w:val="21"/>
          <w:szCs w:val="21"/>
        </w:rPr>
      </w:pPr>
    </w:p>
    <w:p w:rsidR="00B81B6E" w:rsidRPr="00666A54" w:rsidRDefault="001F0875" w:rsidP="00666A54">
      <w:pPr>
        <w:snapToGrid w:val="0"/>
        <w:spacing w:line="440" w:lineRule="exact"/>
        <w:ind w:firstLineChars="200" w:firstLine="560"/>
        <w:rPr>
          <w:rFonts w:eastAsia="黑体"/>
          <w:b/>
          <w:sz w:val="21"/>
          <w:szCs w:val="21"/>
        </w:rPr>
        <w:sectPr w:rsidR="00B81B6E" w:rsidRPr="00666A54" w:rsidSect="00B81B6E">
          <w:footerReference w:type="default" r:id="rId29"/>
          <w:pgSz w:w="16838" w:h="11906" w:orient="landscape"/>
          <w:pgMar w:top="1701" w:right="1440" w:bottom="1474" w:left="1440" w:header="851" w:footer="992" w:gutter="0"/>
          <w:cols w:space="425"/>
          <w:docGrid w:type="lines" w:linePitch="381"/>
        </w:sectPr>
      </w:pPr>
      <w:r>
        <w:rPr>
          <w:noProof/>
        </w:rPr>
        <w:pict>
          <v:shape id="文本框 2" o:spid="_x0000_s1479" type="#_x0000_t202" style="position:absolute;left:0;text-align:left;margin-left:209.25pt;margin-top:48.2pt;width:279.05pt;height:26.25pt;z-index:251653632;visibility:visible;mso-wrap-style:square;mso-width-percent:400;mso-height-percent:200;mso-wrap-distance-left:9pt;mso-wrap-distance-top:3.6pt;mso-wrap-distance-right:9pt;mso-wrap-distance-bottom:3.6pt;mso-position-horizontal-relative:text;mso-position-vertical-relative:text;mso-width-percent:400;mso-height-percent:200;mso-width-relative:margin;mso-height-relative:margin;v-text-anchor:top" filled="f" stroked="f">
            <v:textbox style="mso-next-textbox:#文本框 2;mso-fit-shape-to-text:t">
              <w:txbxContent>
                <w:p w:rsidR="00D54D90" w:rsidRPr="00666A54" w:rsidRDefault="00D54D90">
                  <w:pPr>
                    <w:rPr>
                      <w:rFonts w:ascii="黑体" w:eastAsia="黑体" w:hAnsi="黑体"/>
                      <w:b/>
                      <w:sz w:val="21"/>
                      <w:szCs w:val="21"/>
                    </w:rPr>
                  </w:pPr>
                  <w:r w:rsidRPr="00666A54">
                    <w:rPr>
                      <w:rFonts w:ascii="黑体" w:eastAsia="黑体" w:hAnsi="黑体" w:hint="eastAsia"/>
                      <w:b/>
                      <w:sz w:val="21"/>
                      <w:szCs w:val="21"/>
                    </w:rPr>
                    <w:t>图1-</w:t>
                  </w:r>
                  <w:r>
                    <w:rPr>
                      <w:rFonts w:ascii="黑体" w:eastAsia="黑体" w:hAnsi="黑体"/>
                      <w:b/>
                      <w:sz w:val="21"/>
                      <w:szCs w:val="21"/>
                    </w:rPr>
                    <w:t>5</w:t>
                  </w:r>
                  <w:r w:rsidRPr="00666A54">
                    <w:rPr>
                      <w:rFonts w:ascii="黑体" w:eastAsia="黑体" w:hAnsi="黑体"/>
                      <w:b/>
                      <w:sz w:val="21"/>
                      <w:szCs w:val="21"/>
                    </w:rPr>
                    <w:t xml:space="preserve">  地热水开发利用工艺流程图</w:t>
                  </w:r>
                </w:p>
              </w:txbxContent>
            </v:textbox>
            <w10:wrap type="square"/>
          </v:shape>
        </w:pict>
      </w:r>
    </w:p>
    <w:p w:rsidR="00B6645C" w:rsidRPr="00506BB5" w:rsidRDefault="00CA1166" w:rsidP="00506BB5">
      <w:pPr>
        <w:pStyle w:val="1"/>
        <w:numPr>
          <w:ilvl w:val="0"/>
          <w:numId w:val="0"/>
        </w:numPr>
        <w:spacing w:before="0" w:after="0"/>
        <w:jc w:val="center"/>
        <w:rPr>
          <w:sz w:val="32"/>
          <w:szCs w:val="32"/>
        </w:rPr>
      </w:pPr>
      <w:bookmarkStart w:id="71" w:name="_Toc10285948"/>
      <w:bookmarkStart w:id="72" w:name="_Toc108246531"/>
      <w:bookmarkStart w:id="73" w:name="_Toc9943685"/>
      <w:bookmarkStart w:id="74" w:name="_Toc528117715"/>
      <w:bookmarkStart w:id="75" w:name="_Toc528123533"/>
      <w:bookmarkStart w:id="76" w:name="_Toc9943023"/>
      <w:bookmarkStart w:id="77" w:name="_Toc113865483"/>
      <w:bookmarkStart w:id="78" w:name="_Toc346113711"/>
      <w:bookmarkStart w:id="79" w:name="_Toc4982672"/>
      <w:bookmarkEnd w:id="70"/>
      <w:r w:rsidRPr="00506BB5">
        <w:rPr>
          <w:rFonts w:hint="eastAsia"/>
          <w:sz w:val="32"/>
          <w:szCs w:val="32"/>
        </w:rPr>
        <w:lastRenderedPageBreak/>
        <w:t>第二章</w:t>
      </w:r>
      <w:r w:rsidRPr="00506BB5">
        <w:rPr>
          <w:rFonts w:hint="eastAsia"/>
          <w:sz w:val="32"/>
          <w:szCs w:val="32"/>
        </w:rPr>
        <w:t xml:space="preserve">  </w:t>
      </w:r>
      <w:bookmarkEnd w:id="71"/>
      <w:bookmarkEnd w:id="72"/>
      <w:bookmarkEnd w:id="73"/>
      <w:bookmarkEnd w:id="74"/>
      <w:bookmarkEnd w:id="75"/>
      <w:bookmarkEnd w:id="76"/>
      <w:bookmarkEnd w:id="77"/>
      <w:bookmarkEnd w:id="78"/>
      <w:r w:rsidR="00506BB5">
        <w:rPr>
          <w:rFonts w:hint="eastAsia"/>
          <w:sz w:val="32"/>
          <w:szCs w:val="32"/>
        </w:rPr>
        <w:t>矿区基础信息</w:t>
      </w:r>
      <w:bookmarkEnd w:id="79"/>
    </w:p>
    <w:p w:rsidR="00B6645C" w:rsidRPr="00506BB5" w:rsidRDefault="00CA1166" w:rsidP="00506BB5">
      <w:pPr>
        <w:pStyle w:val="2"/>
        <w:spacing w:before="0" w:after="0"/>
        <w:rPr>
          <w:w w:val="100"/>
          <w:sz w:val="28"/>
          <w:szCs w:val="28"/>
        </w:rPr>
      </w:pPr>
      <w:bookmarkStart w:id="80" w:name="_Toc326257310"/>
      <w:bookmarkStart w:id="81" w:name="_Toc326257496"/>
      <w:bookmarkStart w:id="82" w:name="_Toc355704893"/>
      <w:bookmarkStart w:id="83" w:name="_Toc326257605"/>
      <w:bookmarkStart w:id="84" w:name="_Toc25084"/>
      <w:bookmarkStart w:id="85" w:name="_Toc376602540"/>
      <w:bookmarkStart w:id="86" w:name="_Toc340234202"/>
      <w:bookmarkStart w:id="87" w:name="_Toc346893144"/>
      <w:bookmarkStart w:id="88" w:name="_Toc242004239"/>
      <w:bookmarkStart w:id="89" w:name="_Toc4982673"/>
      <w:bookmarkStart w:id="90" w:name="_Toc528117716"/>
      <w:bookmarkStart w:id="91" w:name="_Toc528123534"/>
      <w:bookmarkStart w:id="92" w:name="_Toc9943024"/>
      <w:bookmarkStart w:id="93" w:name="_Toc9943686"/>
      <w:bookmarkStart w:id="94" w:name="_Toc10285949"/>
      <w:bookmarkStart w:id="95" w:name="_Toc108246532"/>
      <w:bookmarkStart w:id="96" w:name="_Toc113865484"/>
      <w:bookmarkStart w:id="97" w:name="_Toc346113712"/>
      <w:r w:rsidRPr="00506BB5">
        <w:rPr>
          <w:rFonts w:hint="eastAsia"/>
          <w:w w:val="100"/>
          <w:sz w:val="28"/>
          <w:szCs w:val="28"/>
        </w:rPr>
        <w:t>一、</w:t>
      </w:r>
      <w:r w:rsidR="00506BB5" w:rsidRPr="00506BB5">
        <w:rPr>
          <w:rFonts w:hint="eastAsia"/>
          <w:w w:val="100"/>
          <w:sz w:val="28"/>
          <w:szCs w:val="28"/>
        </w:rPr>
        <w:t>矿区</w:t>
      </w:r>
      <w:r w:rsidRPr="00506BB5">
        <w:rPr>
          <w:w w:val="100"/>
          <w:sz w:val="28"/>
          <w:szCs w:val="28"/>
        </w:rPr>
        <w:t>自然地理</w:t>
      </w:r>
      <w:bookmarkEnd w:id="80"/>
      <w:bookmarkEnd w:id="81"/>
      <w:bookmarkEnd w:id="82"/>
      <w:bookmarkEnd w:id="83"/>
      <w:bookmarkEnd w:id="84"/>
      <w:bookmarkEnd w:id="85"/>
      <w:bookmarkEnd w:id="86"/>
      <w:bookmarkEnd w:id="87"/>
      <w:bookmarkEnd w:id="88"/>
      <w:bookmarkEnd w:id="89"/>
    </w:p>
    <w:p w:rsidR="00B6645C" w:rsidRPr="00506BB5" w:rsidRDefault="00506BB5" w:rsidP="00506BB5">
      <w:pPr>
        <w:pStyle w:val="3"/>
        <w:widowControl/>
        <w:tabs>
          <w:tab w:val="clear" w:pos="425"/>
          <w:tab w:val="clear" w:pos="2563"/>
        </w:tabs>
        <w:adjustRightInd w:val="0"/>
        <w:snapToGrid w:val="0"/>
        <w:rPr>
          <w:sz w:val="24"/>
          <w:szCs w:val="24"/>
        </w:rPr>
      </w:pPr>
      <w:r>
        <w:rPr>
          <w:rFonts w:hint="eastAsia"/>
          <w:sz w:val="24"/>
          <w:szCs w:val="24"/>
        </w:rPr>
        <w:t>（一）</w:t>
      </w:r>
      <w:r w:rsidR="00CA1166" w:rsidRPr="00506BB5">
        <w:rPr>
          <w:rFonts w:hint="eastAsia"/>
          <w:sz w:val="24"/>
          <w:szCs w:val="24"/>
        </w:rPr>
        <w:t>气象</w:t>
      </w:r>
      <w:bookmarkEnd w:id="90"/>
      <w:bookmarkEnd w:id="91"/>
      <w:bookmarkEnd w:id="92"/>
      <w:bookmarkEnd w:id="93"/>
      <w:bookmarkEnd w:id="94"/>
      <w:bookmarkEnd w:id="95"/>
      <w:bookmarkEnd w:id="96"/>
      <w:bookmarkEnd w:id="97"/>
    </w:p>
    <w:p w:rsidR="00B6645C" w:rsidRPr="00506BB5" w:rsidRDefault="00CF241D" w:rsidP="00506BB5">
      <w:pPr>
        <w:spacing w:line="360" w:lineRule="auto"/>
        <w:ind w:firstLineChars="200" w:firstLine="480"/>
        <w:rPr>
          <w:rFonts w:hAnsi="宋体"/>
          <w:sz w:val="24"/>
        </w:rPr>
      </w:pPr>
      <w:r>
        <w:rPr>
          <w:rFonts w:hAnsi="宋体" w:hint="eastAsia"/>
          <w:sz w:val="24"/>
        </w:rPr>
        <w:t>华阴市</w:t>
      </w:r>
      <w:r w:rsidR="00CA1166" w:rsidRPr="00506BB5">
        <w:rPr>
          <w:rFonts w:hAnsi="宋体"/>
          <w:sz w:val="24"/>
        </w:rPr>
        <w:t>属暖温带大陆性半干旱季风气候，</w:t>
      </w:r>
      <w:r w:rsidR="00CA1166" w:rsidRPr="00506BB5">
        <w:rPr>
          <w:rFonts w:hAnsi="宋体" w:hint="eastAsia"/>
          <w:sz w:val="24"/>
        </w:rPr>
        <w:t>主要气候特点：冬季寒冷漫长，干燥多风；春季升温快，但多冷空气活动；夏季气温高，湿度大，多阵雨性降水；秋季降温快，阴雨潮湿。</w:t>
      </w:r>
      <w:r w:rsidR="00CA1166" w:rsidRPr="00506BB5">
        <w:rPr>
          <w:rFonts w:hAnsi="宋体"/>
          <w:sz w:val="24"/>
        </w:rPr>
        <w:t>年平均气温</w:t>
      </w:r>
      <w:r w:rsidR="00CA1166" w:rsidRPr="00506BB5">
        <w:rPr>
          <w:rFonts w:hAnsi="宋体"/>
          <w:sz w:val="24"/>
        </w:rPr>
        <w:t>13.7</w:t>
      </w:r>
      <w:r w:rsidR="00CA1166" w:rsidRPr="00506BB5">
        <w:rPr>
          <w:rFonts w:hAnsi="宋体"/>
          <w:sz w:val="24"/>
        </w:rPr>
        <w:t>℃，极端最高气温</w:t>
      </w:r>
      <w:r w:rsidR="00CA1166" w:rsidRPr="00506BB5">
        <w:rPr>
          <w:rFonts w:hAnsi="宋体"/>
          <w:sz w:val="24"/>
        </w:rPr>
        <w:t>40.2</w:t>
      </w:r>
      <w:r w:rsidR="00CA1166" w:rsidRPr="00506BB5">
        <w:rPr>
          <w:rFonts w:hAnsi="宋体"/>
          <w:sz w:val="24"/>
        </w:rPr>
        <w:t>℃，极端最低气温－</w:t>
      </w:r>
      <w:r w:rsidR="00CA1166" w:rsidRPr="00506BB5">
        <w:rPr>
          <w:rFonts w:hAnsi="宋体"/>
          <w:sz w:val="24"/>
        </w:rPr>
        <w:t>13.1</w:t>
      </w:r>
      <w:r w:rsidR="00CA1166" w:rsidRPr="00506BB5">
        <w:rPr>
          <w:rFonts w:hAnsi="宋体"/>
          <w:sz w:val="24"/>
        </w:rPr>
        <w:t>℃。多年（</w:t>
      </w:r>
      <w:r w:rsidR="00CA1166" w:rsidRPr="00506BB5">
        <w:rPr>
          <w:rFonts w:hAnsi="宋体"/>
          <w:sz w:val="24"/>
        </w:rPr>
        <w:t>1970~201</w:t>
      </w:r>
      <w:r w:rsidR="00A36B47">
        <w:rPr>
          <w:rFonts w:hAnsi="宋体"/>
          <w:sz w:val="24"/>
        </w:rPr>
        <w:t>6</w:t>
      </w:r>
      <w:r w:rsidR="00CA1166" w:rsidRPr="00506BB5">
        <w:rPr>
          <w:rFonts w:hAnsi="宋体"/>
          <w:sz w:val="24"/>
        </w:rPr>
        <w:t>年）平均降雨量</w:t>
      </w:r>
      <w:r w:rsidR="00CA1166" w:rsidRPr="00506BB5">
        <w:rPr>
          <w:rFonts w:hAnsi="宋体"/>
          <w:sz w:val="24"/>
        </w:rPr>
        <w:t>599.0mm</w:t>
      </w:r>
      <w:r w:rsidR="00CA1166" w:rsidRPr="00506BB5">
        <w:rPr>
          <w:rFonts w:hAnsi="宋体"/>
          <w:sz w:val="24"/>
        </w:rPr>
        <w:t>，最小降水量</w:t>
      </w:r>
      <w:r w:rsidR="00CA1166" w:rsidRPr="00506BB5">
        <w:rPr>
          <w:rFonts w:hAnsi="宋体"/>
          <w:sz w:val="24"/>
        </w:rPr>
        <w:t>323.0mm</w:t>
      </w:r>
      <w:r w:rsidR="00CA1166" w:rsidRPr="00506BB5">
        <w:rPr>
          <w:rFonts w:hAnsi="宋体"/>
          <w:sz w:val="24"/>
        </w:rPr>
        <w:t>（</w:t>
      </w:r>
      <w:r w:rsidR="00CA1166" w:rsidRPr="00506BB5">
        <w:rPr>
          <w:rFonts w:hAnsi="宋体"/>
          <w:sz w:val="24"/>
        </w:rPr>
        <w:t>1998</w:t>
      </w:r>
      <w:r w:rsidR="00CA1166" w:rsidRPr="00506BB5">
        <w:rPr>
          <w:rFonts w:hAnsi="宋体"/>
          <w:sz w:val="24"/>
        </w:rPr>
        <w:t>年），最大降水量</w:t>
      </w:r>
      <w:r w:rsidR="00CA1166" w:rsidRPr="00506BB5">
        <w:rPr>
          <w:rFonts w:hAnsi="宋体"/>
          <w:sz w:val="24"/>
        </w:rPr>
        <w:t>862.2mm</w:t>
      </w:r>
      <w:r w:rsidR="00CA1166" w:rsidRPr="00506BB5">
        <w:rPr>
          <w:rFonts w:hAnsi="宋体"/>
          <w:sz w:val="24"/>
        </w:rPr>
        <w:t>（</w:t>
      </w:r>
      <w:r w:rsidR="00CA1166" w:rsidRPr="00506BB5">
        <w:rPr>
          <w:rFonts w:hAnsi="宋体"/>
          <w:sz w:val="24"/>
        </w:rPr>
        <w:t>1983</w:t>
      </w:r>
      <w:r w:rsidR="00CA1166" w:rsidRPr="00506BB5">
        <w:rPr>
          <w:rFonts w:hAnsi="宋体"/>
          <w:sz w:val="24"/>
        </w:rPr>
        <w:t>年），降水多集中于</w:t>
      </w:r>
      <w:r w:rsidR="00CA1166" w:rsidRPr="00506BB5">
        <w:rPr>
          <w:rFonts w:hAnsi="宋体"/>
          <w:sz w:val="24"/>
        </w:rPr>
        <w:t>7</w:t>
      </w:r>
      <w:r w:rsidR="00CA1166" w:rsidRPr="00506BB5">
        <w:rPr>
          <w:rFonts w:hAnsi="宋体" w:hint="eastAsia"/>
          <w:sz w:val="24"/>
        </w:rPr>
        <w:t>-</w:t>
      </w:r>
      <w:r w:rsidR="00CA1166" w:rsidRPr="00506BB5">
        <w:rPr>
          <w:rFonts w:hAnsi="宋体"/>
          <w:sz w:val="24"/>
        </w:rPr>
        <w:t>10</w:t>
      </w:r>
      <w:r w:rsidR="00CA1166" w:rsidRPr="00506BB5">
        <w:rPr>
          <w:rFonts w:hAnsi="宋体"/>
          <w:sz w:val="24"/>
        </w:rPr>
        <w:t>月份，降水量占全年的</w:t>
      </w:r>
      <w:r w:rsidR="00CA1166" w:rsidRPr="00506BB5">
        <w:rPr>
          <w:rFonts w:hAnsi="宋体"/>
          <w:sz w:val="24"/>
        </w:rPr>
        <w:t>60%</w:t>
      </w:r>
      <w:r w:rsidR="00CA1166" w:rsidRPr="00506BB5">
        <w:rPr>
          <w:rFonts w:hAnsi="宋体"/>
          <w:sz w:val="24"/>
        </w:rPr>
        <w:t>以上（图</w:t>
      </w:r>
      <w:r w:rsidR="00CA1166" w:rsidRPr="00506BB5">
        <w:rPr>
          <w:rFonts w:hAnsi="宋体"/>
          <w:sz w:val="24"/>
        </w:rPr>
        <w:t>2-</w:t>
      </w:r>
      <w:r w:rsidR="00A36B47">
        <w:rPr>
          <w:rFonts w:hAnsi="宋体"/>
          <w:sz w:val="24"/>
        </w:rPr>
        <w:t>1</w:t>
      </w:r>
      <w:r w:rsidR="00CA1166" w:rsidRPr="00506BB5">
        <w:rPr>
          <w:rFonts w:hAnsi="宋体"/>
          <w:sz w:val="24"/>
        </w:rPr>
        <w:t>）。</w:t>
      </w:r>
      <w:r w:rsidR="00CA1166" w:rsidRPr="00506BB5">
        <w:rPr>
          <w:rFonts w:hAnsi="宋体" w:hint="eastAsia"/>
          <w:sz w:val="24"/>
        </w:rPr>
        <w:t>日最大降雨量</w:t>
      </w:r>
      <w:r w:rsidR="00CA1166" w:rsidRPr="00506BB5">
        <w:rPr>
          <w:rFonts w:hAnsi="宋体" w:hint="eastAsia"/>
          <w:sz w:val="24"/>
        </w:rPr>
        <w:t>158.2mm</w:t>
      </w:r>
      <w:r w:rsidR="00CA1166" w:rsidRPr="00506BB5">
        <w:rPr>
          <w:rFonts w:hAnsi="宋体" w:hint="eastAsia"/>
          <w:sz w:val="24"/>
        </w:rPr>
        <w:t>（</w:t>
      </w:r>
      <w:r w:rsidR="00CA1166" w:rsidRPr="00506BB5">
        <w:rPr>
          <w:rFonts w:hAnsi="宋体" w:hint="eastAsia"/>
          <w:sz w:val="24"/>
        </w:rPr>
        <w:t>1982</w:t>
      </w:r>
      <w:r w:rsidR="00CA1166" w:rsidRPr="00506BB5">
        <w:rPr>
          <w:rFonts w:hAnsi="宋体" w:hint="eastAsia"/>
          <w:sz w:val="24"/>
        </w:rPr>
        <w:t>年</w:t>
      </w:r>
      <w:r w:rsidR="00CA1166" w:rsidRPr="00506BB5">
        <w:rPr>
          <w:rFonts w:hAnsi="宋体" w:hint="eastAsia"/>
          <w:sz w:val="24"/>
        </w:rPr>
        <w:t>7</w:t>
      </w:r>
      <w:r w:rsidR="00CA1166" w:rsidRPr="00506BB5">
        <w:rPr>
          <w:rFonts w:hAnsi="宋体" w:hint="eastAsia"/>
          <w:sz w:val="24"/>
        </w:rPr>
        <w:t>月</w:t>
      </w:r>
      <w:r w:rsidR="00CA1166" w:rsidRPr="00506BB5">
        <w:rPr>
          <w:rFonts w:hAnsi="宋体" w:hint="eastAsia"/>
          <w:sz w:val="24"/>
        </w:rPr>
        <w:t>31</w:t>
      </w:r>
      <w:r w:rsidR="00CA1166" w:rsidRPr="00506BB5">
        <w:rPr>
          <w:rFonts w:hAnsi="宋体" w:hint="eastAsia"/>
          <w:sz w:val="24"/>
        </w:rPr>
        <w:t>日），日最大降雨量在</w:t>
      </w:r>
      <w:r w:rsidR="00CA1166" w:rsidRPr="00506BB5">
        <w:rPr>
          <w:rFonts w:hAnsi="宋体" w:hint="eastAsia"/>
          <w:sz w:val="24"/>
        </w:rPr>
        <w:t>100mm</w:t>
      </w:r>
      <w:r w:rsidR="00CA1166" w:rsidRPr="00506BB5">
        <w:rPr>
          <w:rFonts w:hAnsi="宋体" w:hint="eastAsia"/>
          <w:sz w:val="24"/>
        </w:rPr>
        <w:t>以上为五至十年一遇，日降雨量在</w:t>
      </w:r>
      <w:r w:rsidR="00CA1166" w:rsidRPr="00506BB5">
        <w:rPr>
          <w:rFonts w:hAnsi="宋体" w:hint="eastAsia"/>
          <w:sz w:val="24"/>
        </w:rPr>
        <w:t>50mm</w:t>
      </w:r>
      <w:r w:rsidR="00CA1166" w:rsidRPr="00506BB5">
        <w:rPr>
          <w:rFonts w:hAnsi="宋体" w:hint="eastAsia"/>
          <w:sz w:val="24"/>
        </w:rPr>
        <w:t>以上平均两年一遇。日最大降雨量出现在</w:t>
      </w:r>
      <w:r w:rsidR="00CA1166" w:rsidRPr="00506BB5">
        <w:rPr>
          <w:rFonts w:hAnsi="宋体" w:hint="eastAsia"/>
          <w:sz w:val="24"/>
        </w:rPr>
        <w:t>7</w:t>
      </w:r>
      <w:r w:rsidR="00CA1166" w:rsidRPr="00506BB5">
        <w:rPr>
          <w:rFonts w:hAnsi="宋体" w:hint="eastAsia"/>
          <w:sz w:val="24"/>
        </w:rPr>
        <w:t>、</w:t>
      </w:r>
      <w:r w:rsidR="00CA1166" w:rsidRPr="00506BB5">
        <w:rPr>
          <w:rFonts w:hAnsi="宋体" w:hint="eastAsia"/>
          <w:sz w:val="24"/>
        </w:rPr>
        <w:t>8</w:t>
      </w:r>
      <w:r w:rsidR="00CA1166" w:rsidRPr="00506BB5">
        <w:rPr>
          <w:rFonts w:hAnsi="宋体" w:hint="eastAsia"/>
          <w:sz w:val="24"/>
        </w:rPr>
        <w:t>、</w:t>
      </w:r>
      <w:r w:rsidR="00CA1166" w:rsidRPr="00506BB5">
        <w:rPr>
          <w:rFonts w:hAnsi="宋体" w:hint="eastAsia"/>
          <w:sz w:val="24"/>
        </w:rPr>
        <w:t>9</w:t>
      </w:r>
      <w:r w:rsidR="00CA1166" w:rsidRPr="00506BB5">
        <w:rPr>
          <w:rFonts w:hAnsi="宋体" w:hint="eastAsia"/>
          <w:sz w:val="24"/>
        </w:rPr>
        <w:t>三个月的年份占</w:t>
      </w:r>
      <w:r w:rsidR="00CA1166" w:rsidRPr="00506BB5">
        <w:rPr>
          <w:rFonts w:hAnsi="宋体" w:hint="eastAsia"/>
          <w:sz w:val="24"/>
        </w:rPr>
        <w:t>76.19%</w:t>
      </w:r>
      <w:r w:rsidR="00CA1166" w:rsidRPr="00506BB5">
        <w:rPr>
          <w:rFonts w:hAnsi="宋体" w:hint="eastAsia"/>
          <w:sz w:val="24"/>
        </w:rPr>
        <w:t>。</w:t>
      </w:r>
    </w:p>
    <w:p w:rsidR="00A36B47" w:rsidRDefault="00A36B47" w:rsidP="00A36B47">
      <w:pPr>
        <w:spacing w:line="360" w:lineRule="auto"/>
        <w:ind w:firstLineChars="200" w:firstLine="480"/>
        <w:jc w:val="center"/>
        <w:rPr>
          <w:sz w:val="24"/>
        </w:rPr>
      </w:pPr>
      <w:r>
        <w:rPr>
          <w:noProof/>
          <w:sz w:val="24"/>
        </w:rPr>
        <w:drawing>
          <wp:inline distT="0" distB="0" distL="0" distR="0" wp14:anchorId="1EA89E59" wp14:editId="45CF7A99">
            <wp:extent cx="3152775" cy="2171700"/>
            <wp:effectExtent l="19050" t="0" r="9525" b="0"/>
            <wp:docPr id="4" name="图片 4" descr="降水量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降水量2"/>
                    <pic:cNvPicPr>
                      <a:picLocks noChangeAspect="1" noChangeArrowheads="1"/>
                    </pic:cNvPicPr>
                  </pic:nvPicPr>
                  <pic:blipFill>
                    <a:blip r:embed="rId30" cstate="print"/>
                    <a:srcRect/>
                    <a:stretch>
                      <a:fillRect/>
                    </a:stretch>
                  </pic:blipFill>
                  <pic:spPr>
                    <a:xfrm>
                      <a:off x="0" y="0"/>
                      <a:ext cx="3152775" cy="2171700"/>
                    </a:xfrm>
                    <a:prstGeom prst="rect">
                      <a:avLst/>
                    </a:prstGeom>
                    <a:noFill/>
                    <a:ln w="9525">
                      <a:noFill/>
                      <a:miter lim="800000"/>
                      <a:headEnd/>
                      <a:tailEnd/>
                    </a:ln>
                  </pic:spPr>
                </pic:pic>
              </a:graphicData>
            </a:graphic>
          </wp:inline>
        </w:drawing>
      </w:r>
    </w:p>
    <w:p w:rsidR="00A36B47" w:rsidRPr="00506BB5" w:rsidRDefault="00A36B47" w:rsidP="00A36B47">
      <w:pPr>
        <w:jc w:val="center"/>
        <w:rPr>
          <w:rFonts w:eastAsia="黑体"/>
          <w:b/>
          <w:sz w:val="21"/>
          <w:szCs w:val="21"/>
        </w:rPr>
      </w:pPr>
      <w:r w:rsidRPr="00506BB5">
        <w:rPr>
          <w:rFonts w:eastAsia="黑体" w:hint="eastAsia"/>
          <w:b/>
          <w:sz w:val="21"/>
          <w:szCs w:val="21"/>
        </w:rPr>
        <w:t>图</w:t>
      </w:r>
      <w:r w:rsidRPr="00506BB5">
        <w:rPr>
          <w:rFonts w:eastAsia="黑体" w:hint="eastAsia"/>
          <w:b/>
          <w:sz w:val="21"/>
          <w:szCs w:val="21"/>
        </w:rPr>
        <w:t>2-</w:t>
      </w:r>
      <w:r w:rsidR="009A15C0">
        <w:rPr>
          <w:rFonts w:eastAsia="黑体"/>
          <w:b/>
          <w:sz w:val="21"/>
          <w:szCs w:val="21"/>
        </w:rPr>
        <w:t>1</w:t>
      </w:r>
      <w:r w:rsidRPr="00506BB5">
        <w:rPr>
          <w:rFonts w:eastAsia="黑体" w:hint="eastAsia"/>
          <w:b/>
          <w:sz w:val="21"/>
          <w:szCs w:val="21"/>
        </w:rPr>
        <w:t xml:space="preserve">  </w:t>
      </w:r>
      <w:r w:rsidRPr="00506BB5">
        <w:rPr>
          <w:rFonts w:eastAsia="黑体" w:hint="eastAsia"/>
          <w:b/>
          <w:sz w:val="21"/>
          <w:szCs w:val="21"/>
        </w:rPr>
        <w:t>华阴市多年月平均降水量变化曲线图</w:t>
      </w:r>
    </w:p>
    <w:p w:rsidR="00B6645C" w:rsidRPr="00506BB5" w:rsidRDefault="00CA1166" w:rsidP="00506BB5">
      <w:pPr>
        <w:spacing w:line="360" w:lineRule="auto"/>
        <w:ind w:firstLineChars="200" w:firstLine="480"/>
        <w:rPr>
          <w:rFonts w:hAnsi="宋体"/>
          <w:sz w:val="24"/>
        </w:rPr>
      </w:pPr>
      <w:r w:rsidRPr="00506BB5">
        <w:rPr>
          <w:rFonts w:hAnsi="宋体" w:hint="eastAsia"/>
          <w:sz w:val="24"/>
        </w:rPr>
        <w:t>华阴市降水常以连阴雨、暴雨形式降落，连阴雨平均每年</w:t>
      </w:r>
      <w:r w:rsidRPr="00506BB5">
        <w:rPr>
          <w:rFonts w:hAnsi="宋体" w:hint="eastAsia"/>
          <w:sz w:val="24"/>
        </w:rPr>
        <w:t>4</w:t>
      </w:r>
      <w:r w:rsidRPr="00506BB5">
        <w:rPr>
          <w:rFonts w:hAnsi="宋体" w:hint="eastAsia"/>
          <w:sz w:val="24"/>
        </w:rPr>
        <w:t>次，以中期</w:t>
      </w:r>
      <w:r w:rsidRPr="00506BB5">
        <w:rPr>
          <w:rFonts w:hAnsi="宋体"/>
          <w:sz w:val="24"/>
        </w:rPr>
        <w:t>（连续降雨</w:t>
      </w:r>
      <w:r w:rsidRPr="00506BB5">
        <w:rPr>
          <w:rFonts w:hAnsi="宋体"/>
          <w:sz w:val="24"/>
        </w:rPr>
        <w:t>8</w:t>
      </w:r>
      <w:r w:rsidRPr="00506BB5">
        <w:rPr>
          <w:rFonts w:hAnsi="宋体" w:hint="eastAsia"/>
          <w:sz w:val="24"/>
        </w:rPr>
        <w:t>-</w:t>
      </w:r>
      <w:r w:rsidRPr="00506BB5">
        <w:rPr>
          <w:rFonts w:hAnsi="宋体"/>
          <w:sz w:val="24"/>
        </w:rPr>
        <w:t>15</w:t>
      </w:r>
      <w:r w:rsidRPr="00506BB5">
        <w:rPr>
          <w:rFonts w:hAnsi="宋体"/>
          <w:sz w:val="24"/>
        </w:rPr>
        <w:t>天，过程降雨量</w:t>
      </w:r>
      <w:r w:rsidRPr="00506BB5">
        <w:rPr>
          <w:rFonts w:hAnsi="宋体" w:hint="eastAsia"/>
          <w:sz w:val="24"/>
        </w:rPr>
        <w:t>≥</w:t>
      </w:r>
      <w:r w:rsidRPr="00506BB5">
        <w:rPr>
          <w:rFonts w:hAnsi="宋体"/>
          <w:sz w:val="24"/>
        </w:rPr>
        <w:t>30mm</w:t>
      </w:r>
      <w:r w:rsidRPr="00506BB5">
        <w:rPr>
          <w:rFonts w:hAnsi="宋体"/>
          <w:sz w:val="24"/>
        </w:rPr>
        <w:t>）</w:t>
      </w:r>
      <w:r w:rsidRPr="00506BB5">
        <w:rPr>
          <w:rFonts w:hAnsi="宋体" w:hint="eastAsia"/>
          <w:sz w:val="24"/>
        </w:rPr>
        <w:t>、短期连阴雨</w:t>
      </w:r>
      <w:r w:rsidRPr="00506BB5">
        <w:rPr>
          <w:rFonts w:hAnsi="宋体"/>
          <w:sz w:val="24"/>
        </w:rPr>
        <w:t>为主，</w:t>
      </w:r>
      <w:r w:rsidRPr="00506BB5">
        <w:rPr>
          <w:rFonts w:hAnsi="宋体" w:hint="eastAsia"/>
          <w:sz w:val="24"/>
        </w:rPr>
        <w:t>分别</w:t>
      </w:r>
      <w:r w:rsidRPr="00506BB5">
        <w:rPr>
          <w:rFonts w:hAnsi="宋体"/>
          <w:sz w:val="24"/>
        </w:rPr>
        <w:t>占总次数的</w:t>
      </w:r>
      <w:r w:rsidRPr="00506BB5">
        <w:rPr>
          <w:rFonts w:hAnsi="宋体" w:hint="eastAsia"/>
          <w:sz w:val="24"/>
        </w:rPr>
        <w:t>42</w:t>
      </w:r>
      <w:r w:rsidRPr="00506BB5">
        <w:rPr>
          <w:rFonts w:hAnsi="宋体"/>
          <w:sz w:val="24"/>
        </w:rPr>
        <w:t>%</w:t>
      </w:r>
      <w:r w:rsidRPr="00506BB5">
        <w:rPr>
          <w:rFonts w:hAnsi="宋体" w:hint="eastAsia"/>
          <w:sz w:val="24"/>
        </w:rPr>
        <w:t>和</w:t>
      </w:r>
      <w:r w:rsidRPr="00506BB5">
        <w:rPr>
          <w:rFonts w:hAnsi="宋体" w:hint="eastAsia"/>
          <w:sz w:val="24"/>
        </w:rPr>
        <w:t>56%</w:t>
      </w:r>
      <w:r w:rsidRPr="00506BB5">
        <w:rPr>
          <w:rFonts w:hAnsi="宋体"/>
          <w:sz w:val="24"/>
        </w:rPr>
        <w:t>，</w:t>
      </w:r>
      <w:r w:rsidRPr="00506BB5">
        <w:rPr>
          <w:rFonts w:hAnsi="宋体" w:hint="eastAsia"/>
          <w:sz w:val="24"/>
        </w:rPr>
        <w:t>季节分布以盛夏、初秋最多。</w:t>
      </w:r>
    </w:p>
    <w:p w:rsidR="00B6645C" w:rsidRPr="00506BB5" w:rsidRDefault="00CA1166" w:rsidP="00506BB5">
      <w:pPr>
        <w:spacing w:line="360" w:lineRule="auto"/>
        <w:ind w:firstLineChars="200" w:firstLine="480"/>
        <w:rPr>
          <w:rFonts w:hAnsi="宋体"/>
          <w:sz w:val="24"/>
        </w:rPr>
      </w:pPr>
      <w:r w:rsidRPr="00506BB5">
        <w:rPr>
          <w:rFonts w:hAnsi="宋体" w:hint="eastAsia"/>
          <w:sz w:val="24"/>
        </w:rPr>
        <w:t>暴雨（日降雨量≥</w:t>
      </w:r>
      <w:r w:rsidRPr="00506BB5">
        <w:rPr>
          <w:rFonts w:hAnsi="宋体" w:hint="eastAsia"/>
          <w:sz w:val="24"/>
        </w:rPr>
        <w:t>50mm</w:t>
      </w:r>
      <w:r w:rsidRPr="00506BB5">
        <w:rPr>
          <w:rFonts w:hAnsi="宋体" w:hint="eastAsia"/>
          <w:sz w:val="24"/>
        </w:rPr>
        <w:t>）平均每年</w:t>
      </w:r>
      <w:r w:rsidRPr="00506BB5">
        <w:rPr>
          <w:rFonts w:hAnsi="宋体" w:hint="eastAsia"/>
          <w:sz w:val="24"/>
        </w:rPr>
        <w:t>0.5</w:t>
      </w:r>
      <w:r w:rsidRPr="00506BB5">
        <w:rPr>
          <w:rFonts w:hAnsi="宋体" w:hint="eastAsia"/>
          <w:sz w:val="24"/>
        </w:rPr>
        <w:t>次。区内暴雨始于</w:t>
      </w:r>
      <w:r w:rsidRPr="00506BB5">
        <w:rPr>
          <w:rFonts w:hAnsi="宋体" w:hint="eastAsia"/>
          <w:sz w:val="24"/>
        </w:rPr>
        <w:t>5</w:t>
      </w:r>
      <w:r w:rsidRPr="00506BB5">
        <w:rPr>
          <w:rFonts w:hAnsi="宋体" w:hint="eastAsia"/>
          <w:sz w:val="24"/>
        </w:rPr>
        <w:t>月，终于</w:t>
      </w:r>
      <w:r w:rsidRPr="00506BB5">
        <w:rPr>
          <w:rFonts w:hAnsi="宋体" w:hint="eastAsia"/>
          <w:sz w:val="24"/>
        </w:rPr>
        <w:t>10</w:t>
      </w:r>
      <w:r w:rsidRPr="00506BB5">
        <w:rPr>
          <w:rFonts w:hAnsi="宋体" w:hint="eastAsia"/>
          <w:sz w:val="24"/>
        </w:rPr>
        <w:t>月，主要集中在</w:t>
      </w:r>
      <w:r w:rsidRPr="00506BB5">
        <w:rPr>
          <w:rFonts w:hAnsi="宋体" w:hint="eastAsia"/>
          <w:sz w:val="24"/>
        </w:rPr>
        <w:t>6</w:t>
      </w:r>
      <w:r w:rsidRPr="00506BB5">
        <w:rPr>
          <w:rFonts w:hAnsi="宋体" w:hint="eastAsia"/>
          <w:sz w:val="24"/>
        </w:rPr>
        <w:t>～</w:t>
      </w:r>
      <w:r w:rsidRPr="00506BB5">
        <w:rPr>
          <w:rFonts w:hAnsi="宋体" w:hint="eastAsia"/>
          <w:sz w:val="24"/>
        </w:rPr>
        <w:t>9</w:t>
      </w:r>
      <w:r w:rsidRPr="00506BB5">
        <w:rPr>
          <w:rFonts w:hAnsi="宋体" w:hint="eastAsia"/>
          <w:sz w:val="24"/>
        </w:rPr>
        <w:t>月，四个月暴雨次数占暴雨总数的</w:t>
      </w:r>
      <w:r w:rsidRPr="00506BB5">
        <w:rPr>
          <w:rFonts w:hAnsi="宋体" w:hint="eastAsia"/>
          <w:sz w:val="24"/>
        </w:rPr>
        <w:t>96%</w:t>
      </w:r>
      <w:r w:rsidRPr="00506BB5">
        <w:rPr>
          <w:rFonts w:hAnsi="宋体" w:hint="eastAsia"/>
          <w:sz w:val="24"/>
        </w:rPr>
        <w:t>。日降水量≥</w:t>
      </w:r>
      <w:r w:rsidRPr="00506BB5">
        <w:rPr>
          <w:rFonts w:hAnsi="宋体" w:hint="eastAsia"/>
          <w:sz w:val="24"/>
        </w:rPr>
        <w:t>100mm</w:t>
      </w:r>
      <w:r w:rsidRPr="00506BB5">
        <w:rPr>
          <w:rFonts w:hAnsi="宋体" w:hint="eastAsia"/>
          <w:sz w:val="24"/>
        </w:rPr>
        <w:t>的大暴雨</w:t>
      </w:r>
      <w:r w:rsidRPr="00506BB5">
        <w:rPr>
          <w:rFonts w:hAnsi="宋体" w:hint="eastAsia"/>
          <w:sz w:val="24"/>
        </w:rPr>
        <w:t>30</w:t>
      </w:r>
      <w:r w:rsidRPr="00506BB5">
        <w:rPr>
          <w:rFonts w:hAnsi="宋体" w:hint="eastAsia"/>
          <w:sz w:val="24"/>
        </w:rPr>
        <w:t>年间发生过</w:t>
      </w:r>
      <w:r w:rsidRPr="00506BB5">
        <w:rPr>
          <w:rFonts w:hAnsi="宋体" w:hint="eastAsia"/>
          <w:sz w:val="24"/>
        </w:rPr>
        <w:t>4</w:t>
      </w:r>
      <w:r w:rsidRPr="00506BB5">
        <w:rPr>
          <w:rFonts w:hAnsi="宋体" w:hint="eastAsia"/>
          <w:sz w:val="24"/>
        </w:rPr>
        <w:t>次，其中最大的是</w:t>
      </w:r>
      <w:r w:rsidRPr="00506BB5">
        <w:rPr>
          <w:rFonts w:hAnsi="宋体" w:hint="eastAsia"/>
          <w:sz w:val="24"/>
        </w:rPr>
        <w:t>1982</w:t>
      </w:r>
      <w:r w:rsidRPr="00506BB5">
        <w:rPr>
          <w:rFonts w:hAnsi="宋体" w:hint="eastAsia"/>
          <w:sz w:val="24"/>
        </w:rPr>
        <w:t>年</w:t>
      </w:r>
      <w:r w:rsidRPr="00506BB5">
        <w:rPr>
          <w:rFonts w:hAnsi="宋体" w:hint="eastAsia"/>
          <w:sz w:val="24"/>
        </w:rPr>
        <w:t>7</w:t>
      </w:r>
      <w:r w:rsidRPr="00506BB5">
        <w:rPr>
          <w:rFonts w:hAnsi="宋体" w:hint="eastAsia"/>
          <w:sz w:val="24"/>
        </w:rPr>
        <w:t>月</w:t>
      </w:r>
      <w:r w:rsidRPr="00506BB5">
        <w:rPr>
          <w:rFonts w:hAnsi="宋体" w:hint="eastAsia"/>
          <w:sz w:val="24"/>
        </w:rPr>
        <w:t>31</w:t>
      </w:r>
      <w:r w:rsidRPr="00506BB5">
        <w:rPr>
          <w:rFonts w:hAnsi="宋体" w:hint="eastAsia"/>
          <w:sz w:val="24"/>
        </w:rPr>
        <w:t>日</w:t>
      </w:r>
      <w:r w:rsidRPr="00506BB5">
        <w:rPr>
          <w:rFonts w:hAnsi="宋体" w:hint="eastAsia"/>
          <w:sz w:val="24"/>
        </w:rPr>
        <w:t>158.2mm</w:t>
      </w:r>
      <w:r w:rsidRPr="00506BB5">
        <w:rPr>
          <w:rFonts w:hAnsi="宋体" w:hint="eastAsia"/>
          <w:sz w:val="24"/>
        </w:rPr>
        <w:t>，暴雨中心的在华山峪一带。</w:t>
      </w:r>
    </w:p>
    <w:p w:rsidR="00506BB5" w:rsidRPr="00506BB5" w:rsidRDefault="00506BB5" w:rsidP="00506BB5">
      <w:pPr>
        <w:pStyle w:val="3"/>
        <w:widowControl/>
        <w:tabs>
          <w:tab w:val="clear" w:pos="425"/>
          <w:tab w:val="clear" w:pos="2563"/>
        </w:tabs>
        <w:adjustRightInd w:val="0"/>
        <w:snapToGrid w:val="0"/>
        <w:rPr>
          <w:sz w:val="24"/>
          <w:szCs w:val="24"/>
        </w:rPr>
      </w:pPr>
      <w:r>
        <w:rPr>
          <w:rFonts w:hint="eastAsia"/>
          <w:sz w:val="24"/>
          <w:szCs w:val="24"/>
        </w:rPr>
        <w:t>（二）水文</w:t>
      </w:r>
    </w:p>
    <w:p w:rsidR="00B6645C" w:rsidRDefault="00506BB5" w:rsidP="00506BB5">
      <w:pPr>
        <w:spacing w:line="360" w:lineRule="auto"/>
        <w:ind w:firstLineChars="200" w:firstLine="480"/>
        <w:rPr>
          <w:rFonts w:hAnsi="宋体"/>
          <w:sz w:val="24"/>
        </w:rPr>
      </w:pPr>
      <w:bookmarkStart w:id="98" w:name="_Toc528123535"/>
      <w:bookmarkStart w:id="99" w:name="_Toc528117717"/>
      <w:bookmarkStart w:id="100" w:name="_Toc113865485"/>
      <w:bookmarkStart w:id="101" w:name="_Toc9943687"/>
      <w:bookmarkStart w:id="102" w:name="_Toc9943025"/>
      <w:bookmarkStart w:id="103" w:name="_Toc108246533"/>
      <w:bookmarkStart w:id="104" w:name="_Toc10285950"/>
      <w:r w:rsidRPr="00506BB5">
        <w:rPr>
          <w:rFonts w:hAnsi="宋体" w:hint="eastAsia"/>
          <w:sz w:val="24"/>
        </w:rPr>
        <w:t>矿</w:t>
      </w:r>
      <w:r w:rsidRPr="00506BB5">
        <w:rPr>
          <w:rFonts w:hAnsi="宋体"/>
          <w:sz w:val="24"/>
        </w:rPr>
        <w:t>区</w:t>
      </w:r>
      <w:r w:rsidRPr="00506BB5">
        <w:rPr>
          <w:rFonts w:hAnsi="宋体" w:hint="eastAsia"/>
          <w:sz w:val="24"/>
        </w:rPr>
        <w:t>属</w:t>
      </w:r>
      <w:r w:rsidR="00CA1166" w:rsidRPr="00506BB5">
        <w:rPr>
          <w:rFonts w:hAnsi="宋体" w:hint="eastAsia"/>
          <w:sz w:val="24"/>
        </w:rPr>
        <w:t>渭河水系，</w:t>
      </w:r>
      <w:r w:rsidRPr="00506BB5">
        <w:rPr>
          <w:rFonts w:hAnsi="宋体"/>
          <w:sz w:val="24"/>
        </w:rPr>
        <w:t>北部为</w:t>
      </w:r>
      <w:r w:rsidR="00CA1166" w:rsidRPr="00506BB5">
        <w:rPr>
          <w:rFonts w:hAnsi="宋体"/>
          <w:sz w:val="24"/>
        </w:rPr>
        <w:t>渭河</w:t>
      </w:r>
      <w:r w:rsidR="00CA1166" w:rsidRPr="00506BB5">
        <w:rPr>
          <w:rFonts w:hAnsi="宋体" w:hint="eastAsia"/>
          <w:sz w:val="24"/>
        </w:rPr>
        <w:t>呈东西向流过，距</w:t>
      </w:r>
      <w:r w:rsidRPr="00506BB5">
        <w:rPr>
          <w:rFonts w:hAnsi="宋体" w:hint="eastAsia"/>
          <w:sz w:val="24"/>
        </w:rPr>
        <w:t>矿区</w:t>
      </w:r>
      <w:r w:rsidR="00CA1166" w:rsidRPr="00506BB5">
        <w:rPr>
          <w:rFonts w:hAnsi="宋体" w:hint="eastAsia"/>
          <w:sz w:val="24"/>
        </w:rPr>
        <w:t>约</w:t>
      </w:r>
      <w:r w:rsidR="00CA1166" w:rsidRPr="00506BB5">
        <w:rPr>
          <w:rFonts w:hAnsi="宋体" w:hint="eastAsia"/>
          <w:sz w:val="24"/>
        </w:rPr>
        <w:t>6.5 km</w:t>
      </w:r>
      <w:r w:rsidR="00CA1166" w:rsidRPr="00506BB5">
        <w:rPr>
          <w:rFonts w:hAnsi="宋体" w:hint="eastAsia"/>
          <w:sz w:val="24"/>
        </w:rPr>
        <w:t>，西部</w:t>
      </w:r>
      <w:r w:rsidR="00CA1166" w:rsidRPr="00506BB5">
        <w:rPr>
          <w:rFonts w:hAnsi="宋体"/>
          <w:sz w:val="24"/>
        </w:rPr>
        <w:t>长涧河</w:t>
      </w:r>
      <w:r w:rsidR="00CA1166" w:rsidRPr="00506BB5">
        <w:rPr>
          <w:rFonts w:hAnsi="宋体" w:hint="eastAsia"/>
          <w:sz w:val="24"/>
        </w:rPr>
        <w:t>为渭河一级支流，由南向北汇入渭河，距</w:t>
      </w:r>
      <w:r w:rsidRPr="00506BB5">
        <w:rPr>
          <w:rFonts w:hAnsi="宋体" w:hint="eastAsia"/>
          <w:sz w:val="24"/>
        </w:rPr>
        <w:t>矿</w:t>
      </w:r>
      <w:r w:rsidR="00CA1166" w:rsidRPr="00506BB5">
        <w:rPr>
          <w:rFonts w:hAnsi="宋体" w:hint="eastAsia"/>
          <w:sz w:val="24"/>
        </w:rPr>
        <w:t>区约</w:t>
      </w:r>
      <w:r w:rsidR="00CA1166" w:rsidRPr="00506BB5">
        <w:rPr>
          <w:rFonts w:hAnsi="宋体" w:hint="eastAsia"/>
          <w:sz w:val="24"/>
        </w:rPr>
        <w:t>3.5km</w:t>
      </w:r>
      <w:r w:rsidR="00CA1166" w:rsidRPr="00506BB5">
        <w:rPr>
          <w:rFonts w:hAnsi="宋体"/>
          <w:sz w:val="24"/>
        </w:rPr>
        <w:t>。</w:t>
      </w:r>
    </w:p>
    <w:p w:rsidR="00A36B47" w:rsidRPr="00BD197A" w:rsidRDefault="00A36B47" w:rsidP="00A36B47">
      <w:pPr>
        <w:spacing w:line="520" w:lineRule="exact"/>
        <w:ind w:firstLineChars="200" w:firstLine="480"/>
        <w:rPr>
          <w:sz w:val="24"/>
        </w:rPr>
      </w:pPr>
      <w:r w:rsidRPr="00BD197A">
        <w:rPr>
          <w:rFonts w:hint="eastAsia"/>
          <w:sz w:val="24"/>
        </w:rPr>
        <w:lastRenderedPageBreak/>
        <w:t>渭河：</w:t>
      </w:r>
      <w:r w:rsidRPr="00BD197A">
        <w:rPr>
          <w:sz w:val="24"/>
        </w:rPr>
        <w:t>发源于甘肃省渭源县鸟鼠山，自西向东经甘肃省的渭源、陇西、武山、甘谷、天水</w:t>
      </w:r>
      <w:r w:rsidRPr="00BD197A">
        <w:rPr>
          <w:rFonts w:hint="eastAsia"/>
          <w:sz w:val="24"/>
        </w:rPr>
        <w:t>、</w:t>
      </w:r>
      <w:r w:rsidRPr="00BD197A">
        <w:rPr>
          <w:sz w:val="24"/>
        </w:rPr>
        <w:t>宝鸡、杨凌、咸阳、渭南等市（区）后于</w:t>
      </w:r>
      <w:r w:rsidRPr="00BD197A">
        <w:rPr>
          <w:rFonts w:hint="eastAsia"/>
          <w:sz w:val="24"/>
        </w:rPr>
        <w:t>潼关汇入黄河，全长</w:t>
      </w:r>
      <w:r w:rsidRPr="00BD197A">
        <w:rPr>
          <w:rFonts w:hint="eastAsia"/>
          <w:sz w:val="24"/>
        </w:rPr>
        <w:t>818km</w:t>
      </w:r>
      <w:r w:rsidRPr="00BD197A">
        <w:rPr>
          <w:rFonts w:hint="eastAsia"/>
          <w:sz w:val="24"/>
        </w:rPr>
        <w:t>，</w:t>
      </w:r>
      <w:r w:rsidRPr="00BD197A">
        <w:rPr>
          <w:sz w:val="24"/>
        </w:rPr>
        <w:t>流域总面积</w:t>
      </w:r>
      <w:r w:rsidRPr="00BD197A">
        <w:rPr>
          <w:sz w:val="24"/>
        </w:rPr>
        <w:t>13.5</w:t>
      </w:r>
      <w:r w:rsidRPr="00BD197A">
        <w:rPr>
          <w:sz w:val="24"/>
        </w:rPr>
        <w:t>万</w:t>
      </w:r>
      <w:r w:rsidRPr="00BD197A">
        <w:rPr>
          <w:sz w:val="24"/>
        </w:rPr>
        <w:t>km</w:t>
      </w:r>
      <w:r w:rsidRPr="00BD197A">
        <w:rPr>
          <w:sz w:val="24"/>
          <w:vertAlign w:val="superscript"/>
        </w:rPr>
        <w:t>2</w:t>
      </w:r>
      <w:r w:rsidRPr="00BD197A">
        <w:rPr>
          <w:sz w:val="24"/>
        </w:rPr>
        <w:t>。</w:t>
      </w:r>
      <w:r w:rsidRPr="00BD197A">
        <w:rPr>
          <w:rFonts w:hint="eastAsia"/>
          <w:sz w:val="24"/>
        </w:rPr>
        <w:t>在本区宽</w:t>
      </w:r>
      <w:r w:rsidRPr="00BD197A">
        <w:rPr>
          <w:rFonts w:hint="eastAsia"/>
          <w:sz w:val="24"/>
        </w:rPr>
        <w:t>500</w:t>
      </w:r>
      <w:r w:rsidRPr="00BD197A">
        <w:rPr>
          <w:rFonts w:hint="eastAsia"/>
          <w:sz w:val="24"/>
        </w:rPr>
        <w:t>～</w:t>
      </w:r>
      <w:r w:rsidRPr="00BD197A">
        <w:rPr>
          <w:rFonts w:hint="eastAsia"/>
          <w:sz w:val="24"/>
        </w:rPr>
        <w:t>1200m</w:t>
      </w:r>
      <w:r w:rsidRPr="00BD197A">
        <w:rPr>
          <w:rFonts w:hint="eastAsia"/>
          <w:sz w:val="24"/>
        </w:rPr>
        <w:t>，为砂质河床，河宽且水浅、坡降平缓（</w:t>
      </w:r>
      <w:r w:rsidRPr="00BD197A">
        <w:rPr>
          <w:rFonts w:hint="eastAsia"/>
          <w:sz w:val="24"/>
        </w:rPr>
        <w:t>0.5</w:t>
      </w:r>
      <w:r w:rsidRPr="00BD197A">
        <w:rPr>
          <w:rFonts w:hint="eastAsia"/>
          <w:sz w:val="24"/>
        </w:rPr>
        <w:t>～</w:t>
      </w:r>
      <w:r w:rsidRPr="00BD197A">
        <w:rPr>
          <w:rFonts w:hint="eastAsia"/>
          <w:sz w:val="24"/>
        </w:rPr>
        <w:t>0.8</w:t>
      </w:r>
      <w:r w:rsidRPr="00BD197A">
        <w:rPr>
          <w:rFonts w:ascii="宋体" w:hAnsi="宋体" w:hint="eastAsia"/>
          <w:sz w:val="24"/>
        </w:rPr>
        <w:t>‰</w:t>
      </w:r>
      <w:r w:rsidRPr="00BD197A">
        <w:rPr>
          <w:rFonts w:hint="eastAsia"/>
          <w:sz w:val="24"/>
        </w:rPr>
        <w:t>），河岸弯曲，河床不固定，迂回摆动，属典型的游荡性泥沙河床。河流水位、流量随季节变化极大，暴涨暴落。据华县下庙水文站观测资料，多年平均流量为</w:t>
      </w:r>
      <w:r w:rsidRPr="00BD197A">
        <w:rPr>
          <w:rFonts w:hint="eastAsia"/>
          <w:sz w:val="24"/>
        </w:rPr>
        <w:t>85.85</w:t>
      </w:r>
      <w:r w:rsidRPr="00BD197A">
        <w:rPr>
          <w:rFonts w:ascii="宋体" w:hAnsi="宋体" w:hint="eastAsia"/>
          <w:sz w:val="24"/>
        </w:rPr>
        <w:t>×</w:t>
      </w:r>
      <w:r w:rsidRPr="00BD197A">
        <w:rPr>
          <w:rFonts w:hint="eastAsia"/>
          <w:sz w:val="24"/>
        </w:rPr>
        <w:t>10</w:t>
      </w:r>
      <w:r w:rsidRPr="00BD197A">
        <w:rPr>
          <w:rFonts w:hint="eastAsia"/>
          <w:sz w:val="24"/>
          <w:vertAlign w:val="superscript"/>
        </w:rPr>
        <w:t>8</w:t>
      </w:r>
      <w:r w:rsidRPr="00BD197A">
        <w:rPr>
          <w:sz w:val="24"/>
        </w:rPr>
        <w:t>m</w:t>
      </w:r>
      <w:r w:rsidRPr="00BD197A">
        <w:rPr>
          <w:sz w:val="24"/>
          <w:vertAlign w:val="superscript"/>
        </w:rPr>
        <w:t>3</w:t>
      </w:r>
      <w:r w:rsidRPr="00BD197A">
        <w:rPr>
          <w:rFonts w:hint="eastAsia"/>
          <w:sz w:val="24"/>
        </w:rPr>
        <w:t>，平均径流量</w:t>
      </w:r>
      <w:r w:rsidRPr="00BD197A">
        <w:rPr>
          <w:rFonts w:hint="eastAsia"/>
          <w:sz w:val="24"/>
        </w:rPr>
        <w:t>272</w:t>
      </w:r>
      <w:r w:rsidRPr="00BD197A">
        <w:rPr>
          <w:sz w:val="24"/>
        </w:rPr>
        <w:t>m</w:t>
      </w:r>
      <w:r w:rsidRPr="00BD197A">
        <w:rPr>
          <w:sz w:val="24"/>
          <w:vertAlign w:val="superscript"/>
        </w:rPr>
        <w:t>3</w:t>
      </w:r>
      <w:r w:rsidRPr="00BD197A">
        <w:rPr>
          <w:rFonts w:hint="eastAsia"/>
          <w:sz w:val="24"/>
        </w:rPr>
        <w:t>/s</w:t>
      </w:r>
      <w:r w:rsidRPr="00BD197A">
        <w:rPr>
          <w:rFonts w:hint="eastAsia"/>
          <w:sz w:val="24"/>
        </w:rPr>
        <w:t>，极端最小流量</w:t>
      </w:r>
      <w:r w:rsidRPr="00BD197A">
        <w:rPr>
          <w:rFonts w:hint="eastAsia"/>
          <w:sz w:val="24"/>
        </w:rPr>
        <w:t>0.90</w:t>
      </w:r>
      <w:r w:rsidRPr="00BD197A">
        <w:rPr>
          <w:sz w:val="24"/>
        </w:rPr>
        <w:t>m</w:t>
      </w:r>
      <w:r w:rsidRPr="00BD197A">
        <w:rPr>
          <w:sz w:val="24"/>
          <w:vertAlign w:val="superscript"/>
        </w:rPr>
        <w:t>3</w:t>
      </w:r>
      <w:r w:rsidRPr="00BD197A">
        <w:rPr>
          <w:rFonts w:hint="eastAsia"/>
          <w:sz w:val="24"/>
        </w:rPr>
        <w:t>/s</w:t>
      </w:r>
      <w:r w:rsidRPr="00BD197A">
        <w:rPr>
          <w:rFonts w:hint="eastAsia"/>
          <w:sz w:val="24"/>
        </w:rPr>
        <w:t>（</w:t>
      </w:r>
      <w:r w:rsidRPr="00BD197A">
        <w:rPr>
          <w:rFonts w:hint="eastAsia"/>
          <w:sz w:val="24"/>
        </w:rPr>
        <w:t>1981</w:t>
      </w:r>
      <w:r w:rsidRPr="00BD197A">
        <w:rPr>
          <w:rFonts w:hint="eastAsia"/>
          <w:sz w:val="24"/>
        </w:rPr>
        <w:t>年），渭河极端最大流量</w:t>
      </w:r>
      <w:r w:rsidRPr="00BD197A">
        <w:rPr>
          <w:rFonts w:hint="eastAsia"/>
          <w:sz w:val="24"/>
        </w:rPr>
        <w:t>7660</w:t>
      </w:r>
      <w:r w:rsidRPr="00BD197A">
        <w:rPr>
          <w:sz w:val="24"/>
        </w:rPr>
        <w:t>m</w:t>
      </w:r>
      <w:r w:rsidRPr="00BD197A">
        <w:rPr>
          <w:sz w:val="24"/>
          <w:vertAlign w:val="superscript"/>
        </w:rPr>
        <w:t>3</w:t>
      </w:r>
      <w:r w:rsidRPr="00BD197A">
        <w:rPr>
          <w:rFonts w:hint="eastAsia"/>
          <w:sz w:val="24"/>
        </w:rPr>
        <w:t>/s</w:t>
      </w:r>
      <w:r w:rsidRPr="00BD197A">
        <w:rPr>
          <w:rFonts w:hint="eastAsia"/>
          <w:sz w:val="24"/>
        </w:rPr>
        <w:t>（</w:t>
      </w:r>
      <w:r w:rsidRPr="00BD197A">
        <w:rPr>
          <w:rFonts w:hint="eastAsia"/>
          <w:sz w:val="24"/>
        </w:rPr>
        <w:t>1954</w:t>
      </w:r>
      <w:r w:rsidRPr="00BD197A">
        <w:rPr>
          <w:rFonts w:hint="eastAsia"/>
          <w:sz w:val="24"/>
        </w:rPr>
        <w:t>年）。渭河流量多集中在夏秋两季（</w:t>
      </w:r>
      <w:r w:rsidRPr="00BD197A">
        <w:rPr>
          <w:rFonts w:hint="eastAsia"/>
          <w:sz w:val="24"/>
        </w:rPr>
        <w:t>7</w:t>
      </w:r>
      <w:r w:rsidRPr="00BD197A">
        <w:rPr>
          <w:rFonts w:hint="eastAsia"/>
          <w:sz w:val="24"/>
        </w:rPr>
        <w:t>～</w:t>
      </w:r>
      <w:r w:rsidRPr="00BD197A">
        <w:rPr>
          <w:rFonts w:hint="eastAsia"/>
          <w:sz w:val="24"/>
        </w:rPr>
        <w:t>10</w:t>
      </w:r>
      <w:r w:rsidRPr="00BD197A">
        <w:rPr>
          <w:rFonts w:hint="eastAsia"/>
          <w:sz w:val="24"/>
        </w:rPr>
        <w:t>月），约占年径流总量的</w:t>
      </w:r>
      <w:r w:rsidRPr="00BD197A">
        <w:rPr>
          <w:rFonts w:hint="eastAsia"/>
          <w:sz w:val="24"/>
        </w:rPr>
        <w:t>66%</w:t>
      </w:r>
      <w:r w:rsidRPr="00BD197A">
        <w:rPr>
          <w:rFonts w:hint="eastAsia"/>
          <w:sz w:val="24"/>
        </w:rPr>
        <w:t>。</w:t>
      </w:r>
    </w:p>
    <w:p w:rsidR="00A36B47" w:rsidRPr="00BD197A" w:rsidRDefault="00A36B47" w:rsidP="00A36B47">
      <w:pPr>
        <w:spacing w:line="520" w:lineRule="exact"/>
        <w:ind w:firstLineChars="200" w:firstLine="480"/>
        <w:rPr>
          <w:sz w:val="24"/>
        </w:rPr>
      </w:pPr>
      <w:r w:rsidRPr="00BD197A">
        <w:rPr>
          <w:sz w:val="24"/>
        </w:rPr>
        <w:t>长涧河</w:t>
      </w:r>
      <w:r w:rsidRPr="00BD197A">
        <w:rPr>
          <w:rFonts w:hint="eastAsia"/>
          <w:sz w:val="24"/>
        </w:rPr>
        <w:t>：</w:t>
      </w:r>
      <w:r w:rsidRPr="00BD197A">
        <w:rPr>
          <w:sz w:val="24"/>
        </w:rPr>
        <w:t>源于黄甫峪，流经红岩、西关、风匣城在东阳村附近注入渭河，全长</w:t>
      </w:r>
      <w:r w:rsidRPr="00BD197A">
        <w:rPr>
          <w:sz w:val="24"/>
        </w:rPr>
        <w:t xml:space="preserve"> </w:t>
      </w:r>
      <w:r w:rsidRPr="00BD197A">
        <w:rPr>
          <w:rFonts w:eastAsia="Times New Roman"/>
          <w:sz w:val="24"/>
        </w:rPr>
        <w:t>29</w:t>
      </w:r>
      <w:r w:rsidRPr="00BD197A">
        <w:rPr>
          <w:sz w:val="24"/>
        </w:rPr>
        <w:t>.</w:t>
      </w:r>
      <w:r w:rsidRPr="00BD197A">
        <w:rPr>
          <w:rFonts w:eastAsia="Times New Roman"/>
          <w:sz w:val="24"/>
        </w:rPr>
        <w:t>4km</w:t>
      </w:r>
      <w:r w:rsidRPr="00BD197A">
        <w:rPr>
          <w:sz w:val="24"/>
        </w:rPr>
        <w:t>，山区段长</w:t>
      </w:r>
      <w:r w:rsidRPr="00BD197A">
        <w:rPr>
          <w:sz w:val="24"/>
        </w:rPr>
        <w:t xml:space="preserve"> </w:t>
      </w:r>
      <w:r w:rsidRPr="00BD197A">
        <w:rPr>
          <w:rFonts w:eastAsia="Times New Roman"/>
          <w:sz w:val="24"/>
        </w:rPr>
        <w:t>15km</w:t>
      </w:r>
      <w:r w:rsidRPr="00BD197A">
        <w:rPr>
          <w:sz w:val="24"/>
        </w:rPr>
        <w:t>，全河流域面积</w:t>
      </w:r>
      <w:r w:rsidRPr="00BD197A">
        <w:rPr>
          <w:sz w:val="24"/>
        </w:rPr>
        <w:t xml:space="preserve"> </w:t>
      </w:r>
      <w:r w:rsidRPr="00BD197A">
        <w:rPr>
          <w:rFonts w:eastAsia="Times New Roman"/>
          <w:sz w:val="24"/>
        </w:rPr>
        <w:t>118</w:t>
      </w:r>
      <w:r w:rsidRPr="00BD197A">
        <w:rPr>
          <w:sz w:val="24"/>
        </w:rPr>
        <w:t>.</w:t>
      </w:r>
      <w:r w:rsidRPr="00BD197A">
        <w:rPr>
          <w:rFonts w:eastAsia="Times New Roman"/>
          <w:sz w:val="24"/>
        </w:rPr>
        <w:t>6km</w:t>
      </w:r>
      <w:r w:rsidRPr="00BD197A">
        <w:rPr>
          <w:rFonts w:hint="eastAsia"/>
          <w:sz w:val="24"/>
          <w:vertAlign w:val="superscript"/>
        </w:rPr>
        <w:t>2</w:t>
      </w:r>
      <w:r w:rsidRPr="00BD197A">
        <w:rPr>
          <w:sz w:val="24"/>
        </w:rPr>
        <w:t>，其中山区</w:t>
      </w:r>
      <w:r w:rsidRPr="00BD197A">
        <w:rPr>
          <w:sz w:val="24"/>
        </w:rPr>
        <w:t xml:space="preserve"> </w:t>
      </w:r>
      <w:r w:rsidRPr="00BD197A">
        <w:rPr>
          <w:rFonts w:eastAsia="Times New Roman"/>
          <w:sz w:val="24"/>
        </w:rPr>
        <w:t>65</w:t>
      </w:r>
      <w:r w:rsidRPr="00BD197A">
        <w:rPr>
          <w:sz w:val="24"/>
        </w:rPr>
        <w:t>.</w:t>
      </w:r>
      <w:r w:rsidRPr="00BD197A">
        <w:rPr>
          <w:rFonts w:eastAsia="Times New Roman"/>
          <w:sz w:val="24"/>
        </w:rPr>
        <w:t>3km</w:t>
      </w:r>
      <w:r w:rsidRPr="00BD197A">
        <w:rPr>
          <w:rFonts w:hint="eastAsia"/>
          <w:sz w:val="24"/>
          <w:vertAlign w:val="superscript"/>
        </w:rPr>
        <w:t>2</w:t>
      </w:r>
      <w:r w:rsidRPr="00BD197A">
        <w:rPr>
          <w:sz w:val="24"/>
        </w:rPr>
        <w:t>，平原区集水面积</w:t>
      </w:r>
      <w:r w:rsidRPr="00BD197A">
        <w:rPr>
          <w:rFonts w:eastAsia="Times New Roman"/>
          <w:sz w:val="24"/>
        </w:rPr>
        <w:t>53</w:t>
      </w:r>
      <w:r w:rsidRPr="00BD197A">
        <w:rPr>
          <w:sz w:val="24"/>
        </w:rPr>
        <w:t>.</w:t>
      </w:r>
      <w:r w:rsidRPr="00BD197A">
        <w:rPr>
          <w:rFonts w:eastAsia="Times New Roman"/>
          <w:sz w:val="24"/>
        </w:rPr>
        <w:t>3km</w:t>
      </w:r>
      <w:r w:rsidRPr="00BD197A">
        <w:rPr>
          <w:rFonts w:hint="eastAsia"/>
          <w:sz w:val="24"/>
          <w:vertAlign w:val="superscript"/>
        </w:rPr>
        <w:t>2</w:t>
      </w:r>
      <w:r w:rsidRPr="00BD197A">
        <w:rPr>
          <w:sz w:val="24"/>
        </w:rPr>
        <w:t>，全河平均比降</w:t>
      </w:r>
      <w:r w:rsidRPr="00BD197A">
        <w:rPr>
          <w:sz w:val="24"/>
        </w:rPr>
        <w:t>6.</w:t>
      </w:r>
      <w:r w:rsidRPr="00BD197A">
        <w:rPr>
          <w:rFonts w:eastAsia="Times New Roman"/>
          <w:sz w:val="24"/>
        </w:rPr>
        <w:t>24</w:t>
      </w:r>
      <w:r w:rsidRPr="00BD197A">
        <w:rPr>
          <w:sz w:val="24"/>
        </w:rPr>
        <w:t>‰</w:t>
      </w:r>
      <w:r w:rsidRPr="00BD197A">
        <w:rPr>
          <w:sz w:val="24"/>
        </w:rPr>
        <w:t>，山区段比降</w:t>
      </w:r>
      <w:r w:rsidRPr="00BD197A">
        <w:rPr>
          <w:sz w:val="24"/>
        </w:rPr>
        <w:t xml:space="preserve"> </w:t>
      </w:r>
      <w:r w:rsidRPr="00BD197A">
        <w:rPr>
          <w:rFonts w:eastAsia="Times New Roman"/>
          <w:sz w:val="24"/>
        </w:rPr>
        <w:t>11</w:t>
      </w:r>
      <w:r w:rsidRPr="00BD197A">
        <w:rPr>
          <w:sz w:val="24"/>
        </w:rPr>
        <w:t>.</w:t>
      </w:r>
      <w:r w:rsidRPr="00BD197A">
        <w:rPr>
          <w:rFonts w:eastAsia="Times New Roman"/>
          <w:sz w:val="24"/>
        </w:rPr>
        <w:t>06</w:t>
      </w:r>
      <w:r w:rsidRPr="00BD197A">
        <w:rPr>
          <w:sz w:val="24"/>
        </w:rPr>
        <w:t>‰</w:t>
      </w:r>
      <w:r w:rsidRPr="00BD197A">
        <w:rPr>
          <w:sz w:val="24"/>
        </w:rPr>
        <w:t>。</w:t>
      </w:r>
      <w:r w:rsidRPr="00BD197A">
        <w:rPr>
          <w:rFonts w:hint="eastAsia"/>
          <w:sz w:val="24"/>
        </w:rPr>
        <w:t>多年</w:t>
      </w:r>
      <w:r w:rsidRPr="00BD197A">
        <w:rPr>
          <w:sz w:val="24"/>
        </w:rPr>
        <w:t>平均径流量为</w:t>
      </w:r>
      <w:r w:rsidRPr="00BD197A">
        <w:rPr>
          <w:rFonts w:eastAsia="Times New Roman"/>
          <w:sz w:val="24"/>
        </w:rPr>
        <w:t>2390</w:t>
      </w:r>
      <w:r w:rsidRPr="00BD197A">
        <w:rPr>
          <w:sz w:val="24"/>
        </w:rPr>
        <w:t>万</w:t>
      </w:r>
      <w:r w:rsidRPr="00BD197A">
        <w:rPr>
          <w:rFonts w:eastAsia="Times New Roman"/>
          <w:sz w:val="24"/>
        </w:rPr>
        <w:t>m</w:t>
      </w:r>
      <w:r w:rsidRPr="00BD197A">
        <w:rPr>
          <w:rFonts w:hint="eastAsia"/>
          <w:sz w:val="24"/>
          <w:vertAlign w:val="superscript"/>
        </w:rPr>
        <w:t>3</w:t>
      </w:r>
      <w:r w:rsidRPr="00BD197A">
        <w:rPr>
          <w:sz w:val="24"/>
        </w:rPr>
        <w:t>，多年平均流速</w:t>
      </w:r>
      <w:r w:rsidRPr="00BD197A">
        <w:rPr>
          <w:rFonts w:eastAsia="Times New Roman"/>
          <w:sz w:val="24"/>
        </w:rPr>
        <w:t>0</w:t>
      </w:r>
      <w:r w:rsidRPr="00BD197A">
        <w:rPr>
          <w:sz w:val="24"/>
        </w:rPr>
        <w:t>.</w:t>
      </w:r>
      <w:r w:rsidRPr="00BD197A">
        <w:rPr>
          <w:rFonts w:eastAsia="Times New Roman"/>
          <w:sz w:val="24"/>
        </w:rPr>
        <w:t>758m</w:t>
      </w:r>
      <w:r w:rsidRPr="00BD197A">
        <w:rPr>
          <w:rFonts w:hint="eastAsia"/>
          <w:sz w:val="24"/>
          <w:vertAlign w:val="superscript"/>
        </w:rPr>
        <w:t>3</w:t>
      </w:r>
      <w:r w:rsidRPr="00BD197A">
        <w:rPr>
          <w:sz w:val="24"/>
        </w:rPr>
        <w:t>/</w:t>
      </w:r>
      <w:r w:rsidRPr="00BD197A">
        <w:rPr>
          <w:rFonts w:eastAsia="Times New Roman"/>
          <w:sz w:val="24"/>
        </w:rPr>
        <w:t>s</w:t>
      </w:r>
      <w:r w:rsidRPr="00BD197A">
        <w:rPr>
          <w:sz w:val="24"/>
        </w:rPr>
        <w:t>。</w:t>
      </w:r>
    </w:p>
    <w:p w:rsidR="00B6645C" w:rsidRPr="00506BB5" w:rsidRDefault="00506BB5" w:rsidP="00506BB5">
      <w:pPr>
        <w:spacing w:line="360" w:lineRule="auto"/>
        <w:ind w:firstLineChars="200" w:firstLine="480"/>
        <w:rPr>
          <w:rFonts w:hAnsi="宋体"/>
          <w:sz w:val="24"/>
        </w:rPr>
      </w:pPr>
      <w:r w:rsidRPr="00506BB5">
        <w:rPr>
          <w:rFonts w:hAnsi="宋体" w:hint="eastAsia"/>
          <w:sz w:val="24"/>
        </w:rPr>
        <w:t>矿区</w:t>
      </w:r>
      <w:r w:rsidR="00CA1166" w:rsidRPr="00506BB5">
        <w:rPr>
          <w:rFonts w:hAnsi="宋体" w:hint="eastAsia"/>
          <w:sz w:val="24"/>
        </w:rPr>
        <w:t>位于</w:t>
      </w:r>
      <w:r w:rsidR="00CA1166" w:rsidRPr="00506BB5">
        <w:rPr>
          <w:rFonts w:hAnsi="宋体"/>
          <w:sz w:val="24"/>
        </w:rPr>
        <w:t>渭河南岸二级阶地</w:t>
      </w:r>
      <w:r w:rsidR="00CA1166" w:rsidRPr="00506BB5">
        <w:rPr>
          <w:rFonts w:hAnsi="宋体" w:hint="eastAsia"/>
          <w:sz w:val="24"/>
        </w:rPr>
        <w:t>中部，地形平坦</w:t>
      </w:r>
      <w:r w:rsidR="00CA1166" w:rsidRPr="00506BB5">
        <w:rPr>
          <w:rFonts w:hAnsi="宋体"/>
          <w:sz w:val="24"/>
        </w:rPr>
        <w:t>，</w:t>
      </w:r>
      <w:r w:rsidR="00BD197A">
        <w:rPr>
          <w:rFonts w:hAnsi="宋体" w:hint="eastAsia"/>
          <w:sz w:val="24"/>
        </w:rPr>
        <w:t>无</w:t>
      </w:r>
      <w:r w:rsidR="00CA1166" w:rsidRPr="00506BB5">
        <w:rPr>
          <w:rFonts w:hAnsi="宋体" w:hint="eastAsia"/>
          <w:sz w:val="24"/>
        </w:rPr>
        <w:t>沟谷</w:t>
      </w:r>
      <w:r w:rsidR="00BD197A">
        <w:rPr>
          <w:rFonts w:hAnsi="宋体" w:hint="eastAsia"/>
          <w:sz w:val="24"/>
        </w:rPr>
        <w:t>发育</w:t>
      </w:r>
      <w:r w:rsidR="00CA1166" w:rsidRPr="00506BB5">
        <w:rPr>
          <w:rFonts w:hAnsi="宋体" w:hint="eastAsia"/>
          <w:sz w:val="24"/>
        </w:rPr>
        <w:t>，附近无地表水分布</w:t>
      </w:r>
      <w:r w:rsidR="00CA1166" w:rsidRPr="00506BB5">
        <w:rPr>
          <w:rFonts w:hAnsi="宋体"/>
          <w:sz w:val="24"/>
        </w:rPr>
        <w:t>。</w:t>
      </w:r>
    </w:p>
    <w:p w:rsidR="00B6645C" w:rsidRPr="00506BB5" w:rsidRDefault="00506BB5" w:rsidP="00506BB5">
      <w:pPr>
        <w:pStyle w:val="3"/>
        <w:widowControl/>
        <w:tabs>
          <w:tab w:val="clear" w:pos="425"/>
          <w:tab w:val="clear" w:pos="2563"/>
        </w:tabs>
        <w:adjustRightInd w:val="0"/>
        <w:snapToGrid w:val="0"/>
        <w:rPr>
          <w:sz w:val="24"/>
          <w:szCs w:val="24"/>
        </w:rPr>
      </w:pPr>
      <w:bookmarkStart w:id="105" w:name="_Toc346113713"/>
      <w:r>
        <w:rPr>
          <w:rFonts w:hint="eastAsia"/>
          <w:sz w:val="24"/>
          <w:szCs w:val="24"/>
        </w:rPr>
        <w:t>（三）</w:t>
      </w:r>
      <w:r w:rsidR="00CA1166" w:rsidRPr="00506BB5">
        <w:rPr>
          <w:rFonts w:hint="eastAsia"/>
          <w:sz w:val="24"/>
          <w:szCs w:val="24"/>
        </w:rPr>
        <w:t>地形地貌</w:t>
      </w:r>
      <w:bookmarkEnd w:id="98"/>
      <w:bookmarkEnd w:id="99"/>
      <w:bookmarkEnd w:id="100"/>
      <w:bookmarkEnd w:id="101"/>
      <w:bookmarkEnd w:id="102"/>
      <w:bookmarkEnd w:id="103"/>
      <w:bookmarkEnd w:id="104"/>
      <w:bookmarkEnd w:id="105"/>
    </w:p>
    <w:p w:rsidR="00CF241D" w:rsidRDefault="00CF241D" w:rsidP="00CF241D">
      <w:pPr>
        <w:spacing w:line="360" w:lineRule="auto"/>
        <w:ind w:firstLineChars="200" w:firstLine="480"/>
        <w:rPr>
          <w:rFonts w:hAnsi="宋体"/>
          <w:sz w:val="24"/>
        </w:rPr>
      </w:pPr>
      <w:r>
        <w:rPr>
          <w:rFonts w:hAnsi="宋体" w:hint="eastAsia"/>
          <w:sz w:val="24"/>
        </w:rPr>
        <w:t>矿</w:t>
      </w:r>
      <w:r w:rsidR="00CA1166" w:rsidRPr="00CF241D">
        <w:rPr>
          <w:rFonts w:hAnsi="宋体"/>
          <w:sz w:val="24"/>
        </w:rPr>
        <w:t>区位于渭河南岸二级阶地中部，地势南高北低，东西高差不大</w:t>
      </w:r>
      <w:r w:rsidR="00CA1166" w:rsidRPr="00CF241D">
        <w:rPr>
          <w:rFonts w:hAnsi="宋体" w:hint="eastAsia"/>
          <w:sz w:val="24"/>
        </w:rPr>
        <w:t>，</w:t>
      </w:r>
      <w:r w:rsidR="00CA1166" w:rsidRPr="00CF241D">
        <w:rPr>
          <w:rFonts w:hAnsi="宋体"/>
          <w:sz w:val="24"/>
        </w:rPr>
        <w:t>地势较为平坦，总体东南高，西北低，地面坡度</w:t>
      </w:r>
      <w:r w:rsidR="00CA1166" w:rsidRPr="00CF241D">
        <w:rPr>
          <w:rFonts w:hAnsi="宋体"/>
          <w:sz w:val="24"/>
        </w:rPr>
        <w:t>1</w:t>
      </w:r>
      <w:r w:rsidR="00CA1166" w:rsidRPr="00CF241D">
        <w:rPr>
          <w:rFonts w:hAnsi="宋体" w:hint="eastAsia"/>
          <w:sz w:val="24"/>
        </w:rPr>
        <w:t>-</w:t>
      </w:r>
      <w:r w:rsidR="00CA1166" w:rsidRPr="00CF241D">
        <w:rPr>
          <w:rFonts w:hAnsi="宋体"/>
          <w:sz w:val="24"/>
        </w:rPr>
        <w:t>4</w:t>
      </w:r>
      <w:r w:rsidR="00CA1166" w:rsidRPr="00CF241D">
        <w:rPr>
          <w:rFonts w:hAnsi="宋体"/>
          <w:sz w:val="24"/>
        </w:rPr>
        <w:t>°</w:t>
      </w:r>
      <w:r w:rsidR="00CA1166" w:rsidRPr="00CF241D">
        <w:rPr>
          <w:rFonts w:hAnsi="宋体" w:hint="eastAsia"/>
          <w:sz w:val="24"/>
        </w:rPr>
        <w:t>，</w:t>
      </w:r>
      <w:r w:rsidR="00CA1166" w:rsidRPr="00CF241D">
        <w:rPr>
          <w:rFonts w:hAnsi="宋体"/>
          <w:sz w:val="24"/>
        </w:rPr>
        <w:t>地面标高介于</w:t>
      </w:r>
      <w:r w:rsidR="00CA1166" w:rsidRPr="00CF241D">
        <w:rPr>
          <w:rFonts w:hAnsi="宋体"/>
          <w:sz w:val="24"/>
        </w:rPr>
        <w:t>344.16m</w:t>
      </w:r>
      <w:r w:rsidR="00CA1166" w:rsidRPr="00CF241D">
        <w:rPr>
          <w:rFonts w:hAnsi="宋体"/>
          <w:sz w:val="24"/>
        </w:rPr>
        <w:t>～</w:t>
      </w:r>
      <w:r w:rsidR="00CA1166" w:rsidRPr="00CF241D">
        <w:rPr>
          <w:rFonts w:hAnsi="宋体"/>
          <w:sz w:val="24"/>
        </w:rPr>
        <w:t>350.45m</w:t>
      </w:r>
      <w:r w:rsidR="00CA1166" w:rsidRPr="00CF241D">
        <w:rPr>
          <w:rFonts w:hAnsi="宋体"/>
          <w:sz w:val="24"/>
        </w:rPr>
        <w:t>之间，高差</w:t>
      </w:r>
      <w:r w:rsidR="00CA1166" w:rsidRPr="00CF241D">
        <w:rPr>
          <w:rFonts w:hAnsi="宋体"/>
          <w:sz w:val="24"/>
        </w:rPr>
        <w:t>6.29m</w:t>
      </w:r>
      <w:r w:rsidR="000A504B">
        <w:rPr>
          <w:rFonts w:hAnsi="宋体" w:hint="eastAsia"/>
          <w:sz w:val="24"/>
        </w:rPr>
        <w:t>（照片</w:t>
      </w:r>
      <w:r w:rsidR="000A504B">
        <w:rPr>
          <w:rFonts w:hAnsi="宋体" w:hint="eastAsia"/>
          <w:sz w:val="24"/>
        </w:rPr>
        <w:t>2-</w:t>
      </w:r>
      <w:r w:rsidR="000A504B">
        <w:rPr>
          <w:rFonts w:hAnsi="宋体"/>
          <w:sz w:val="24"/>
        </w:rPr>
        <w:t>1</w:t>
      </w:r>
      <w:r w:rsidR="000A504B">
        <w:rPr>
          <w:rFonts w:hAnsi="宋体" w:hint="eastAsia"/>
          <w:sz w:val="24"/>
        </w:rPr>
        <w:t>）</w:t>
      </w:r>
      <w:r w:rsidR="00CA1166" w:rsidRPr="00CF241D">
        <w:rPr>
          <w:rFonts w:hAnsi="宋体"/>
          <w:sz w:val="24"/>
        </w:rPr>
        <w:t>。</w:t>
      </w:r>
    </w:p>
    <w:p w:rsidR="000A504B" w:rsidRDefault="000A504B" w:rsidP="000A504B">
      <w:pPr>
        <w:spacing w:line="360" w:lineRule="auto"/>
        <w:rPr>
          <w:sz w:val="24"/>
        </w:rPr>
      </w:pPr>
      <w:r>
        <w:rPr>
          <w:rFonts w:hint="eastAsia"/>
          <w:noProof/>
          <w:sz w:val="24"/>
        </w:rPr>
        <w:drawing>
          <wp:inline distT="0" distB="0" distL="0" distR="0" wp14:anchorId="4F0A36CA" wp14:editId="55E4D5F2">
            <wp:extent cx="5781675" cy="2124075"/>
            <wp:effectExtent l="19050" t="19050" r="28575" b="28575"/>
            <wp:docPr id="1" name="图片 1" descr="场地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场地1"/>
                    <pic:cNvPicPr>
                      <a:picLocks noChangeAspect="1" noChangeArrowheads="1"/>
                    </pic:cNvPicPr>
                  </pic:nvPicPr>
                  <pic:blipFill>
                    <a:blip r:embed="rId31" cstate="print"/>
                    <a:srcRect/>
                    <a:stretch>
                      <a:fillRect/>
                    </a:stretch>
                  </pic:blipFill>
                  <pic:spPr>
                    <a:xfrm>
                      <a:off x="0" y="0"/>
                      <a:ext cx="5781675" cy="2124075"/>
                    </a:xfrm>
                    <a:prstGeom prst="rect">
                      <a:avLst/>
                    </a:prstGeom>
                    <a:noFill/>
                    <a:ln w="6350" cmpd="sng">
                      <a:solidFill>
                        <a:srgbClr val="000000"/>
                      </a:solidFill>
                      <a:miter lim="800000"/>
                      <a:headEnd/>
                      <a:tailEnd/>
                    </a:ln>
                    <a:effectLst/>
                  </pic:spPr>
                </pic:pic>
              </a:graphicData>
            </a:graphic>
          </wp:inline>
        </w:drawing>
      </w:r>
    </w:p>
    <w:p w:rsidR="000A504B" w:rsidRPr="000A504B" w:rsidRDefault="000A504B" w:rsidP="000A504B">
      <w:pPr>
        <w:jc w:val="center"/>
        <w:rPr>
          <w:rFonts w:eastAsia="黑体"/>
          <w:b/>
          <w:sz w:val="21"/>
          <w:szCs w:val="21"/>
        </w:rPr>
      </w:pPr>
      <w:r w:rsidRPr="000A504B">
        <w:rPr>
          <w:rFonts w:eastAsia="黑体" w:hint="eastAsia"/>
          <w:b/>
          <w:sz w:val="21"/>
          <w:szCs w:val="21"/>
        </w:rPr>
        <w:t>照片</w:t>
      </w:r>
      <w:r w:rsidRPr="000A504B">
        <w:rPr>
          <w:rFonts w:eastAsia="黑体" w:hint="eastAsia"/>
          <w:b/>
          <w:sz w:val="21"/>
          <w:szCs w:val="21"/>
        </w:rPr>
        <w:t xml:space="preserve">2-1  </w:t>
      </w:r>
      <w:r>
        <w:rPr>
          <w:rFonts w:eastAsia="黑体" w:hint="eastAsia"/>
          <w:b/>
          <w:sz w:val="21"/>
          <w:szCs w:val="21"/>
        </w:rPr>
        <w:t>矿区</w:t>
      </w:r>
      <w:r w:rsidR="001927DA">
        <w:rPr>
          <w:rFonts w:eastAsia="黑体" w:hint="eastAsia"/>
          <w:b/>
          <w:sz w:val="21"/>
          <w:szCs w:val="21"/>
        </w:rPr>
        <w:t>地形地貌（镜向</w:t>
      </w:r>
      <w:r w:rsidR="001927DA">
        <w:rPr>
          <w:rFonts w:eastAsia="黑体" w:hint="eastAsia"/>
          <w:b/>
          <w:sz w:val="21"/>
          <w:szCs w:val="21"/>
        </w:rPr>
        <w:t>S</w:t>
      </w:r>
      <w:r w:rsidR="001927DA">
        <w:rPr>
          <w:rFonts w:eastAsia="黑体"/>
          <w:b/>
          <w:sz w:val="21"/>
          <w:szCs w:val="21"/>
        </w:rPr>
        <w:t>E</w:t>
      </w:r>
      <w:r w:rsidRPr="000A504B">
        <w:rPr>
          <w:rFonts w:eastAsia="黑体" w:hint="eastAsia"/>
          <w:b/>
          <w:sz w:val="21"/>
          <w:szCs w:val="21"/>
        </w:rPr>
        <w:t>）</w:t>
      </w:r>
    </w:p>
    <w:p w:rsidR="00CF241D" w:rsidRPr="00506BB5" w:rsidRDefault="00CF241D" w:rsidP="00CF241D">
      <w:pPr>
        <w:pStyle w:val="3"/>
        <w:widowControl/>
        <w:tabs>
          <w:tab w:val="clear" w:pos="425"/>
          <w:tab w:val="clear" w:pos="2563"/>
        </w:tabs>
        <w:adjustRightInd w:val="0"/>
        <w:snapToGrid w:val="0"/>
        <w:rPr>
          <w:sz w:val="24"/>
          <w:szCs w:val="24"/>
        </w:rPr>
      </w:pPr>
      <w:r>
        <w:rPr>
          <w:rFonts w:hint="eastAsia"/>
          <w:sz w:val="24"/>
          <w:szCs w:val="24"/>
        </w:rPr>
        <w:t>（四）植被</w:t>
      </w:r>
    </w:p>
    <w:p w:rsidR="00CF241D" w:rsidRDefault="005A607A" w:rsidP="00CF241D">
      <w:pPr>
        <w:spacing w:line="360" w:lineRule="auto"/>
        <w:ind w:firstLineChars="200" w:firstLine="480"/>
        <w:rPr>
          <w:rFonts w:hAnsi="宋体"/>
          <w:sz w:val="24"/>
        </w:rPr>
      </w:pPr>
      <w:r>
        <w:rPr>
          <w:rFonts w:hAnsi="宋体" w:hint="eastAsia"/>
          <w:sz w:val="24"/>
        </w:rPr>
        <w:t>矿区</w:t>
      </w:r>
      <w:r>
        <w:rPr>
          <w:rFonts w:hAnsi="宋体"/>
          <w:sz w:val="24"/>
        </w:rPr>
        <w:t>所在地</w:t>
      </w:r>
      <w:r>
        <w:rPr>
          <w:rFonts w:hAnsi="宋体" w:hint="eastAsia"/>
          <w:sz w:val="24"/>
        </w:rPr>
        <w:t>为</w:t>
      </w:r>
      <w:r w:rsidR="00CF241D" w:rsidRPr="00CF241D">
        <w:rPr>
          <w:rFonts w:hAnsi="宋体"/>
          <w:sz w:val="24"/>
        </w:rPr>
        <w:t>暖温带半湿润气候区，典型的地带性植被是落叶阔叶林，主要树种有</w:t>
      </w:r>
      <w:hyperlink r:id="rId32" w:tgtFrame="_blank" w:history="1">
        <w:r w:rsidR="00CF241D" w:rsidRPr="00CF241D">
          <w:rPr>
            <w:rFonts w:hAnsi="宋体"/>
            <w:sz w:val="24"/>
          </w:rPr>
          <w:t>桐树</w:t>
        </w:r>
      </w:hyperlink>
      <w:r w:rsidR="00CF241D" w:rsidRPr="00CF241D">
        <w:rPr>
          <w:rFonts w:hAnsi="宋体"/>
          <w:sz w:val="24"/>
        </w:rPr>
        <w:t>、</w:t>
      </w:r>
      <w:hyperlink r:id="rId33" w:tgtFrame="_blank" w:history="1">
        <w:r w:rsidR="00CF241D" w:rsidRPr="00CF241D">
          <w:rPr>
            <w:rFonts w:hAnsi="宋体"/>
            <w:sz w:val="24"/>
          </w:rPr>
          <w:t>榆树</w:t>
        </w:r>
      </w:hyperlink>
      <w:r w:rsidR="00CF241D" w:rsidRPr="00CF241D">
        <w:rPr>
          <w:rFonts w:hAnsi="宋体"/>
          <w:sz w:val="24"/>
        </w:rPr>
        <w:t>、</w:t>
      </w:r>
      <w:hyperlink r:id="rId34" w:tgtFrame="_blank" w:history="1">
        <w:r w:rsidR="00CF241D" w:rsidRPr="00CF241D">
          <w:rPr>
            <w:rFonts w:hAnsi="宋体"/>
            <w:sz w:val="24"/>
          </w:rPr>
          <w:t>杨树</w:t>
        </w:r>
      </w:hyperlink>
      <w:r w:rsidR="00CF241D" w:rsidRPr="00CF241D">
        <w:rPr>
          <w:rFonts w:hAnsi="宋体"/>
          <w:sz w:val="24"/>
        </w:rPr>
        <w:t>、</w:t>
      </w:r>
      <w:hyperlink r:id="rId35" w:tgtFrame="_blank" w:history="1">
        <w:r w:rsidR="00CF241D" w:rsidRPr="00CF241D">
          <w:rPr>
            <w:rFonts w:hAnsi="宋体"/>
            <w:sz w:val="24"/>
          </w:rPr>
          <w:t>柳树</w:t>
        </w:r>
      </w:hyperlink>
      <w:r w:rsidR="00CF241D" w:rsidRPr="00CF241D">
        <w:rPr>
          <w:rFonts w:hAnsi="宋体"/>
          <w:sz w:val="24"/>
        </w:rPr>
        <w:t>等</w:t>
      </w:r>
      <w:r w:rsidR="00CF241D">
        <w:rPr>
          <w:rFonts w:hAnsi="宋体" w:hint="eastAsia"/>
          <w:sz w:val="24"/>
        </w:rPr>
        <w:t>。</w:t>
      </w:r>
    </w:p>
    <w:p w:rsidR="00CF241D" w:rsidRDefault="00CF241D" w:rsidP="00CF241D">
      <w:pPr>
        <w:spacing w:line="360" w:lineRule="auto"/>
        <w:ind w:firstLineChars="200" w:firstLine="480"/>
        <w:rPr>
          <w:rFonts w:hAnsi="宋体"/>
          <w:sz w:val="24"/>
        </w:rPr>
      </w:pPr>
      <w:r>
        <w:rPr>
          <w:rFonts w:hAnsi="宋体"/>
          <w:sz w:val="24"/>
        </w:rPr>
        <w:lastRenderedPageBreak/>
        <w:t>矿区地热水开发利用地面建设工程均位于</w:t>
      </w:r>
      <w:r>
        <w:rPr>
          <w:rFonts w:eastAsiaTheme="minorEastAsia"/>
          <w:sz w:val="24"/>
        </w:rPr>
        <w:t>太华湖温泉度假</w:t>
      </w:r>
      <w:r w:rsidRPr="004B4314">
        <w:rPr>
          <w:rFonts w:eastAsiaTheme="minorEastAsia"/>
          <w:sz w:val="24"/>
        </w:rPr>
        <w:t>养老养生</w:t>
      </w:r>
      <w:r>
        <w:rPr>
          <w:rFonts w:eastAsiaTheme="minorEastAsia" w:hint="eastAsia"/>
          <w:sz w:val="24"/>
        </w:rPr>
        <w:t>园</w:t>
      </w:r>
      <w:r>
        <w:rPr>
          <w:rFonts w:eastAsiaTheme="minorEastAsia"/>
          <w:sz w:val="24"/>
        </w:rPr>
        <w:t>项目场地内</w:t>
      </w:r>
      <w:r>
        <w:rPr>
          <w:rFonts w:eastAsiaTheme="minorEastAsia" w:hint="eastAsia"/>
          <w:sz w:val="24"/>
        </w:rPr>
        <w:t>，</w:t>
      </w:r>
      <w:r w:rsidR="005A607A">
        <w:rPr>
          <w:rFonts w:eastAsiaTheme="minorEastAsia" w:hint="eastAsia"/>
          <w:sz w:val="24"/>
        </w:rPr>
        <w:t>属建设用地，</w:t>
      </w:r>
      <w:r>
        <w:rPr>
          <w:rFonts w:eastAsiaTheme="minorEastAsia"/>
          <w:sz w:val="24"/>
        </w:rPr>
        <w:t>现状场地处于整平</w:t>
      </w:r>
      <w:r w:rsidR="000A504B">
        <w:rPr>
          <w:rFonts w:eastAsiaTheme="minorEastAsia"/>
          <w:sz w:val="24"/>
        </w:rPr>
        <w:t>及开挖建设</w:t>
      </w:r>
      <w:r>
        <w:rPr>
          <w:rFonts w:eastAsiaTheme="minorEastAsia"/>
          <w:sz w:val="24"/>
        </w:rPr>
        <w:t>状态</w:t>
      </w:r>
      <w:r>
        <w:rPr>
          <w:rFonts w:eastAsiaTheme="minorEastAsia" w:hint="eastAsia"/>
          <w:sz w:val="24"/>
        </w:rPr>
        <w:t>，</w:t>
      </w:r>
      <w:r>
        <w:rPr>
          <w:rFonts w:eastAsiaTheme="minorEastAsia"/>
          <w:sz w:val="24"/>
        </w:rPr>
        <w:t>基本无植被覆盖</w:t>
      </w:r>
      <w:r>
        <w:rPr>
          <w:rFonts w:eastAsiaTheme="minorEastAsia" w:hint="eastAsia"/>
          <w:sz w:val="24"/>
        </w:rPr>
        <w:t>。</w:t>
      </w:r>
    </w:p>
    <w:p w:rsidR="00CF241D" w:rsidRPr="00506BB5" w:rsidRDefault="00CF241D" w:rsidP="00CF241D">
      <w:pPr>
        <w:pStyle w:val="3"/>
        <w:widowControl/>
        <w:tabs>
          <w:tab w:val="clear" w:pos="425"/>
          <w:tab w:val="clear" w:pos="2563"/>
        </w:tabs>
        <w:adjustRightInd w:val="0"/>
        <w:snapToGrid w:val="0"/>
        <w:rPr>
          <w:sz w:val="24"/>
          <w:szCs w:val="24"/>
        </w:rPr>
      </w:pPr>
      <w:r>
        <w:rPr>
          <w:rFonts w:hint="eastAsia"/>
          <w:sz w:val="24"/>
          <w:szCs w:val="24"/>
        </w:rPr>
        <w:t>（五）土壤</w:t>
      </w:r>
    </w:p>
    <w:p w:rsidR="005A607A" w:rsidRDefault="001F0875" w:rsidP="005A607A">
      <w:pPr>
        <w:spacing w:line="360" w:lineRule="auto"/>
        <w:ind w:firstLine="505"/>
        <w:rPr>
          <w:sz w:val="24"/>
        </w:rPr>
      </w:pPr>
      <w:r>
        <w:rPr>
          <w:noProof/>
        </w:rPr>
        <w:pict>
          <v:group id="_x0000_s1588" style="position:absolute;left:0;text-align:left;margin-left:220.65pt;margin-top:8.4pt;width:203.15pt;height:96pt;z-index:251681280" coordorigin="6114,3011" coordsize="4063,1920">
            <v:line id="直线 84" o:spid="_x0000_s1582" style="position:absolute;flip:y" from="7407,3757" to="9043,3886" strokecolor="lime" strokeweight="1.5pt"/>
            <v:group id="_x0000_s1585" style="position:absolute;left:6114;top:3011;width:1255;height:1920" coordorigin="6114,3011" coordsize="1255,1920">
              <v:rect id="矩形 80" o:spid="_x0000_s1578" style="position:absolute;left:6114;top:3011;width:1238;height:410" fillcolor="#cff" strokecolor="red" strokeweight="1pt">
                <v:stroke joinstyle="bevel"/>
                <v:textbox style="mso-next-textbox:#矩形 80" inset="1mm,1mm,1mm,1mm">
                  <w:txbxContent>
                    <w:p w:rsidR="000A24DA" w:rsidRDefault="000A24DA" w:rsidP="000A24DA">
                      <w:pPr>
                        <w:jc w:val="center"/>
                        <w:rPr>
                          <w:rFonts w:eastAsia="仿宋_GB2312"/>
                          <w:sz w:val="21"/>
                          <w:szCs w:val="21"/>
                        </w:rPr>
                      </w:pPr>
                      <w:r>
                        <w:rPr>
                          <w:rFonts w:eastAsia="仿宋_GB2312"/>
                          <w:sz w:val="21"/>
                          <w:szCs w:val="21"/>
                        </w:rPr>
                        <w:t>A</w:t>
                      </w:r>
                      <w:r>
                        <w:rPr>
                          <w:rFonts w:eastAsia="仿宋_GB2312"/>
                          <w:sz w:val="21"/>
                          <w:szCs w:val="21"/>
                        </w:rPr>
                        <w:t>耕作层</w:t>
                      </w:r>
                    </w:p>
                  </w:txbxContent>
                </v:textbox>
              </v:rect>
              <v:rect id="矩形 81" o:spid="_x0000_s1579" style="position:absolute;left:6114;top:3368;width:1238;height:389" fillcolor="#cff" strokecolor="red" strokeweight="1pt">
                <v:stroke joinstyle="bevel"/>
                <v:textbox style="mso-next-textbox:#矩形 81" inset="1mm,1mm,1mm,1mm">
                  <w:txbxContent>
                    <w:p w:rsidR="000A24DA" w:rsidRDefault="000A24DA" w:rsidP="000A24DA">
                      <w:pPr>
                        <w:jc w:val="center"/>
                        <w:rPr>
                          <w:rFonts w:eastAsia="仿宋_GB2312"/>
                          <w:sz w:val="21"/>
                          <w:szCs w:val="21"/>
                        </w:rPr>
                      </w:pPr>
                      <w:r>
                        <w:rPr>
                          <w:rFonts w:eastAsia="仿宋_GB2312"/>
                          <w:sz w:val="21"/>
                          <w:szCs w:val="21"/>
                        </w:rPr>
                        <w:t>P1</w:t>
                      </w:r>
                      <w:r>
                        <w:rPr>
                          <w:rFonts w:eastAsia="仿宋_GB2312"/>
                          <w:sz w:val="21"/>
                          <w:szCs w:val="21"/>
                        </w:rPr>
                        <w:t>犁底层</w:t>
                      </w:r>
                    </w:p>
                  </w:txbxContent>
                </v:textbox>
              </v:rect>
              <v:rect id="矩形 82" o:spid="_x0000_s1580" style="position:absolute;left:6149;top:4562;width:1220;height:369" fillcolor="#cff" strokecolor="red" strokeweight="1pt">
                <v:stroke joinstyle="bevel"/>
                <v:textbox style="mso-next-textbox:#矩形 82" inset="1mm,1mm,1mm,1mm">
                  <w:txbxContent>
                    <w:p w:rsidR="000A24DA" w:rsidRDefault="000A24DA" w:rsidP="000A24DA">
                      <w:pPr>
                        <w:jc w:val="center"/>
                        <w:rPr>
                          <w:rFonts w:eastAsia="仿宋_GB2312"/>
                          <w:sz w:val="21"/>
                          <w:szCs w:val="21"/>
                        </w:rPr>
                      </w:pPr>
                      <w:r>
                        <w:rPr>
                          <w:rFonts w:eastAsia="仿宋_GB2312"/>
                          <w:sz w:val="21"/>
                          <w:szCs w:val="21"/>
                        </w:rPr>
                        <w:t>底土层</w:t>
                      </w:r>
                    </w:p>
                  </w:txbxContent>
                </v:textbox>
              </v:rect>
              <v:rect id="矩形 83" o:spid="_x0000_s1581" style="position:absolute;left:6114;top:3848;width:1255;height:401" fillcolor="#cff" strokecolor="red" strokeweight="1pt">
                <v:stroke joinstyle="bevel"/>
                <v:textbox style="mso-next-textbox:#矩形 83" inset="1mm,1mm,1mm,1mm">
                  <w:txbxContent>
                    <w:p w:rsidR="000A24DA" w:rsidRDefault="000A24DA" w:rsidP="000A24DA">
                      <w:pPr>
                        <w:jc w:val="center"/>
                        <w:rPr>
                          <w:rFonts w:eastAsia="仿宋_GB2312"/>
                          <w:sz w:val="21"/>
                          <w:szCs w:val="21"/>
                        </w:rPr>
                      </w:pPr>
                      <w:r>
                        <w:rPr>
                          <w:rFonts w:eastAsia="仿宋_GB2312"/>
                          <w:sz w:val="21"/>
                          <w:szCs w:val="21"/>
                        </w:rPr>
                        <w:t>B</w:t>
                      </w:r>
                      <w:r>
                        <w:rPr>
                          <w:rFonts w:eastAsia="仿宋_GB2312"/>
                          <w:sz w:val="21"/>
                          <w:szCs w:val="21"/>
                        </w:rPr>
                        <w:t>心土层</w:t>
                      </w:r>
                    </w:p>
                  </w:txbxContent>
                </v:textbox>
              </v:rect>
            </v:group>
            <v:line id="直线 84" o:spid="_x0000_s1584" style="position:absolute;flip:y" from="7407,4078" to="9082,4208" strokecolor="lime" strokeweight="1.5pt"/>
            <v:shape id="_x0000_s1586" type="#_x0000_t202" style="position:absolute;left:9043;top:3481;width:1134;height:456;visibility:visible;mso-height-percent:200;mso-wrap-distance-left:9pt;mso-wrap-distance-top:3.6pt;mso-wrap-distance-right:9pt;mso-wrap-distance-bottom:3.6pt;mso-position-horizontal-relative:text;mso-position-vertical-relative:text;mso-height-percent:200;mso-width-relative:margin;mso-height-relative:margin;v-text-anchor:top" filled="f" stroked="f">
              <v:textbox style="mso-next-textbox:#_x0000_s1586;mso-fit-shape-to-text:t">
                <w:txbxContent>
                  <w:p w:rsidR="00323B5F" w:rsidRPr="00323B5F" w:rsidRDefault="00323B5F">
                    <w:pPr>
                      <w:rPr>
                        <w:b/>
                        <w:color w:val="FF0000"/>
                        <w:sz w:val="18"/>
                        <w:szCs w:val="18"/>
                      </w:rPr>
                    </w:pPr>
                    <w:r>
                      <w:rPr>
                        <w:b/>
                        <w:color w:val="FF0000"/>
                        <w:sz w:val="18"/>
                        <w:szCs w:val="18"/>
                      </w:rPr>
                      <w:t>深度</w:t>
                    </w:r>
                    <w:r w:rsidRPr="00323B5F">
                      <w:rPr>
                        <w:b/>
                        <w:color w:val="FF0000"/>
                        <w:sz w:val="18"/>
                        <w:szCs w:val="18"/>
                      </w:rPr>
                      <w:t>20cm</w:t>
                    </w:r>
                  </w:p>
                </w:txbxContent>
              </v:textbox>
            </v:shape>
            <v:shape id="_x0000_s1587" type="#_x0000_t202" style="position:absolute;left:9043;top:3793;width:1134;height:456;visibility:visible;mso-height-percent:200;mso-wrap-distance-left:9pt;mso-wrap-distance-top:3.6pt;mso-wrap-distance-right:9pt;mso-wrap-distance-bottom:3.6pt;mso-position-horizontal-relative:text;mso-position-vertical-relative:text;mso-height-percent:200;mso-width-relative:margin;mso-height-relative:margin;v-text-anchor:top" filled="f" stroked="f">
              <v:textbox style="mso-next-textbox:#_x0000_s1587;mso-fit-shape-to-text:t">
                <w:txbxContent>
                  <w:p w:rsidR="00323B5F" w:rsidRPr="00323B5F" w:rsidRDefault="00323B5F" w:rsidP="00323B5F">
                    <w:pPr>
                      <w:rPr>
                        <w:b/>
                        <w:color w:val="FF0000"/>
                        <w:sz w:val="18"/>
                        <w:szCs w:val="18"/>
                      </w:rPr>
                    </w:pPr>
                    <w:r>
                      <w:rPr>
                        <w:b/>
                        <w:color w:val="FF0000"/>
                        <w:sz w:val="18"/>
                        <w:szCs w:val="18"/>
                      </w:rPr>
                      <w:t>深度</w:t>
                    </w:r>
                    <w:r>
                      <w:rPr>
                        <w:b/>
                        <w:color w:val="FF0000"/>
                        <w:sz w:val="18"/>
                        <w:szCs w:val="18"/>
                      </w:rPr>
                      <w:t>55</w:t>
                    </w:r>
                    <w:r w:rsidRPr="00323B5F">
                      <w:rPr>
                        <w:b/>
                        <w:color w:val="FF0000"/>
                        <w:sz w:val="18"/>
                        <w:szCs w:val="18"/>
                      </w:rPr>
                      <w:t>cm</w:t>
                    </w:r>
                  </w:p>
                </w:txbxContent>
              </v:textbox>
            </v:shape>
          </v:group>
        </w:pict>
      </w:r>
      <w:r>
        <w:rPr>
          <w:noProof/>
        </w:rPr>
        <w:pict>
          <v:shape id="_x0000_s1575" type="#_x0000_t75" style="position:absolute;left:0;text-align:left;margin-left:214.2pt;margin-top:8.4pt;width:227.4pt;height:170.7pt;z-index:251662848;mso-position-horizontal-relative:text;mso-position-vertical-relative:text">
            <v:imagedata r:id="rId36" o:title="IMG_20190309_102108"/>
            <w10:wrap type="square"/>
          </v:shape>
        </w:pict>
      </w:r>
      <w:r w:rsidR="005A607A">
        <w:rPr>
          <w:rFonts w:hint="eastAsia"/>
          <w:sz w:val="24"/>
        </w:rPr>
        <w:t>据调查，矿区位于渭河南岸平原区，地形平坦开阔，土壤类型主要为</w:t>
      </w:r>
      <w:r w:rsidR="005A607A" w:rsidRPr="005A607A">
        <w:rPr>
          <w:sz w:val="24"/>
        </w:rPr>
        <w:t>塿土</w:t>
      </w:r>
      <w:r w:rsidR="005A607A">
        <w:rPr>
          <w:rFonts w:hint="eastAsia"/>
          <w:sz w:val="24"/>
        </w:rPr>
        <w:t>，</w:t>
      </w:r>
      <w:r w:rsidR="005A607A">
        <w:rPr>
          <w:sz w:val="24"/>
        </w:rPr>
        <w:t>矿区周边无地表水体分布</w:t>
      </w:r>
      <w:r w:rsidR="005A607A">
        <w:rPr>
          <w:rFonts w:hint="eastAsia"/>
          <w:sz w:val="24"/>
        </w:rPr>
        <w:t>，无水土流失现象。</w:t>
      </w:r>
    </w:p>
    <w:p w:rsidR="005A607A" w:rsidRDefault="001F0875" w:rsidP="005A607A">
      <w:pPr>
        <w:spacing w:line="360" w:lineRule="auto"/>
        <w:ind w:firstLine="505"/>
        <w:rPr>
          <w:sz w:val="24"/>
        </w:rPr>
      </w:pPr>
      <w:r>
        <w:rPr>
          <w:noProof/>
        </w:rPr>
        <w:pict>
          <v:shape id="_x0000_s1576" type="#_x0000_t202" style="position:absolute;left:0;text-align:left;margin-left:217.35pt;margin-top:85.5pt;width:220.45pt;height:25.45pt;z-index:251664896;visibility:visible;mso-wrap-distance-left:9pt;mso-wrap-distance-top:3.6pt;mso-wrap-distance-right:9pt;mso-wrap-distance-bottom:3.6pt;mso-position-horizontal-relative:text;mso-position-vertical-relative:text;mso-width-relative:margin;mso-height-relative:margin;v-text-anchor:top" stroked="f">
            <v:textbox style="mso-next-textbox:#_x0000_s1576">
              <w:txbxContent>
                <w:p w:rsidR="000A24DA" w:rsidRPr="000A24DA" w:rsidRDefault="000A24DA" w:rsidP="000A24DA">
                  <w:pPr>
                    <w:ind w:firstLineChars="300" w:firstLine="632"/>
                    <w:rPr>
                      <w:rFonts w:ascii="黑体" w:eastAsia="黑体" w:hAnsi="黑体"/>
                      <w:b/>
                      <w:sz w:val="21"/>
                      <w:szCs w:val="21"/>
                    </w:rPr>
                  </w:pPr>
                  <w:r w:rsidRPr="000A24DA">
                    <w:rPr>
                      <w:rFonts w:ascii="黑体" w:eastAsia="黑体" w:hAnsi="黑体" w:hint="eastAsia"/>
                      <w:b/>
                      <w:sz w:val="21"/>
                      <w:szCs w:val="21"/>
                    </w:rPr>
                    <w:t>照片2-</w:t>
                  </w:r>
                  <w:r w:rsidR="00323B5F">
                    <w:rPr>
                      <w:rFonts w:ascii="黑体" w:eastAsia="黑体" w:hAnsi="黑体"/>
                      <w:b/>
                      <w:sz w:val="21"/>
                      <w:szCs w:val="21"/>
                    </w:rPr>
                    <w:t>2</w:t>
                  </w:r>
                  <w:r w:rsidRPr="000A24DA">
                    <w:rPr>
                      <w:rFonts w:ascii="黑体" w:eastAsia="黑体" w:hAnsi="黑体"/>
                      <w:b/>
                      <w:sz w:val="21"/>
                      <w:szCs w:val="21"/>
                    </w:rPr>
                    <w:t xml:space="preserve"> </w:t>
                  </w:r>
                  <w:r w:rsidRPr="000A24DA">
                    <w:rPr>
                      <w:rFonts w:ascii="黑体" w:eastAsia="黑体" w:hAnsi="黑体" w:hint="eastAsia"/>
                      <w:b/>
                      <w:sz w:val="21"/>
                      <w:szCs w:val="21"/>
                    </w:rPr>
                    <w:t>土壤</w:t>
                  </w:r>
                  <w:r w:rsidRPr="000A24DA">
                    <w:rPr>
                      <w:rFonts w:ascii="黑体" w:eastAsia="黑体" w:hAnsi="黑体"/>
                      <w:b/>
                      <w:sz w:val="21"/>
                      <w:szCs w:val="21"/>
                    </w:rPr>
                    <w:t>剖面</w:t>
                  </w:r>
                  <w:r w:rsidRPr="000A24DA">
                    <w:rPr>
                      <w:rFonts w:ascii="黑体" w:eastAsia="黑体" w:hAnsi="黑体" w:hint="eastAsia"/>
                      <w:b/>
                      <w:sz w:val="21"/>
                      <w:szCs w:val="21"/>
                    </w:rPr>
                    <w:t>（镜向N</w:t>
                  </w:r>
                  <w:r w:rsidRPr="000A24DA">
                    <w:rPr>
                      <w:rFonts w:ascii="黑体" w:eastAsia="黑体" w:hAnsi="黑体"/>
                      <w:b/>
                      <w:sz w:val="21"/>
                      <w:szCs w:val="21"/>
                    </w:rPr>
                    <w:t>W</w:t>
                  </w:r>
                  <w:r w:rsidRPr="000A24DA">
                    <w:rPr>
                      <w:rFonts w:ascii="黑体" w:eastAsia="黑体" w:hAnsi="黑体" w:hint="eastAsia"/>
                      <w:b/>
                      <w:sz w:val="21"/>
                      <w:szCs w:val="21"/>
                    </w:rPr>
                    <w:t>）</w:t>
                  </w:r>
                </w:p>
              </w:txbxContent>
            </v:textbox>
            <w10:wrap type="square"/>
          </v:shape>
        </w:pict>
      </w:r>
      <w:r w:rsidR="005A607A" w:rsidRPr="005A607A">
        <w:rPr>
          <w:sz w:val="24"/>
        </w:rPr>
        <w:t>塿土，</w:t>
      </w:r>
      <w:r w:rsidR="005A607A" w:rsidRPr="005A607A">
        <w:rPr>
          <w:rFonts w:hint="eastAsia"/>
          <w:sz w:val="24"/>
        </w:rPr>
        <w:t>是在黄土母质发育的褐土上，由于长期施用大量黄土和厩肥堆垫混合而成的土粪，而经过长期耕作，在原来的褐土上部形成了厚约</w:t>
      </w:r>
      <w:r w:rsidR="005A607A" w:rsidRPr="005A607A">
        <w:rPr>
          <w:rFonts w:hint="eastAsia"/>
          <w:sz w:val="24"/>
        </w:rPr>
        <w:t>50</w:t>
      </w:r>
      <w:r w:rsidR="005A607A" w:rsidRPr="005A607A">
        <w:rPr>
          <w:rFonts w:hint="eastAsia"/>
          <w:sz w:val="24"/>
        </w:rPr>
        <w:t>～</w:t>
      </w:r>
      <w:r w:rsidR="005A607A" w:rsidRPr="005A607A">
        <w:rPr>
          <w:rFonts w:hint="eastAsia"/>
          <w:sz w:val="24"/>
        </w:rPr>
        <w:t>60</w:t>
      </w:r>
      <w:r w:rsidR="005A607A" w:rsidRPr="005A607A">
        <w:rPr>
          <w:rFonts w:hint="eastAsia"/>
          <w:sz w:val="24"/>
        </w:rPr>
        <w:t>厘米堆垫熟化层，下部是比较紧实偏粘的褐土，两种土壤紧密相接，盛产小麦、棉花、玉米和谷子，普遍存在于陕西中部的渭河谷地平原区。</w:t>
      </w:r>
    </w:p>
    <w:p w:rsidR="005A607A" w:rsidRDefault="005A607A" w:rsidP="005A607A">
      <w:pPr>
        <w:spacing w:line="360" w:lineRule="auto"/>
        <w:ind w:firstLineChars="200" w:firstLine="480"/>
        <w:rPr>
          <w:rFonts w:hAnsi="宋体"/>
          <w:sz w:val="24"/>
        </w:rPr>
      </w:pPr>
      <w:r>
        <w:rPr>
          <w:rFonts w:hAnsi="宋体"/>
          <w:sz w:val="24"/>
        </w:rPr>
        <w:t>矿区地热水开发利用地面建设工程均位于</w:t>
      </w:r>
      <w:r>
        <w:rPr>
          <w:rFonts w:eastAsiaTheme="minorEastAsia"/>
          <w:sz w:val="24"/>
        </w:rPr>
        <w:t>太华湖温泉度假</w:t>
      </w:r>
      <w:r w:rsidRPr="004B4314">
        <w:rPr>
          <w:rFonts w:eastAsiaTheme="minorEastAsia"/>
          <w:sz w:val="24"/>
        </w:rPr>
        <w:t>养老养生</w:t>
      </w:r>
      <w:r>
        <w:rPr>
          <w:rFonts w:eastAsiaTheme="minorEastAsia" w:hint="eastAsia"/>
          <w:sz w:val="24"/>
        </w:rPr>
        <w:t>园</w:t>
      </w:r>
      <w:r>
        <w:rPr>
          <w:rFonts w:eastAsiaTheme="minorEastAsia"/>
          <w:sz w:val="24"/>
        </w:rPr>
        <w:t>项目场地内</w:t>
      </w:r>
      <w:r>
        <w:rPr>
          <w:rFonts w:eastAsiaTheme="minorEastAsia" w:hint="eastAsia"/>
          <w:sz w:val="24"/>
        </w:rPr>
        <w:t>，属</w:t>
      </w:r>
      <w:r>
        <w:rPr>
          <w:rFonts w:eastAsiaTheme="minorEastAsia"/>
          <w:sz w:val="24"/>
        </w:rPr>
        <w:t>建设用地</w:t>
      </w:r>
      <w:r>
        <w:rPr>
          <w:rFonts w:eastAsiaTheme="minorEastAsia" w:hint="eastAsia"/>
          <w:sz w:val="24"/>
        </w:rPr>
        <w:t>。</w:t>
      </w:r>
    </w:p>
    <w:p w:rsidR="00B6645C" w:rsidRPr="000A504B" w:rsidRDefault="000A504B" w:rsidP="000A504B">
      <w:pPr>
        <w:pStyle w:val="2"/>
        <w:spacing w:before="0" w:after="0"/>
        <w:rPr>
          <w:w w:val="100"/>
          <w:sz w:val="28"/>
          <w:szCs w:val="28"/>
        </w:rPr>
      </w:pPr>
      <w:bookmarkStart w:id="106" w:name="_Toc346113714"/>
      <w:bookmarkStart w:id="107" w:name="_Toc113865486"/>
      <w:bookmarkStart w:id="108" w:name="_Toc108246534"/>
      <w:bookmarkStart w:id="109" w:name="_Toc10285951"/>
      <w:bookmarkStart w:id="110" w:name="_Toc9943688"/>
      <w:bookmarkStart w:id="111" w:name="_Toc9943028"/>
      <w:bookmarkStart w:id="112" w:name="_Toc528123538"/>
      <w:bookmarkStart w:id="113" w:name="_Toc528117720"/>
      <w:bookmarkStart w:id="114" w:name="_Toc4982674"/>
      <w:r>
        <w:rPr>
          <w:rFonts w:hint="eastAsia"/>
          <w:w w:val="100"/>
          <w:sz w:val="28"/>
          <w:szCs w:val="28"/>
        </w:rPr>
        <w:t>二</w:t>
      </w:r>
      <w:r w:rsidR="00CA1166" w:rsidRPr="000A504B">
        <w:rPr>
          <w:rFonts w:hint="eastAsia"/>
          <w:w w:val="100"/>
          <w:sz w:val="28"/>
          <w:szCs w:val="28"/>
        </w:rPr>
        <w:t>、</w:t>
      </w:r>
      <w:bookmarkEnd w:id="106"/>
      <w:bookmarkEnd w:id="107"/>
      <w:bookmarkEnd w:id="108"/>
      <w:bookmarkEnd w:id="109"/>
      <w:bookmarkEnd w:id="110"/>
      <w:bookmarkEnd w:id="111"/>
      <w:bookmarkEnd w:id="112"/>
      <w:bookmarkEnd w:id="113"/>
      <w:r>
        <w:rPr>
          <w:rFonts w:hint="eastAsia"/>
          <w:w w:val="100"/>
          <w:sz w:val="28"/>
          <w:szCs w:val="28"/>
        </w:rPr>
        <w:t>矿区地质环境背景</w:t>
      </w:r>
      <w:bookmarkEnd w:id="114"/>
    </w:p>
    <w:p w:rsidR="000A504B" w:rsidRPr="00506BB5" w:rsidRDefault="000A504B" w:rsidP="000A504B">
      <w:pPr>
        <w:pStyle w:val="3"/>
        <w:widowControl/>
        <w:tabs>
          <w:tab w:val="clear" w:pos="425"/>
          <w:tab w:val="clear" w:pos="2563"/>
        </w:tabs>
        <w:adjustRightInd w:val="0"/>
        <w:snapToGrid w:val="0"/>
        <w:rPr>
          <w:sz w:val="24"/>
          <w:szCs w:val="24"/>
        </w:rPr>
      </w:pPr>
      <w:r>
        <w:rPr>
          <w:rFonts w:hint="eastAsia"/>
          <w:sz w:val="24"/>
          <w:szCs w:val="24"/>
        </w:rPr>
        <w:t>（一）地层岩性</w:t>
      </w:r>
    </w:p>
    <w:p w:rsidR="00793434" w:rsidRDefault="00793434">
      <w:pPr>
        <w:spacing w:line="360" w:lineRule="auto"/>
        <w:ind w:firstLineChars="200" w:firstLine="480"/>
        <w:rPr>
          <w:rFonts w:ascii="宋体" w:hAnsi="宋体"/>
          <w:sz w:val="24"/>
        </w:rPr>
      </w:pPr>
      <w:r>
        <w:rPr>
          <w:rFonts w:ascii="宋体" w:hAnsi="宋体"/>
          <w:sz w:val="24"/>
        </w:rPr>
        <w:t>矿</w:t>
      </w:r>
      <w:r w:rsidRPr="00793434">
        <w:rPr>
          <w:rFonts w:hAnsi="宋体"/>
          <w:sz w:val="24"/>
        </w:rPr>
        <w:t>区</w:t>
      </w:r>
      <w:r w:rsidRPr="00793434">
        <w:rPr>
          <w:rFonts w:hAnsi="宋体" w:hint="eastAsia"/>
          <w:sz w:val="24"/>
        </w:rPr>
        <w:t>位于关中盆地的东部，处于固市凹陷的东南部边缘地带</w:t>
      </w:r>
      <w:r>
        <w:rPr>
          <w:rFonts w:hAnsi="宋体" w:hint="eastAsia"/>
          <w:sz w:val="24"/>
        </w:rPr>
        <w:t>，</w:t>
      </w:r>
      <w:r>
        <w:rPr>
          <w:rFonts w:ascii="宋体" w:hAnsi="宋体"/>
          <w:sz w:val="24"/>
        </w:rPr>
        <w:t>第四系广泛覆盖</w:t>
      </w:r>
      <w:r w:rsidRPr="00F12BF8">
        <w:rPr>
          <w:rFonts w:ascii="宋体" w:hAnsi="宋体"/>
          <w:sz w:val="24"/>
        </w:rPr>
        <w:t>，</w:t>
      </w:r>
      <w:r>
        <w:rPr>
          <w:rFonts w:ascii="宋体" w:hAnsi="宋体"/>
          <w:sz w:val="24"/>
        </w:rPr>
        <w:t>依据WR76号地热井揭露地层情况</w:t>
      </w:r>
      <w:r>
        <w:rPr>
          <w:rFonts w:ascii="宋体" w:hAnsi="宋体" w:hint="eastAsia"/>
          <w:sz w:val="24"/>
        </w:rPr>
        <w:t>，</w:t>
      </w:r>
      <w:r>
        <w:rPr>
          <w:rFonts w:ascii="宋体" w:hAnsi="宋体"/>
          <w:sz w:val="24"/>
        </w:rPr>
        <w:t>矿区</w:t>
      </w:r>
      <w:r>
        <w:rPr>
          <w:rFonts w:ascii="宋体" w:hAnsi="宋体" w:hint="eastAsia"/>
          <w:sz w:val="24"/>
        </w:rPr>
        <w:t>2</w:t>
      </w:r>
      <w:r>
        <w:rPr>
          <w:rFonts w:ascii="宋体" w:hAnsi="宋体"/>
          <w:sz w:val="24"/>
        </w:rPr>
        <w:t>790m以浅</w:t>
      </w:r>
      <w:r w:rsidRPr="00793434">
        <w:rPr>
          <w:rFonts w:ascii="宋体" w:hAnsi="宋体" w:cs="宋体" w:hint="eastAsia"/>
          <w:sz w:val="24"/>
        </w:rPr>
        <w:t>自上而下</w:t>
      </w:r>
      <w:r>
        <w:rPr>
          <w:rFonts w:ascii="宋体" w:hAnsi="宋体" w:cs="宋体" w:hint="eastAsia"/>
          <w:sz w:val="24"/>
        </w:rPr>
        <w:t>沉积</w:t>
      </w:r>
      <w:r w:rsidRPr="00793434">
        <w:rPr>
          <w:rFonts w:ascii="宋体" w:hAnsi="宋体" w:cs="宋体" w:hint="eastAsia"/>
          <w:sz w:val="24"/>
        </w:rPr>
        <w:t>有第四系秦川群（</w:t>
      </w:r>
      <w:r>
        <w:rPr>
          <w:rFonts w:ascii="宋体" w:hAnsi="宋体" w:cs="宋体" w:hint="eastAsia"/>
          <w:sz w:val="24"/>
        </w:rPr>
        <w:t>Q</w:t>
      </w:r>
      <w:r>
        <w:rPr>
          <w:rFonts w:ascii="宋体" w:hAnsi="宋体" w:cs="宋体"/>
          <w:sz w:val="24"/>
          <w:vertAlign w:val="subscript"/>
        </w:rPr>
        <w:t>2-4</w:t>
      </w:r>
      <w:r w:rsidRPr="00793434">
        <w:rPr>
          <w:rFonts w:ascii="宋体" w:hAnsi="宋体" w:cs="宋体"/>
          <w:sz w:val="24"/>
        </w:rPr>
        <w:t>qc</w:t>
      </w:r>
      <w:r w:rsidRPr="00793434">
        <w:rPr>
          <w:rFonts w:ascii="宋体" w:hAnsi="宋体" w:cs="宋体" w:hint="eastAsia"/>
          <w:sz w:val="24"/>
        </w:rPr>
        <w:t>）、三门组（</w:t>
      </w:r>
      <w:r>
        <w:rPr>
          <w:rFonts w:ascii="宋体" w:hAnsi="宋体" w:cs="宋体" w:hint="eastAsia"/>
          <w:sz w:val="24"/>
        </w:rPr>
        <w:t>Q</w:t>
      </w:r>
      <w:r>
        <w:rPr>
          <w:rFonts w:ascii="宋体" w:hAnsi="宋体" w:cs="宋体"/>
          <w:sz w:val="24"/>
          <w:vertAlign w:val="subscript"/>
        </w:rPr>
        <w:t>1</w:t>
      </w:r>
      <w:r w:rsidRPr="00793434">
        <w:rPr>
          <w:rFonts w:ascii="宋体" w:hAnsi="宋体" w:cs="宋体"/>
          <w:sz w:val="24"/>
        </w:rPr>
        <w:t>s</w:t>
      </w:r>
      <w:r w:rsidRPr="00793434">
        <w:rPr>
          <w:rFonts w:ascii="宋体" w:hAnsi="宋体" w:cs="宋体" w:hint="eastAsia"/>
          <w:sz w:val="24"/>
        </w:rPr>
        <w:t>），新近系上新统张家坡组（</w:t>
      </w:r>
      <w:r>
        <w:rPr>
          <w:rFonts w:ascii="宋体" w:hAnsi="宋体" w:cs="宋体"/>
          <w:sz w:val="24"/>
        </w:rPr>
        <w:t>N</w:t>
      </w:r>
      <w:r>
        <w:rPr>
          <w:rFonts w:ascii="宋体" w:hAnsi="宋体" w:cs="宋体"/>
          <w:sz w:val="24"/>
          <w:vertAlign w:val="subscript"/>
        </w:rPr>
        <w:t>2</w:t>
      </w:r>
      <w:r w:rsidRPr="00793434">
        <w:rPr>
          <w:rFonts w:ascii="宋体" w:hAnsi="宋体" w:cs="宋体"/>
          <w:sz w:val="24"/>
        </w:rPr>
        <w:t>z</w:t>
      </w:r>
      <w:r w:rsidRPr="00793434">
        <w:rPr>
          <w:rFonts w:ascii="宋体" w:hAnsi="宋体" w:cs="宋体" w:hint="eastAsia"/>
          <w:sz w:val="24"/>
        </w:rPr>
        <w:t>）、蓝田灞河组（</w:t>
      </w:r>
      <w:r>
        <w:rPr>
          <w:rFonts w:ascii="宋体" w:hAnsi="宋体" w:cs="宋体"/>
          <w:sz w:val="24"/>
        </w:rPr>
        <w:t>N</w:t>
      </w:r>
      <w:r>
        <w:rPr>
          <w:rFonts w:ascii="宋体" w:hAnsi="宋体" w:cs="宋体"/>
          <w:sz w:val="24"/>
          <w:vertAlign w:val="subscript"/>
        </w:rPr>
        <w:t>2</w:t>
      </w:r>
      <w:r w:rsidRPr="00793434">
        <w:rPr>
          <w:rFonts w:ascii="宋体" w:hAnsi="宋体" w:cs="宋体"/>
          <w:sz w:val="24"/>
        </w:rPr>
        <w:t>l</w:t>
      </w:r>
      <w:r w:rsidRPr="00793434">
        <w:rPr>
          <w:rFonts w:ascii="宋体" w:hAnsi="宋体" w:cs="宋体" w:hint="eastAsia"/>
          <w:sz w:val="24"/>
        </w:rPr>
        <w:t>+</w:t>
      </w:r>
      <w:r w:rsidRPr="00793434">
        <w:rPr>
          <w:rFonts w:ascii="宋体" w:hAnsi="宋体" w:cs="宋体"/>
          <w:sz w:val="24"/>
        </w:rPr>
        <w:t>b</w:t>
      </w:r>
      <w:r w:rsidRPr="00793434">
        <w:rPr>
          <w:rFonts w:ascii="宋体" w:hAnsi="宋体" w:cs="宋体" w:hint="eastAsia"/>
          <w:sz w:val="24"/>
        </w:rPr>
        <w:t>）、中新统高陵群（</w:t>
      </w:r>
      <w:r>
        <w:rPr>
          <w:rFonts w:ascii="宋体" w:hAnsi="宋体" w:cs="宋体"/>
          <w:sz w:val="24"/>
        </w:rPr>
        <w:t>N</w:t>
      </w:r>
      <w:r>
        <w:rPr>
          <w:rFonts w:ascii="宋体" w:hAnsi="宋体" w:cs="宋体"/>
          <w:sz w:val="24"/>
          <w:vertAlign w:val="subscript"/>
        </w:rPr>
        <w:t>1</w:t>
      </w:r>
      <w:r w:rsidRPr="00793434">
        <w:rPr>
          <w:rFonts w:ascii="宋体" w:hAnsi="宋体" w:cs="宋体"/>
          <w:sz w:val="24"/>
        </w:rPr>
        <w:t>gl</w:t>
      </w:r>
      <w:r w:rsidRPr="00793434">
        <w:rPr>
          <w:rFonts w:ascii="宋体" w:hAnsi="宋体" w:cs="宋体" w:hint="eastAsia"/>
          <w:sz w:val="24"/>
        </w:rPr>
        <w:t>）和古近系</w:t>
      </w:r>
      <w:r>
        <w:rPr>
          <w:rFonts w:ascii="宋体" w:hAnsi="宋体" w:cs="宋体" w:hint="eastAsia"/>
          <w:sz w:val="24"/>
        </w:rPr>
        <w:t>渐新统</w:t>
      </w:r>
      <w:r w:rsidRPr="00793434">
        <w:rPr>
          <w:rFonts w:ascii="宋体" w:hAnsi="宋体" w:cs="宋体" w:hint="eastAsia"/>
          <w:sz w:val="24"/>
        </w:rPr>
        <w:t>白鹿原组（E</w:t>
      </w:r>
      <w:r>
        <w:rPr>
          <w:rFonts w:ascii="宋体" w:hAnsi="宋体" w:cs="宋体"/>
          <w:sz w:val="24"/>
          <w:vertAlign w:val="subscript"/>
        </w:rPr>
        <w:t>3</w:t>
      </w:r>
      <w:r w:rsidRPr="00793434">
        <w:rPr>
          <w:rFonts w:ascii="宋体" w:hAnsi="宋体" w:cs="宋体" w:hint="eastAsia"/>
          <w:sz w:val="24"/>
        </w:rPr>
        <w:t>b）等</w:t>
      </w:r>
      <w:r>
        <w:rPr>
          <w:rFonts w:ascii="宋体" w:hAnsi="宋体" w:cs="宋体" w:hint="eastAsia"/>
          <w:sz w:val="24"/>
        </w:rPr>
        <w:t>地层。地层特征见表2-</w:t>
      </w:r>
      <w:r>
        <w:rPr>
          <w:rFonts w:ascii="宋体" w:hAnsi="宋体" w:cs="宋体"/>
          <w:sz w:val="24"/>
        </w:rPr>
        <w:t>1</w:t>
      </w:r>
      <w:r w:rsidRPr="00793434">
        <w:rPr>
          <w:rFonts w:ascii="宋体" w:hAnsi="宋体"/>
          <w:sz w:val="24"/>
        </w:rPr>
        <w:t>。</w:t>
      </w:r>
    </w:p>
    <w:p w:rsidR="00642579" w:rsidRPr="00506BB5" w:rsidRDefault="00642579" w:rsidP="00642579">
      <w:pPr>
        <w:pStyle w:val="3"/>
        <w:widowControl/>
        <w:tabs>
          <w:tab w:val="clear" w:pos="425"/>
          <w:tab w:val="clear" w:pos="2563"/>
        </w:tabs>
        <w:adjustRightInd w:val="0"/>
        <w:snapToGrid w:val="0"/>
        <w:rPr>
          <w:sz w:val="24"/>
          <w:szCs w:val="24"/>
        </w:rPr>
      </w:pPr>
      <w:r>
        <w:rPr>
          <w:rFonts w:hint="eastAsia"/>
          <w:sz w:val="24"/>
          <w:szCs w:val="24"/>
        </w:rPr>
        <w:t>（二）地质构造</w:t>
      </w:r>
    </w:p>
    <w:p w:rsidR="00642579" w:rsidRDefault="00FC58FC">
      <w:pPr>
        <w:spacing w:line="360" w:lineRule="auto"/>
        <w:ind w:firstLineChars="200" w:firstLine="480"/>
        <w:rPr>
          <w:rFonts w:ascii="宋体" w:hAnsi="宋体"/>
          <w:sz w:val="24"/>
        </w:rPr>
      </w:pPr>
      <w:r>
        <w:rPr>
          <w:rFonts w:ascii="宋体" w:hAnsi="宋体" w:hint="eastAsia"/>
          <w:sz w:val="24"/>
        </w:rPr>
        <w:t>1、构造</w:t>
      </w:r>
    </w:p>
    <w:p w:rsidR="00FC58FC" w:rsidRPr="00FC58FC" w:rsidRDefault="00FC58FC" w:rsidP="00FC58FC">
      <w:pPr>
        <w:spacing w:line="360" w:lineRule="auto"/>
        <w:ind w:firstLineChars="200" w:firstLine="480"/>
        <w:rPr>
          <w:rFonts w:ascii="宋体" w:hAnsi="宋体"/>
          <w:sz w:val="24"/>
        </w:rPr>
      </w:pPr>
      <w:r w:rsidRPr="00FC58FC">
        <w:rPr>
          <w:rFonts w:ascii="宋体" w:hAnsi="宋体" w:hint="eastAsia"/>
          <w:sz w:val="24"/>
        </w:rPr>
        <w:t>地质构造单元属于汾渭断陷，</w:t>
      </w:r>
      <w:r>
        <w:rPr>
          <w:rFonts w:ascii="宋体" w:hAnsi="宋体"/>
          <w:sz w:val="24"/>
        </w:rPr>
        <w:t>矿区</w:t>
      </w:r>
      <w:r w:rsidRPr="00FC58FC">
        <w:rPr>
          <w:rFonts w:ascii="宋体" w:hAnsi="宋体"/>
          <w:sz w:val="24"/>
        </w:rPr>
        <w:t>位于固市凹陷的东南边缘地带</w:t>
      </w:r>
      <w:r w:rsidR="009A15C0" w:rsidRPr="00BD197A">
        <w:rPr>
          <w:rFonts w:ascii="宋体" w:hAnsi="宋体" w:hint="eastAsia"/>
          <w:sz w:val="24"/>
        </w:rPr>
        <w:t>（图2-</w:t>
      </w:r>
      <w:r w:rsidR="009A15C0" w:rsidRPr="00BD197A">
        <w:rPr>
          <w:rFonts w:ascii="宋体" w:hAnsi="宋体"/>
          <w:sz w:val="24"/>
        </w:rPr>
        <w:t>2</w:t>
      </w:r>
      <w:r w:rsidR="009A15C0" w:rsidRPr="00BD197A">
        <w:rPr>
          <w:rFonts w:ascii="宋体" w:hAnsi="宋体" w:hint="eastAsia"/>
          <w:sz w:val="24"/>
        </w:rPr>
        <w:t>）</w:t>
      </w:r>
      <w:r w:rsidRPr="00FC58FC">
        <w:rPr>
          <w:rFonts w:ascii="宋体" w:hAnsi="宋体"/>
          <w:sz w:val="24"/>
        </w:rPr>
        <w:t>，</w:t>
      </w:r>
      <w:r w:rsidR="009A15C0">
        <w:rPr>
          <w:rFonts w:ascii="宋体" w:hAnsi="宋体" w:hint="eastAsia"/>
          <w:sz w:val="24"/>
        </w:rPr>
        <w:t>基岩深埋，第四系沉积物厚约</w:t>
      </w:r>
      <w:r w:rsidRPr="00FC58FC">
        <w:rPr>
          <w:rFonts w:ascii="宋体" w:hAnsi="宋体" w:hint="eastAsia"/>
          <w:sz w:val="24"/>
        </w:rPr>
        <w:t>1000m，基底中不同方向的断裂错综复杂。主要断裂有秦岭山前大断裂和孟塬—永济断裂。</w:t>
      </w:r>
    </w:p>
    <w:p w:rsidR="00FC58FC" w:rsidRPr="00FC58FC" w:rsidRDefault="00DC22C7" w:rsidP="00FC58FC">
      <w:pPr>
        <w:spacing w:line="360" w:lineRule="auto"/>
        <w:ind w:firstLineChars="200" w:firstLine="480"/>
        <w:rPr>
          <w:rFonts w:ascii="宋体" w:hAnsi="宋体"/>
          <w:sz w:val="24"/>
        </w:rPr>
      </w:pPr>
      <w:r>
        <w:rPr>
          <w:rFonts w:ascii="宋体" w:hAnsi="宋体" w:hint="eastAsia"/>
          <w:sz w:val="24"/>
        </w:rPr>
        <w:t>秦岭</w:t>
      </w:r>
      <w:r w:rsidR="00FC58FC" w:rsidRPr="00FC58FC">
        <w:rPr>
          <w:rFonts w:ascii="宋体" w:hAnsi="宋体" w:hint="eastAsia"/>
          <w:sz w:val="24"/>
        </w:rPr>
        <w:t>山前大断裂：位于华山北缘和西缘山麓地带，为断面向北或北西倾的正断层，倾角60°～80°。山地北坡高达200～500m</w:t>
      </w:r>
      <w:r w:rsidR="00FC58FC">
        <w:rPr>
          <w:rFonts w:ascii="宋体" w:hAnsi="宋体" w:hint="eastAsia"/>
          <w:sz w:val="24"/>
        </w:rPr>
        <w:t>的断层三角面至今清晰明显。该断</w:t>
      </w:r>
      <w:r w:rsidR="00FC58FC">
        <w:rPr>
          <w:rFonts w:ascii="宋体" w:hAnsi="宋体" w:hint="eastAsia"/>
          <w:sz w:val="24"/>
        </w:rPr>
        <w:lastRenderedPageBreak/>
        <w:t>裂是</w:t>
      </w:r>
      <w:r>
        <w:rPr>
          <w:rFonts w:ascii="宋体" w:hAnsi="宋体" w:hint="eastAsia"/>
          <w:sz w:val="24"/>
        </w:rPr>
        <w:t>华北地台和秦岭地槽</w:t>
      </w:r>
      <w:r w:rsidR="00FC58FC">
        <w:rPr>
          <w:rFonts w:ascii="宋体" w:hAnsi="宋体" w:hint="eastAsia"/>
          <w:sz w:val="24"/>
        </w:rPr>
        <w:t>两大地质构造单元的分界线。矿区位于</w:t>
      </w:r>
      <w:r w:rsidR="00FC58FC" w:rsidRPr="00FC58FC">
        <w:rPr>
          <w:rFonts w:ascii="宋体" w:hAnsi="宋体" w:hint="eastAsia"/>
          <w:sz w:val="24"/>
        </w:rPr>
        <w:t>该断裂</w:t>
      </w:r>
      <w:r w:rsidR="00FC58FC">
        <w:rPr>
          <w:rFonts w:ascii="宋体" w:hAnsi="宋体" w:hint="eastAsia"/>
          <w:sz w:val="24"/>
        </w:rPr>
        <w:t>东南方向</w:t>
      </w:r>
      <w:r w:rsidR="00FC58FC" w:rsidRPr="00FC58FC">
        <w:rPr>
          <w:rFonts w:ascii="宋体" w:hAnsi="宋体" w:hint="eastAsia"/>
          <w:sz w:val="24"/>
        </w:rPr>
        <w:t>约5km。</w:t>
      </w:r>
    </w:p>
    <w:p w:rsidR="00793434" w:rsidRPr="00793434" w:rsidRDefault="00793434" w:rsidP="00793434">
      <w:pPr>
        <w:jc w:val="center"/>
        <w:rPr>
          <w:rFonts w:eastAsia="黑体"/>
          <w:b/>
          <w:sz w:val="21"/>
          <w:szCs w:val="21"/>
        </w:rPr>
      </w:pPr>
      <w:r w:rsidRPr="00793434">
        <w:rPr>
          <w:rFonts w:eastAsia="黑体" w:hint="eastAsia"/>
          <w:b/>
          <w:sz w:val="21"/>
          <w:szCs w:val="21"/>
        </w:rPr>
        <w:t>表</w:t>
      </w:r>
      <w:r w:rsidRPr="00793434">
        <w:rPr>
          <w:rFonts w:eastAsia="黑体" w:hint="eastAsia"/>
          <w:b/>
          <w:sz w:val="21"/>
          <w:szCs w:val="21"/>
        </w:rPr>
        <w:t xml:space="preserve">2-1      </w:t>
      </w:r>
      <w:r w:rsidR="00642579">
        <w:rPr>
          <w:rFonts w:eastAsia="黑体" w:hint="eastAsia"/>
          <w:b/>
          <w:sz w:val="21"/>
          <w:szCs w:val="21"/>
        </w:rPr>
        <w:t>矿区</w:t>
      </w:r>
      <w:r>
        <w:rPr>
          <w:rFonts w:eastAsia="黑体" w:hint="eastAsia"/>
          <w:b/>
          <w:sz w:val="21"/>
          <w:szCs w:val="21"/>
        </w:rPr>
        <w:t>2</w:t>
      </w:r>
      <w:r>
        <w:rPr>
          <w:rFonts w:eastAsia="黑体"/>
          <w:b/>
          <w:sz w:val="21"/>
          <w:szCs w:val="21"/>
        </w:rPr>
        <w:t>790m</w:t>
      </w:r>
      <w:r>
        <w:rPr>
          <w:rFonts w:eastAsia="黑体"/>
          <w:b/>
          <w:sz w:val="21"/>
          <w:szCs w:val="21"/>
        </w:rPr>
        <w:t>以浅</w:t>
      </w:r>
      <w:r w:rsidRPr="00793434">
        <w:rPr>
          <w:rFonts w:eastAsia="黑体" w:hint="eastAsia"/>
          <w:b/>
          <w:sz w:val="21"/>
          <w:szCs w:val="21"/>
        </w:rPr>
        <w:t>地层简表</w:t>
      </w:r>
    </w:p>
    <w:tbl>
      <w:tblPr>
        <w:tblW w:w="9315"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1E0" w:firstRow="1" w:lastRow="1" w:firstColumn="1" w:lastColumn="1" w:noHBand="0" w:noVBand="0"/>
      </w:tblPr>
      <w:tblGrid>
        <w:gridCol w:w="528"/>
        <w:gridCol w:w="526"/>
        <w:gridCol w:w="612"/>
        <w:gridCol w:w="526"/>
        <w:gridCol w:w="813"/>
        <w:gridCol w:w="1178"/>
        <w:gridCol w:w="1071"/>
        <w:gridCol w:w="4061"/>
      </w:tblGrid>
      <w:tr w:rsidR="00793434" w:rsidRPr="00793434" w:rsidTr="00642579">
        <w:trPr>
          <w:trHeight w:val="626"/>
          <w:jc w:val="center"/>
        </w:trPr>
        <w:tc>
          <w:tcPr>
            <w:tcW w:w="3005" w:type="dxa"/>
            <w:gridSpan w:val="5"/>
            <w:tcBorders>
              <w:top w:val="single" w:sz="8" w:space="0" w:color="auto"/>
              <w:left w:val="single" w:sz="8" w:space="0" w:color="auto"/>
              <w:bottom w:val="single" w:sz="4" w:space="0" w:color="auto"/>
              <w:right w:val="single" w:sz="4" w:space="0" w:color="auto"/>
            </w:tcBorders>
            <w:vAlign w:val="center"/>
          </w:tcPr>
          <w:p w:rsidR="00793434" w:rsidRPr="00642579" w:rsidRDefault="00793434" w:rsidP="00FC58FC">
            <w:pPr>
              <w:jc w:val="center"/>
              <w:rPr>
                <w:rFonts w:asciiTheme="minorEastAsia" w:eastAsiaTheme="minorEastAsia" w:hAnsiTheme="minorEastAsia"/>
                <w:b/>
                <w:sz w:val="21"/>
                <w:szCs w:val="21"/>
              </w:rPr>
            </w:pPr>
            <w:r w:rsidRPr="00642579">
              <w:rPr>
                <w:rFonts w:asciiTheme="minorEastAsia" w:eastAsiaTheme="minorEastAsia" w:hAnsiTheme="minorEastAsia" w:hint="eastAsia"/>
                <w:b/>
                <w:sz w:val="21"/>
                <w:szCs w:val="21"/>
              </w:rPr>
              <w:t>地</w:t>
            </w:r>
            <w:r w:rsidRPr="00642579">
              <w:rPr>
                <w:rFonts w:asciiTheme="minorEastAsia" w:eastAsiaTheme="minorEastAsia" w:hAnsiTheme="minorEastAsia"/>
                <w:b/>
                <w:sz w:val="21"/>
                <w:szCs w:val="21"/>
              </w:rPr>
              <w:t xml:space="preserve">        </w:t>
            </w:r>
            <w:r w:rsidRPr="00642579">
              <w:rPr>
                <w:rFonts w:asciiTheme="minorEastAsia" w:eastAsiaTheme="minorEastAsia" w:hAnsiTheme="minorEastAsia" w:hint="eastAsia"/>
                <w:b/>
                <w:sz w:val="21"/>
                <w:szCs w:val="21"/>
              </w:rPr>
              <w:t>层</w:t>
            </w:r>
          </w:p>
        </w:tc>
        <w:tc>
          <w:tcPr>
            <w:tcW w:w="1178" w:type="dxa"/>
            <w:vMerge w:val="restart"/>
            <w:tcBorders>
              <w:top w:val="single" w:sz="8" w:space="0" w:color="auto"/>
              <w:left w:val="single" w:sz="4" w:space="0" w:color="auto"/>
              <w:bottom w:val="single" w:sz="4" w:space="0" w:color="auto"/>
              <w:right w:val="single" w:sz="4" w:space="0" w:color="auto"/>
            </w:tcBorders>
            <w:vAlign w:val="center"/>
          </w:tcPr>
          <w:p w:rsidR="00793434" w:rsidRPr="00642579" w:rsidRDefault="00642579" w:rsidP="00FC58FC">
            <w:pPr>
              <w:spacing w:line="0" w:lineRule="atLeast"/>
              <w:jc w:val="center"/>
              <w:rPr>
                <w:rFonts w:asciiTheme="minorEastAsia" w:eastAsiaTheme="minorEastAsia" w:hAnsiTheme="minorEastAsia"/>
                <w:b/>
                <w:sz w:val="21"/>
                <w:szCs w:val="21"/>
              </w:rPr>
            </w:pPr>
            <w:r>
              <w:rPr>
                <w:rFonts w:asciiTheme="minorEastAsia" w:eastAsiaTheme="minorEastAsia" w:hAnsiTheme="minorEastAsia" w:hint="eastAsia"/>
                <w:b/>
                <w:sz w:val="21"/>
                <w:szCs w:val="21"/>
              </w:rPr>
              <w:t>埋藏深度</w:t>
            </w:r>
          </w:p>
          <w:p w:rsidR="00793434" w:rsidRPr="00642579" w:rsidRDefault="00793434" w:rsidP="00FC58FC">
            <w:pPr>
              <w:spacing w:line="0" w:lineRule="atLeast"/>
              <w:jc w:val="center"/>
              <w:rPr>
                <w:rFonts w:asciiTheme="minorEastAsia" w:eastAsiaTheme="minorEastAsia" w:hAnsiTheme="minorEastAsia"/>
                <w:b/>
                <w:sz w:val="21"/>
                <w:szCs w:val="21"/>
              </w:rPr>
            </w:pPr>
            <w:r w:rsidRPr="00642579">
              <w:rPr>
                <w:rFonts w:asciiTheme="minorEastAsia" w:eastAsiaTheme="minorEastAsia" w:hAnsiTheme="minorEastAsia" w:hint="eastAsia"/>
                <w:b/>
                <w:sz w:val="21"/>
                <w:szCs w:val="21"/>
              </w:rPr>
              <w:t>（</w:t>
            </w:r>
            <w:r w:rsidRPr="00642579">
              <w:rPr>
                <w:rFonts w:asciiTheme="minorEastAsia" w:eastAsiaTheme="minorEastAsia" w:hAnsiTheme="minorEastAsia"/>
                <w:b/>
                <w:sz w:val="21"/>
                <w:szCs w:val="21"/>
              </w:rPr>
              <w:t>m</w:t>
            </w:r>
            <w:r w:rsidRPr="00642579">
              <w:rPr>
                <w:rFonts w:asciiTheme="minorEastAsia" w:eastAsiaTheme="minorEastAsia" w:hAnsiTheme="minorEastAsia" w:hint="eastAsia"/>
                <w:b/>
                <w:sz w:val="21"/>
                <w:szCs w:val="21"/>
              </w:rPr>
              <w:t>）</w:t>
            </w:r>
          </w:p>
        </w:tc>
        <w:tc>
          <w:tcPr>
            <w:tcW w:w="1071" w:type="dxa"/>
            <w:vMerge w:val="restart"/>
            <w:tcBorders>
              <w:top w:val="single" w:sz="8" w:space="0" w:color="auto"/>
              <w:left w:val="single" w:sz="4" w:space="0" w:color="auto"/>
              <w:bottom w:val="single" w:sz="4" w:space="0" w:color="auto"/>
              <w:right w:val="single" w:sz="4" w:space="0" w:color="auto"/>
            </w:tcBorders>
            <w:vAlign w:val="center"/>
          </w:tcPr>
          <w:p w:rsidR="00793434" w:rsidRPr="00642579" w:rsidRDefault="00642579" w:rsidP="00FC58FC">
            <w:pPr>
              <w:spacing w:line="0" w:lineRule="atLeast"/>
              <w:jc w:val="center"/>
              <w:rPr>
                <w:rFonts w:asciiTheme="minorEastAsia" w:eastAsiaTheme="minorEastAsia" w:hAnsiTheme="minorEastAsia"/>
                <w:b/>
                <w:sz w:val="21"/>
                <w:szCs w:val="21"/>
              </w:rPr>
            </w:pPr>
            <w:r>
              <w:rPr>
                <w:rFonts w:asciiTheme="minorEastAsia" w:eastAsiaTheme="minorEastAsia" w:hAnsiTheme="minorEastAsia" w:hint="eastAsia"/>
                <w:b/>
                <w:sz w:val="21"/>
                <w:szCs w:val="21"/>
              </w:rPr>
              <w:t xml:space="preserve">厚 </w:t>
            </w:r>
            <w:r>
              <w:rPr>
                <w:rFonts w:asciiTheme="minorEastAsia" w:eastAsiaTheme="minorEastAsia" w:hAnsiTheme="minorEastAsia"/>
                <w:b/>
                <w:sz w:val="21"/>
                <w:szCs w:val="21"/>
              </w:rPr>
              <w:t xml:space="preserve"> </w:t>
            </w:r>
            <w:r>
              <w:rPr>
                <w:rFonts w:asciiTheme="minorEastAsia" w:eastAsiaTheme="minorEastAsia" w:hAnsiTheme="minorEastAsia" w:hint="eastAsia"/>
                <w:b/>
                <w:sz w:val="21"/>
                <w:szCs w:val="21"/>
              </w:rPr>
              <w:t>度</w:t>
            </w:r>
            <w:r w:rsidR="00793434" w:rsidRPr="00642579">
              <w:rPr>
                <w:rFonts w:asciiTheme="minorEastAsia" w:eastAsiaTheme="minorEastAsia" w:hAnsiTheme="minorEastAsia"/>
                <w:b/>
                <w:sz w:val="21"/>
                <w:szCs w:val="21"/>
              </w:rPr>
              <w:t xml:space="preserve">  </w:t>
            </w:r>
          </w:p>
          <w:p w:rsidR="00793434" w:rsidRPr="00642579" w:rsidRDefault="00793434" w:rsidP="00FC58FC">
            <w:pPr>
              <w:spacing w:line="0" w:lineRule="atLeast"/>
              <w:jc w:val="center"/>
              <w:rPr>
                <w:rFonts w:asciiTheme="minorEastAsia" w:eastAsiaTheme="minorEastAsia" w:hAnsiTheme="minorEastAsia"/>
                <w:b/>
                <w:sz w:val="21"/>
                <w:szCs w:val="21"/>
              </w:rPr>
            </w:pPr>
            <w:r w:rsidRPr="00642579">
              <w:rPr>
                <w:rFonts w:asciiTheme="minorEastAsia" w:eastAsiaTheme="minorEastAsia" w:hAnsiTheme="minorEastAsia" w:hint="eastAsia"/>
                <w:b/>
                <w:sz w:val="21"/>
                <w:szCs w:val="21"/>
              </w:rPr>
              <w:t>（</w:t>
            </w:r>
            <w:r w:rsidRPr="00642579">
              <w:rPr>
                <w:rFonts w:asciiTheme="minorEastAsia" w:eastAsiaTheme="minorEastAsia" w:hAnsiTheme="minorEastAsia"/>
                <w:b/>
                <w:sz w:val="21"/>
                <w:szCs w:val="21"/>
              </w:rPr>
              <w:t>m</w:t>
            </w:r>
            <w:r w:rsidRPr="00642579">
              <w:rPr>
                <w:rFonts w:asciiTheme="minorEastAsia" w:eastAsiaTheme="minorEastAsia" w:hAnsiTheme="minorEastAsia" w:hint="eastAsia"/>
                <w:b/>
                <w:sz w:val="21"/>
                <w:szCs w:val="21"/>
              </w:rPr>
              <w:t>）</w:t>
            </w:r>
          </w:p>
        </w:tc>
        <w:tc>
          <w:tcPr>
            <w:tcW w:w="4061" w:type="dxa"/>
            <w:vMerge w:val="restart"/>
            <w:tcBorders>
              <w:top w:val="single" w:sz="8" w:space="0" w:color="auto"/>
              <w:left w:val="single" w:sz="4" w:space="0" w:color="auto"/>
              <w:bottom w:val="single" w:sz="4" w:space="0" w:color="auto"/>
              <w:right w:val="single" w:sz="8" w:space="0" w:color="auto"/>
            </w:tcBorders>
            <w:vAlign w:val="center"/>
          </w:tcPr>
          <w:p w:rsidR="00793434" w:rsidRPr="00642579" w:rsidRDefault="00793434" w:rsidP="00FC58FC">
            <w:pPr>
              <w:jc w:val="center"/>
              <w:rPr>
                <w:rFonts w:asciiTheme="minorEastAsia" w:eastAsiaTheme="minorEastAsia" w:hAnsiTheme="minorEastAsia"/>
                <w:b/>
                <w:sz w:val="21"/>
                <w:szCs w:val="21"/>
              </w:rPr>
            </w:pPr>
            <w:r w:rsidRPr="00642579">
              <w:rPr>
                <w:rFonts w:asciiTheme="minorEastAsia" w:eastAsiaTheme="minorEastAsia" w:hAnsiTheme="minorEastAsia" w:hint="eastAsia"/>
                <w:b/>
                <w:sz w:val="21"/>
                <w:szCs w:val="21"/>
              </w:rPr>
              <w:t>岩</w:t>
            </w:r>
            <w:r w:rsidRPr="00642579">
              <w:rPr>
                <w:rFonts w:asciiTheme="minorEastAsia" w:eastAsiaTheme="minorEastAsia" w:hAnsiTheme="minorEastAsia"/>
                <w:b/>
                <w:sz w:val="21"/>
                <w:szCs w:val="21"/>
              </w:rPr>
              <w:t xml:space="preserve">  </w:t>
            </w:r>
            <w:r w:rsidRPr="00642579">
              <w:rPr>
                <w:rFonts w:asciiTheme="minorEastAsia" w:eastAsiaTheme="minorEastAsia" w:hAnsiTheme="minorEastAsia" w:hint="eastAsia"/>
                <w:b/>
                <w:sz w:val="21"/>
                <w:szCs w:val="21"/>
              </w:rPr>
              <w:t>性</w:t>
            </w:r>
            <w:r w:rsidRPr="00642579">
              <w:rPr>
                <w:rFonts w:asciiTheme="minorEastAsia" w:eastAsiaTheme="minorEastAsia" w:hAnsiTheme="minorEastAsia"/>
                <w:b/>
                <w:sz w:val="21"/>
                <w:szCs w:val="21"/>
              </w:rPr>
              <w:t xml:space="preserve">  </w:t>
            </w:r>
            <w:r w:rsidRPr="00642579">
              <w:rPr>
                <w:rFonts w:asciiTheme="minorEastAsia" w:eastAsiaTheme="minorEastAsia" w:hAnsiTheme="minorEastAsia" w:hint="eastAsia"/>
                <w:b/>
                <w:sz w:val="21"/>
                <w:szCs w:val="21"/>
              </w:rPr>
              <w:t>综</w:t>
            </w:r>
            <w:r w:rsidRPr="00642579">
              <w:rPr>
                <w:rFonts w:asciiTheme="minorEastAsia" w:eastAsiaTheme="minorEastAsia" w:hAnsiTheme="minorEastAsia"/>
                <w:b/>
                <w:sz w:val="21"/>
                <w:szCs w:val="21"/>
              </w:rPr>
              <w:t xml:space="preserve">  </w:t>
            </w:r>
            <w:r w:rsidRPr="00642579">
              <w:rPr>
                <w:rFonts w:asciiTheme="minorEastAsia" w:eastAsiaTheme="minorEastAsia" w:hAnsiTheme="minorEastAsia" w:hint="eastAsia"/>
                <w:b/>
                <w:sz w:val="21"/>
                <w:szCs w:val="21"/>
              </w:rPr>
              <w:t>述</w:t>
            </w:r>
          </w:p>
        </w:tc>
      </w:tr>
      <w:tr w:rsidR="00793434" w:rsidRPr="00793434" w:rsidTr="009A15C0">
        <w:trPr>
          <w:trHeight w:val="819"/>
          <w:jc w:val="center"/>
        </w:trPr>
        <w:tc>
          <w:tcPr>
            <w:tcW w:w="528" w:type="dxa"/>
            <w:tcBorders>
              <w:top w:val="single" w:sz="4" w:space="0" w:color="auto"/>
              <w:left w:val="single" w:sz="8" w:space="0" w:color="auto"/>
              <w:bottom w:val="single" w:sz="4" w:space="0" w:color="auto"/>
              <w:right w:val="single" w:sz="4" w:space="0" w:color="auto"/>
            </w:tcBorders>
            <w:vAlign w:val="center"/>
          </w:tcPr>
          <w:p w:rsidR="00793434" w:rsidRPr="00642579" w:rsidRDefault="00793434" w:rsidP="00FC58FC">
            <w:pPr>
              <w:jc w:val="center"/>
              <w:rPr>
                <w:rFonts w:asciiTheme="minorEastAsia" w:eastAsiaTheme="minorEastAsia" w:hAnsiTheme="minorEastAsia"/>
                <w:b/>
                <w:sz w:val="21"/>
                <w:szCs w:val="21"/>
              </w:rPr>
            </w:pPr>
            <w:r w:rsidRPr="00642579">
              <w:rPr>
                <w:rFonts w:asciiTheme="minorEastAsia" w:eastAsiaTheme="minorEastAsia" w:hAnsiTheme="minorEastAsia" w:hint="eastAsia"/>
                <w:b/>
                <w:sz w:val="21"/>
                <w:szCs w:val="21"/>
              </w:rPr>
              <w:t>界</w:t>
            </w:r>
          </w:p>
        </w:tc>
        <w:tc>
          <w:tcPr>
            <w:tcW w:w="526" w:type="dxa"/>
            <w:tcBorders>
              <w:top w:val="single" w:sz="4" w:space="0" w:color="auto"/>
              <w:left w:val="single" w:sz="4" w:space="0" w:color="auto"/>
              <w:bottom w:val="single" w:sz="4" w:space="0" w:color="auto"/>
              <w:right w:val="single" w:sz="4" w:space="0" w:color="auto"/>
            </w:tcBorders>
            <w:vAlign w:val="center"/>
          </w:tcPr>
          <w:p w:rsidR="00793434" w:rsidRPr="00642579" w:rsidRDefault="00793434" w:rsidP="00FC58FC">
            <w:pPr>
              <w:jc w:val="center"/>
              <w:rPr>
                <w:rFonts w:asciiTheme="minorEastAsia" w:eastAsiaTheme="minorEastAsia" w:hAnsiTheme="minorEastAsia"/>
                <w:b/>
                <w:sz w:val="21"/>
                <w:szCs w:val="21"/>
              </w:rPr>
            </w:pPr>
            <w:r w:rsidRPr="00642579">
              <w:rPr>
                <w:rFonts w:asciiTheme="minorEastAsia" w:eastAsiaTheme="minorEastAsia" w:hAnsiTheme="minorEastAsia" w:hint="eastAsia"/>
                <w:b/>
                <w:sz w:val="21"/>
                <w:szCs w:val="21"/>
              </w:rPr>
              <w:t>系</w:t>
            </w:r>
          </w:p>
        </w:tc>
        <w:tc>
          <w:tcPr>
            <w:tcW w:w="612" w:type="dxa"/>
            <w:tcBorders>
              <w:top w:val="single" w:sz="4" w:space="0" w:color="auto"/>
              <w:left w:val="single" w:sz="4" w:space="0" w:color="auto"/>
              <w:bottom w:val="single" w:sz="4" w:space="0" w:color="auto"/>
              <w:right w:val="single" w:sz="4" w:space="0" w:color="auto"/>
            </w:tcBorders>
            <w:vAlign w:val="center"/>
          </w:tcPr>
          <w:p w:rsidR="00793434" w:rsidRPr="00642579" w:rsidRDefault="00793434" w:rsidP="00FC58FC">
            <w:pPr>
              <w:jc w:val="center"/>
              <w:rPr>
                <w:rFonts w:asciiTheme="minorEastAsia" w:eastAsiaTheme="minorEastAsia" w:hAnsiTheme="minorEastAsia"/>
                <w:b/>
                <w:sz w:val="21"/>
                <w:szCs w:val="21"/>
              </w:rPr>
            </w:pPr>
            <w:r w:rsidRPr="00642579">
              <w:rPr>
                <w:rFonts w:asciiTheme="minorEastAsia" w:eastAsiaTheme="minorEastAsia" w:hAnsiTheme="minorEastAsia" w:hint="eastAsia"/>
                <w:b/>
                <w:sz w:val="21"/>
                <w:szCs w:val="21"/>
              </w:rPr>
              <w:t>统</w:t>
            </w:r>
          </w:p>
        </w:tc>
        <w:tc>
          <w:tcPr>
            <w:tcW w:w="526" w:type="dxa"/>
            <w:tcBorders>
              <w:top w:val="single" w:sz="4" w:space="0" w:color="auto"/>
              <w:left w:val="single" w:sz="4" w:space="0" w:color="auto"/>
              <w:bottom w:val="single" w:sz="4" w:space="0" w:color="auto"/>
              <w:right w:val="single" w:sz="4" w:space="0" w:color="auto"/>
            </w:tcBorders>
            <w:vAlign w:val="center"/>
          </w:tcPr>
          <w:p w:rsidR="00793434" w:rsidRPr="00642579" w:rsidRDefault="00793434" w:rsidP="00FC58FC">
            <w:pPr>
              <w:jc w:val="center"/>
              <w:rPr>
                <w:rFonts w:asciiTheme="minorEastAsia" w:eastAsiaTheme="minorEastAsia" w:hAnsiTheme="minorEastAsia"/>
                <w:b/>
                <w:sz w:val="21"/>
                <w:szCs w:val="21"/>
              </w:rPr>
            </w:pPr>
            <w:r w:rsidRPr="00642579">
              <w:rPr>
                <w:rFonts w:asciiTheme="minorEastAsia" w:eastAsiaTheme="minorEastAsia" w:hAnsiTheme="minorEastAsia" w:hint="eastAsia"/>
                <w:b/>
                <w:sz w:val="21"/>
                <w:szCs w:val="21"/>
              </w:rPr>
              <w:t>组</w:t>
            </w:r>
          </w:p>
        </w:tc>
        <w:tc>
          <w:tcPr>
            <w:tcW w:w="813" w:type="dxa"/>
            <w:tcBorders>
              <w:top w:val="single" w:sz="4" w:space="0" w:color="auto"/>
              <w:left w:val="single" w:sz="4" w:space="0" w:color="auto"/>
              <w:bottom w:val="single" w:sz="4" w:space="0" w:color="auto"/>
              <w:right w:val="single" w:sz="4" w:space="0" w:color="auto"/>
            </w:tcBorders>
            <w:vAlign w:val="center"/>
          </w:tcPr>
          <w:p w:rsidR="00793434" w:rsidRPr="00642579" w:rsidRDefault="00793434" w:rsidP="00FC58FC">
            <w:pPr>
              <w:jc w:val="center"/>
              <w:rPr>
                <w:rFonts w:asciiTheme="minorEastAsia" w:eastAsiaTheme="minorEastAsia" w:hAnsiTheme="minorEastAsia"/>
                <w:b/>
                <w:sz w:val="21"/>
                <w:szCs w:val="21"/>
              </w:rPr>
            </w:pPr>
            <w:r w:rsidRPr="00642579">
              <w:rPr>
                <w:rFonts w:asciiTheme="minorEastAsia" w:eastAsiaTheme="minorEastAsia" w:hAnsiTheme="minorEastAsia" w:hint="eastAsia"/>
                <w:b/>
                <w:sz w:val="21"/>
                <w:szCs w:val="21"/>
              </w:rPr>
              <w:t>代号</w:t>
            </w:r>
          </w:p>
        </w:tc>
        <w:tc>
          <w:tcPr>
            <w:tcW w:w="1178" w:type="dxa"/>
            <w:vMerge/>
            <w:tcBorders>
              <w:top w:val="single" w:sz="8" w:space="0" w:color="auto"/>
              <w:left w:val="single" w:sz="4" w:space="0" w:color="auto"/>
              <w:bottom w:val="single" w:sz="4" w:space="0" w:color="auto"/>
              <w:right w:val="single" w:sz="4" w:space="0" w:color="auto"/>
            </w:tcBorders>
            <w:vAlign w:val="center"/>
          </w:tcPr>
          <w:p w:rsidR="00793434" w:rsidRPr="00642579" w:rsidRDefault="00793434" w:rsidP="00FC58FC">
            <w:pPr>
              <w:widowControl/>
              <w:jc w:val="left"/>
              <w:rPr>
                <w:rFonts w:asciiTheme="minorEastAsia" w:eastAsiaTheme="minorEastAsia" w:hAnsiTheme="minorEastAsia"/>
                <w:b/>
                <w:sz w:val="21"/>
                <w:szCs w:val="21"/>
              </w:rPr>
            </w:pPr>
          </w:p>
        </w:tc>
        <w:tc>
          <w:tcPr>
            <w:tcW w:w="1071" w:type="dxa"/>
            <w:vMerge/>
            <w:tcBorders>
              <w:top w:val="single" w:sz="8" w:space="0" w:color="auto"/>
              <w:left w:val="single" w:sz="4" w:space="0" w:color="auto"/>
              <w:bottom w:val="single" w:sz="4" w:space="0" w:color="auto"/>
              <w:right w:val="single" w:sz="4" w:space="0" w:color="auto"/>
            </w:tcBorders>
            <w:vAlign w:val="center"/>
          </w:tcPr>
          <w:p w:rsidR="00793434" w:rsidRPr="00642579" w:rsidRDefault="00793434" w:rsidP="00FC58FC">
            <w:pPr>
              <w:widowControl/>
              <w:jc w:val="left"/>
              <w:rPr>
                <w:rFonts w:asciiTheme="minorEastAsia" w:eastAsiaTheme="minorEastAsia" w:hAnsiTheme="minorEastAsia"/>
                <w:b/>
                <w:sz w:val="21"/>
                <w:szCs w:val="21"/>
              </w:rPr>
            </w:pPr>
          </w:p>
        </w:tc>
        <w:tc>
          <w:tcPr>
            <w:tcW w:w="4061" w:type="dxa"/>
            <w:vMerge/>
            <w:tcBorders>
              <w:top w:val="single" w:sz="8" w:space="0" w:color="auto"/>
              <w:left w:val="single" w:sz="4" w:space="0" w:color="auto"/>
              <w:bottom w:val="single" w:sz="4" w:space="0" w:color="auto"/>
              <w:right w:val="single" w:sz="8" w:space="0" w:color="auto"/>
            </w:tcBorders>
            <w:vAlign w:val="center"/>
          </w:tcPr>
          <w:p w:rsidR="00793434" w:rsidRPr="00642579" w:rsidRDefault="00793434" w:rsidP="00FC58FC">
            <w:pPr>
              <w:widowControl/>
              <w:jc w:val="left"/>
              <w:rPr>
                <w:rFonts w:asciiTheme="minorEastAsia" w:eastAsiaTheme="minorEastAsia" w:hAnsiTheme="minorEastAsia"/>
                <w:b/>
                <w:sz w:val="21"/>
                <w:szCs w:val="21"/>
              </w:rPr>
            </w:pPr>
          </w:p>
        </w:tc>
      </w:tr>
      <w:tr w:rsidR="00642579" w:rsidRPr="00793434" w:rsidTr="009A15C0">
        <w:trPr>
          <w:trHeight w:val="1550"/>
          <w:jc w:val="center"/>
        </w:trPr>
        <w:tc>
          <w:tcPr>
            <w:tcW w:w="528" w:type="dxa"/>
            <w:vMerge w:val="restart"/>
            <w:tcBorders>
              <w:top w:val="single" w:sz="4" w:space="0" w:color="auto"/>
              <w:left w:val="single" w:sz="8" w:space="0" w:color="auto"/>
              <w:right w:val="single" w:sz="4" w:space="0" w:color="auto"/>
            </w:tcBorders>
            <w:vAlign w:val="center"/>
          </w:tcPr>
          <w:p w:rsidR="00642579" w:rsidRPr="00642579" w:rsidRDefault="00642579" w:rsidP="00FC58FC">
            <w:pPr>
              <w:spacing w:line="400" w:lineRule="exact"/>
              <w:jc w:val="center"/>
              <w:rPr>
                <w:rFonts w:asciiTheme="minorEastAsia" w:eastAsiaTheme="minorEastAsia" w:hAnsiTheme="minorEastAsia"/>
                <w:sz w:val="21"/>
                <w:szCs w:val="21"/>
              </w:rPr>
            </w:pPr>
          </w:p>
          <w:p w:rsidR="00642579" w:rsidRPr="00642579" w:rsidRDefault="00642579" w:rsidP="00FC58FC">
            <w:pPr>
              <w:spacing w:line="400" w:lineRule="exact"/>
              <w:jc w:val="center"/>
              <w:rPr>
                <w:rFonts w:asciiTheme="minorEastAsia" w:eastAsiaTheme="minorEastAsia" w:hAnsiTheme="minorEastAsia"/>
                <w:sz w:val="21"/>
                <w:szCs w:val="21"/>
              </w:rPr>
            </w:pPr>
          </w:p>
          <w:p w:rsidR="00642579" w:rsidRPr="00642579" w:rsidRDefault="00642579" w:rsidP="00FC58FC">
            <w:pPr>
              <w:spacing w:line="400" w:lineRule="exact"/>
              <w:jc w:val="center"/>
              <w:rPr>
                <w:rFonts w:asciiTheme="minorEastAsia" w:eastAsiaTheme="minorEastAsia" w:hAnsiTheme="minorEastAsia"/>
                <w:sz w:val="21"/>
                <w:szCs w:val="21"/>
              </w:rPr>
            </w:pPr>
          </w:p>
          <w:p w:rsidR="00642579" w:rsidRPr="00642579" w:rsidRDefault="00642579" w:rsidP="00FC58FC">
            <w:pPr>
              <w:spacing w:line="400" w:lineRule="exact"/>
              <w:jc w:val="center"/>
              <w:rPr>
                <w:rFonts w:asciiTheme="minorEastAsia" w:eastAsiaTheme="minorEastAsia" w:hAnsiTheme="minorEastAsia"/>
                <w:sz w:val="21"/>
                <w:szCs w:val="21"/>
              </w:rPr>
            </w:pPr>
          </w:p>
          <w:p w:rsidR="00642579" w:rsidRPr="00642579" w:rsidRDefault="00642579" w:rsidP="00642579">
            <w:pPr>
              <w:spacing w:line="400" w:lineRule="exact"/>
              <w:jc w:val="center"/>
              <w:rPr>
                <w:rFonts w:asciiTheme="minorEastAsia" w:eastAsiaTheme="minorEastAsia" w:hAnsiTheme="minorEastAsia"/>
                <w:sz w:val="21"/>
                <w:szCs w:val="21"/>
              </w:rPr>
            </w:pPr>
            <w:r w:rsidRPr="00642579">
              <w:rPr>
                <w:rFonts w:asciiTheme="minorEastAsia" w:eastAsiaTheme="minorEastAsia" w:hAnsiTheme="minorEastAsia" w:hint="eastAsia"/>
                <w:sz w:val="21"/>
                <w:szCs w:val="21"/>
              </w:rPr>
              <w:t>新生界</w:t>
            </w:r>
          </w:p>
          <w:p w:rsidR="00642579" w:rsidRPr="00642579" w:rsidRDefault="00642579" w:rsidP="00FC58FC">
            <w:pPr>
              <w:jc w:val="center"/>
              <w:rPr>
                <w:rFonts w:asciiTheme="minorEastAsia" w:eastAsiaTheme="minorEastAsia" w:hAnsiTheme="minorEastAsia"/>
                <w:sz w:val="21"/>
                <w:szCs w:val="21"/>
              </w:rPr>
            </w:pPr>
          </w:p>
        </w:tc>
        <w:tc>
          <w:tcPr>
            <w:tcW w:w="526" w:type="dxa"/>
            <w:vMerge w:val="restart"/>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spacing w:line="400" w:lineRule="exact"/>
              <w:jc w:val="center"/>
              <w:rPr>
                <w:rFonts w:asciiTheme="minorEastAsia" w:eastAsiaTheme="minorEastAsia" w:hAnsiTheme="minorEastAsia"/>
                <w:sz w:val="21"/>
                <w:szCs w:val="21"/>
              </w:rPr>
            </w:pPr>
            <w:r w:rsidRPr="00642579">
              <w:rPr>
                <w:rFonts w:asciiTheme="minorEastAsia" w:eastAsiaTheme="minorEastAsia" w:hAnsiTheme="minorEastAsia" w:hint="eastAsia"/>
                <w:sz w:val="21"/>
                <w:szCs w:val="21"/>
              </w:rPr>
              <w:t>第四系</w:t>
            </w:r>
          </w:p>
        </w:tc>
        <w:tc>
          <w:tcPr>
            <w:tcW w:w="612" w:type="dxa"/>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spacing w:line="320" w:lineRule="exact"/>
              <w:jc w:val="center"/>
              <w:rPr>
                <w:rFonts w:asciiTheme="minorEastAsia" w:eastAsiaTheme="minorEastAsia" w:hAnsiTheme="minorEastAsia"/>
                <w:sz w:val="21"/>
                <w:szCs w:val="21"/>
              </w:rPr>
            </w:pPr>
            <w:r w:rsidRPr="00642579">
              <w:rPr>
                <w:rFonts w:asciiTheme="minorEastAsia" w:eastAsiaTheme="minorEastAsia" w:hAnsiTheme="minorEastAsia" w:hint="eastAsia"/>
                <w:sz w:val="21"/>
                <w:szCs w:val="21"/>
              </w:rPr>
              <w:t>中上更新统</w:t>
            </w:r>
          </w:p>
        </w:tc>
        <w:tc>
          <w:tcPr>
            <w:tcW w:w="526" w:type="dxa"/>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spacing w:line="0" w:lineRule="atLeast"/>
              <w:jc w:val="center"/>
              <w:rPr>
                <w:rFonts w:asciiTheme="minorEastAsia" w:eastAsiaTheme="minorEastAsia" w:hAnsiTheme="minorEastAsia"/>
                <w:sz w:val="21"/>
                <w:szCs w:val="21"/>
              </w:rPr>
            </w:pPr>
            <w:r w:rsidRPr="00642579">
              <w:rPr>
                <w:rFonts w:asciiTheme="minorEastAsia" w:eastAsiaTheme="minorEastAsia" w:hAnsiTheme="minorEastAsia" w:hint="eastAsia"/>
                <w:sz w:val="21"/>
                <w:szCs w:val="21"/>
              </w:rPr>
              <w:t>秦川群</w:t>
            </w:r>
          </w:p>
        </w:tc>
        <w:tc>
          <w:tcPr>
            <w:tcW w:w="81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642579" w:rsidRPr="00642579" w:rsidRDefault="00642579" w:rsidP="002E0DF0">
            <w:pPr>
              <w:jc w:val="center"/>
              <w:rPr>
                <w:rFonts w:asciiTheme="minorEastAsia" w:eastAsiaTheme="minorEastAsia" w:hAnsiTheme="minorEastAsia"/>
                <w:sz w:val="21"/>
                <w:szCs w:val="21"/>
              </w:rPr>
            </w:pPr>
            <w:r w:rsidRPr="00642579">
              <w:rPr>
                <w:rFonts w:asciiTheme="minorEastAsia" w:eastAsiaTheme="minorEastAsia" w:hAnsiTheme="minorEastAsia"/>
                <w:sz w:val="21"/>
                <w:szCs w:val="21"/>
              </w:rPr>
              <w:t>Q</w:t>
            </w:r>
            <w:r w:rsidRPr="00642579">
              <w:rPr>
                <w:rFonts w:asciiTheme="minorEastAsia" w:eastAsiaTheme="minorEastAsia" w:hAnsiTheme="minorEastAsia"/>
                <w:sz w:val="21"/>
                <w:szCs w:val="21"/>
                <w:vertAlign w:val="subscript"/>
              </w:rPr>
              <w:t>2-4</w:t>
            </w:r>
            <w:r w:rsidR="002E0DF0">
              <w:rPr>
                <w:rFonts w:asciiTheme="minorEastAsia" w:eastAsiaTheme="minorEastAsia" w:hAnsiTheme="minorEastAsia"/>
                <w:sz w:val="21"/>
                <w:szCs w:val="21"/>
              </w:rPr>
              <w:t>qc</w:t>
            </w:r>
          </w:p>
        </w:tc>
        <w:tc>
          <w:tcPr>
            <w:tcW w:w="1178" w:type="dxa"/>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jc w:val="center"/>
              <w:rPr>
                <w:rFonts w:asciiTheme="minorEastAsia" w:eastAsiaTheme="minorEastAsia" w:hAnsiTheme="minorEastAsia"/>
                <w:sz w:val="21"/>
                <w:szCs w:val="21"/>
              </w:rPr>
            </w:pPr>
            <w:r w:rsidRPr="00642579">
              <w:rPr>
                <w:rFonts w:asciiTheme="minorEastAsia" w:eastAsiaTheme="minorEastAsia" w:hAnsiTheme="minorEastAsia"/>
                <w:sz w:val="21"/>
                <w:szCs w:val="21"/>
              </w:rPr>
              <w:t>0-</w:t>
            </w:r>
          </w:p>
          <w:p w:rsidR="00642579" w:rsidRPr="00642579" w:rsidRDefault="00642579" w:rsidP="00FC58FC">
            <w:pPr>
              <w:jc w:val="center"/>
              <w:rPr>
                <w:rFonts w:asciiTheme="minorEastAsia" w:eastAsiaTheme="minorEastAsia" w:hAnsiTheme="minorEastAsia"/>
                <w:sz w:val="21"/>
                <w:szCs w:val="21"/>
              </w:rPr>
            </w:pPr>
            <w:r w:rsidRPr="00642579">
              <w:rPr>
                <w:rFonts w:asciiTheme="minorEastAsia" w:eastAsiaTheme="minorEastAsia" w:hAnsiTheme="minorEastAsia"/>
                <w:sz w:val="21"/>
                <w:szCs w:val="21"/>
              </w:rPr>
              <w:t>453.00</w:t>
            </w:r>
          </w:p>
        </w:tc>
        <w:tc>
          <w:tcPr>
            <w:tcW w:w="1071" w:type="dxa"/>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jc w:val="center"/>
              <w:rPr>
                <w:rFonts w:asciiTheme="minorEastAsia" w:eastAsiaTheme="minorEastAsia" w:hAnsiTheme="minorEastAsia"/>
                <w:sz w:val="21"/>
                <w:szCs w:val="21"/>
              </w:rPr>
            </w:pPr>
            <w:r w:rsidRPr="00642579">
              <w:rPr>
                <w:rFonts w:asciiTheme="minorEastAsia" w:eastAsiaTheme="minorEastAsia" w:hAnsiTheme="minorEastAsia"/>
                <w:sz w:val="21"/>
                <w:szCs w:val="21"/>
              </w:rPr>
              <w:t>453.00</w:t>
            </w:r>
          </w:p>
        </w:tc>
        <w:tc>
          <w:tcPr>
            <w:tcW w:w="4061" w:type="dxa"/>
            <w:tcBorders>
              <w:top w:val="single" w:sz="4" w:space="0" w:color="auto"/>
              <w:left w:val="single" w:sz="4" w:space="0" w:color="auto"/>
              <w:bottom w:val="single" w:sz="4" w:space="0" w:color="auto"/>
              <w:right w:val="single" w:sz="8" w:space="0" w:color="auto"/>
            </w:tcBorders>
            <w:vAlign w:val="center"/>
          </w:tcPr>
          <w:p w:rsidR="00642579" w:rsidRPr="00642579" w:rsidRDefault="00642579" w:rsidP="00642579">
            <w:pPr>
              <w:spacing w:line="0" w:lineRule="atLeast"/>
              <w:ind w:firstLineChars="196" w:firstLine="412"/>
              <w:rPr>
                <w:rFonts w:asciiTheme="minorEastAsia" w:eastAsiaTheme="minorEastAsia" w:hAnsiTheme="minorEastAsia"/>
                <w:sz w:val="21"/>
                <w:szCs w:val="21"/>
              </w:rPr>
            </w:pPr>
            <w:r w:rsidRPr="00642579">
              <w:rPr>
                <w:rFonts w:asciiTheme="minorEastAsia" w:eastAsiaTheme="minorEastAsia" w:hAnsiTheme="minorEastAsia" w:hint="eastAsia"/>
                <w:sz w:val="21"/>
                <w:szCs w:val="21"/>
              </w:rPr>
              <w:t>顶部为灰黄色黄土层。上部为厚层状褐黄，棕黄、灰黄色粗砂层。中部：厚层黄棕色粘土层。下部为块状棕灰色含砾粗砂层。</w:t>
            </w:r>
          </w:p>
        </w:tc>
      </w:tr>
      <w:tr w:rsidR="00642579" w:rsidRPr="00793434" w:rsidTr="00642579">
        <w:trPr>
          <w:trHeight w:val="1561"/>
          <w:jc w:val="center"/>
        </w:trPr>
        <w:tc>
          <w:tcPr>
            <w:tcW w:w="528" w:type="dxa"/>
            <w:vMerge/>
            <w:tcBorders>
              <w:left w:val="single" w:sz="8" w:space="0" w:color="auto"/>
              <w:right w:val="single" w:sz="4" w:space="0" w:color="auto"/>
            </w:tcBorders>
            <w:vAlign w:val="center"/>
          </w:tcPr>
          <w:p w:rsidR="00642579" w:rsidRPr="00642579" w:rsidRDefault="00642579" w:rsidP="00FC58FC">
            <w:pPr>
              <w:jc w:val="center"/>
              <w:rPr>
                <w:rFonts w:asciiTheme="minorEastAsia" w:eastAsiaTheme="minorEastAsia" w:hAnsiTheme="minorEastAsia"/>
                <w:sz w:val="21"/>
                <w:szCs w:val="21"/>
              </w:rPr>
            </w:pPr>
          </w:p>
        </w:tc>
        <w:tc>
          <w:tcPr>
            <w:tcW w:w="526" w:type="dxa"/>
            <w:vMerge/>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widowControl/>
              <w:jc w:val="left"/>
              <w:rPr>
                <w:rFonts w:asciiTheme="minorEastAsia" w:eastAsiaTheme="minorEastAsia" w:hAnsiTheme="minorEastAsia"/>
                <w:sz w:val="21"/>
                <w:szCs w:val="21"/>
              </w:rPr>
            </w:pPr>
          </w:p>
        </w:tc>
        <w:tc>
          <w:tcPr>
            <w:tcW w:w="612" w:type="dxa"/>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spacing w:line="320" w:lineRule="exact"/>
              <w:jc w:val="center"/>
              <w:rPr>
                <w:rFonts w:asciiTheme="minorEastAsia" w:eastAsiaTheme="minorEastAsia" w:hAnsiTheme="minorEastAsia"/>
                <w:sz w:val="21"/>
                <w:szCs w:val="21"/>
              </w:rPr>
            </w:pPr>
            <w:r w:rsidRPr="00642579">
              <w:rPr>
                <w:rFonts w:asciiTheme="minorEastAsia" w:eastAsiaTheme="minorEastAsia" w:hAnsiTheme="minorEastAsia" w:hint="eastAsia"/>
                <w:sz w:val="21"/>
                <w:szCs w:val="21"/>
              </w:rPr>
              <w:t>下更新统</w:t>
            </w:r>
          </w:p>
        </w:tc>
        <w:tc>
          <w:tcPr>
            <w:tcW w:w="526" w:type="dxa"/>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spacing w:line="0" w:lineRule="atLeast"/>
              <w:jc w:val="center"/>
              <w:rPr>
                <w:rFonts w:asciiTheme="minorEastAsia" w:eastAsiaTheme="minorEastAsia" w:hAnsiTheme="minorEastAsia"/>
                <w:sz w:val="21"/>
                <w:szCs w:val="21"/>
              </w:rPr>
            </w:pPr>
            <w:r w:rsidRPr="00642579">
              <w:rPr>
                <w:rFonts w:asciiTheme="minorEastAsia" w:eastAsiaTheme="minorEastAsia" w:hAnsiTheme="minorEastAsia" w:hint="eastAsia"/>
                <w:sz w:val="21"/>
                <w:szCs w:val="21"/>
              </w:rPr>
              <w:t>三门组</w:t>
            </w:r>
          </w:p>
        </w:tc>
        <w:tc>
          <w:tcPr>
            <w:tcW w:w="813" w:type="dxa"/>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jc w:val="center"/>
              <w:rPr>
                <w:rFonts w:asciiTheme="minorEastAsia" w:eastAsiaTheme="minorEastAsia" w:hAnsiTheme="minorEastAsia"/>
                <w:sz w:val="21"/>
                <w:szCs w:val="21"/>
              </w:rPr>
            </w:pPr>
            <w:r w:rsidRPr="00642579">
              <w:rPr>
                <w:rFonts w:asciiTheme="minorEastAsia" w:eastAsiaTheme="minorEastAsia" w:hAnsiTheme="minorEastAsia"/>
                <w:sz w:val="21"/>
                <w:szCs w:val="21"/>
              </w:rPr>
              <w:t>Q</w:t>
            </w:r>
            <w:r w:rsidRPr="00642579">
              <w:rPr>
                <w:rFonts w:asciiTheme="minorEastAsia" w:eastAsiaTheme="minorEastAsia" w:hAnsiTheme="minorEastAsia"/>
                <w:sz w:val="21"/>
                <w:szCs w:val="21"/>
                <w:vertAlign w:val="subscript"/>
              </w:rPr>
              <w:t>l</w:t>
            </w:r>
            <w:r>
              <w:rPr>
                <w:rFonts w:asciiTheme="minorEastAsia" w:eastAsiaTheme="minorEastAsia" w:hAnsiTheme="minorEastAsia"/>
                <w:sz w:val="21"/>
                <w:szCs w:val="21"/>
              </w:rPr>
              <w:t>s</w:t>
            </w:r>
          </w:p>
        </w:tc>
        <w:tc>
          <w:tcPr>
            <w:tcW w:w="1178" w:type="dxa"/>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jc w:val="center"/>
              <w:rPr>
                <w:rFonts w:asciiTheme="minorEastAsia" w:eastAsiaTheme="minorEastAsia" w:hAnsiTheme="minorEastAsia"/>
                <w:sz w:val="21"/>
                <w:szCs w:val="21"/>
              </w:rPr>
            </w:pPr>
            <w:r w:rsidRPr="00642579">
              <w:rPr>
                <w:rFonts w:asciiTheme="minorEastAsia" w:eastAsiaTheme="minorEastAsia" w:hAnsiTheme="minorEastAsia"/>
                <w:sz w:val="21"/>
                <w:szCs w:val="21"/>
              </w:rPr>
              <w:t>453.00-</w:t>
            </w:r>
          </w:p>
          <w:p w:rsidR="00642579" w:rsidRPr="00642579" w:rsidRDefault="00642579" w:rsidP="00FC58FC">
            <w:pPr>
              <w:jc w:val="center"/>
              <w:rPr>
                <w:rFonts w:asciiTheme="minorEastAsia" w:eastAsiaTheme="minorEastAsia" w:hAnsiTheme="minorEastAsia"/>
                <w:sz w:val="21"/>
                <w:szCs w:val="21"/>
              </w:rPr>
            </w:pPr>
            <w:r w:rsidRPr="00642579">
              <w:rPr>
                <w:rFonts w:asciiTheme="minorEastAsia" w:eastAsiaTheme="minorEastAsia" w:hAnsiTheme="minorEastAsia"/>
                <w:sz w:val="21"/>
                <w:szCs w:val="21"/>
              </w:rPr>
              <w:t xml:space="preserve">966.80 </w:t>
            </w:r>
          </w:p>
        </w:tc>
        <w:tc>
          <w:tcPr>
            <w:tcW w:w="1071" w:type="dxa"/>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jc w:val="center"/>
              <w:rPr>
                <w:rFonts w:asciiTheme="minorEastAsia" w:eastAsiaTheme="minorEastAsia" w:hAnsiTheme="minorEastAsia"/>
                <w:sz w:val="21"/>
                <w:szCs w:val="21"/>
              </w:rPr>
            </w:pPr>
            <w:r w:rsidRPr="00642579">
              <w:rPr>
                <w:rFonts w:asciiTheme="minorEastAsia" w:eastAsiaTheme="minorEastAsia" w:hAnsiTheme="minorEastAsia"/>
                <w:sz w:val="21"/>
                <w:szCs w:val="21"/>
              </w:rPr>
              <w:t>513.80</w:t>
            </w:r>
          </w:p>
        </w:tc>
        <w:tc>
          <w:tcPr>
            <w:tcW w:w="4061" w:type="dxa"/>
            <w:tcBorders>
              <w:top w:val="single" w:sz="4" w:space="0" w:color="auto"/>
              <w:left w:val="single" w:sz="4" w:space="0" w:color="auto"/>
              <w:bottom w:val="single" w:sz="4" w:space="0" w:color="auto"/>
              <w:right w:val="single" w:sz="8" w:space="0" w:color="auto"/>
            </w:tcBorders>
            <w:vAlign w:val="center"/>
          </w:tcPr>
          <w:p w:rsidR="00642579" w:rsidRPr="00642579" w:rsidRDefault="00642579" w:rsidP="00FC58FC">
            <w:pPr>
              <w:spacing w:line="400" w:lineRule="exact"/>
              <w:ind w:firstLineChars="196" w:firstLine="412"/>
              <w:rPr>
                <w:rFonts w:asciiTheme="minorEastAsia" w:eastAsiaTheme="minorEastAsia" w:hAnsiTheme="minorEastAsia"/>
                <w:sz w:val="21"/>
                <w:szCs w:val="21"/>
              </w:rPr>
            </w:pPr>
            <w:r w:rsidRPr="00642579">
              <w:rPr>
                <w:rFonts w:asciiTheme="minorEastAsia" w:eastAsiaTheme="minorEastAsia" w:hAnsiTheme="minorEastAsia" w:hint="eastAsia"/>
                <w:sz w:val="21"/>
                <w:szCs w:val="21"/>
              </w:rPr>
              <w:t>厚层状灰棕灰、棕黄色泥岩，砂质泥岩与块状</w:t>
            </w:r>
            <w:r w:rsidRPr="00642579">
              <w:rPr>
                <w:rFonts w:asciiTheme="minorEastAsia" w:eastAsiaTheme="minorEastAsia" w:hAnsiTheme="minorEastAsia"/>
                <w:sz w:val="21"/>
                <w:szCs w:val="21"/>
              </w:rPr>
              <w:t>-</w:t>
            </w:r>
            <w:r w:rsidRPr="00642579">
              <w:rPr>
                <w:rFonts w:asciiTheme="minorEastAsia" w:eastAsiaTheme="minorEastAsia" w:hAnsiTheme="minorEastAsia" w:hint="eastAsia"/>
                <w:sz w:val="21"/>
                <w:szCs w:val="21"/>
              </w:rPr>
              <w:t>中厚层状棕深黄棕色中砂岩，含砾粗砂岩略等厚</w:t>
            </w:r>
            <w:r w:rsidRPr="00642579">
              <w:rPr>
                <w:rFonts w:asciiTheme="minorEastAsia" w:eastAsiaTheme="minorEastAsia" w:hAnsiTheme="minorEastAsia"/>
                <w:sz w:val="21"/>
                <w:szCs w:val="21"/>
              </w:rPr>
              <w:t>-</w:t>
            </w:r>
            <w:r w:rsidRPr="00642579">
              <w:rPr>
                <w:rFonts w:asciiTheme="minorEastAsia" w:eastAsiaTheme="minorEastAsia" w:hAnsiTheme="minorEastAsia" w:hint="eastAsia"/>
                <w:sz w:val="21"/>
                <w:szCs w:val="21"/>
              </w:rPr>
              <w:t>不等厚互层。</w:t>
            </w:r>
          </w:p>
        </w:tc>
      </w:tr>
      <w:tr w:rsidR="00642579" w:rsidRPr="00793434" w:rsidTr="00642579">
        <w:trPr>
          <w:trHeight w:val="1110"/>
          <w:jc w:val="center"/>
        </w:trPr>
        <w:tc>
          <w:tcPr>
            <w:tcW w:w="528" w:type="dxa"/>
            <w:vMerge/>
            <w:tcBorders>
              <w:left w:val="single" w:sz="8" w:space="0" w:color="auto"/>
              <w:right w:val="single" w:sz="4" w:space="0" w:color="auto"/>
            </w:tcBorders>
            <w:vAlign w:val="center"/>
          </w:tcPr>
          <w:p w:rsidR="00642579" w:rsidRPr="00642579" w:rsidRDefault="00642579" w:rsidP="00FC58FC">
            <w:pPr>
              <w:jc w:val="center"/>
              <w:rPr>
                <w:rFonts w:asciiTheme="minorEastAsia" w:eastAsiaTheme="minorEastAsia" w:hAnsiTheme="minorEastAsia"/>
                <w:sz w:val="21"/>
                <w:szCs w:val="21"/>
              </w:rPr>
            </w:pPr>
          </w:p>
        </w:tc>
        <w:tc>
          <w:tcPr>
            <w:tcW w:w="526" w:type="dxa"/>
            <w:vMerge w:val="restart"/>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spacing w:line="400" w:lineRule="exact"/>
              <w:jc w:val="center"/>
              <w:rPr>
                <w:rFonts w:asciiTheme="minorEastAsia" w:eastAsiaTheme="minorEastAsia" w:hAnsiTheme="minorEastAsia"/>
                <w:sz w:val="21"/>
                <w:szCs w:val="21"/>
              </w:rPr>
            </w:pPr>
            <w:r w:rsidRPr="00642579">
              <w:rPr>
                <w:rFonts w:asciiTheme="minorEastAsia" w:eastAsiaTheme="minorEastAsia" w:hAnsiTheme="minorEastAsia" w:hint="eastAsia"/>
                <w:sz w:val="21"/>
                <w:szCs w:val="21"/>
              </w:rPr>
              <w:t>新近系</w:t>
            </w:r>
          </w:p>
        </w:tc>
        <w:tc>
          <w:tcPr>
            <w:tcW w:w="612" w:type="dxa"/>
            <w:vMerge w:val="restart"/>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spacing w:line="400" w:lineRule="exact"/>
              <w:jc w:val="center"/>
              <w:rPr>
                <w:rFonts w:asciiTheme="minorEastAsia" w:eastAsiaTheme="minorEastAsia" w:hAnsiTheme="minorEastAsia"/>
                <w:sz w:val="21"/>
                <w:szCs w:val="21"/>
              </w:rPr>
            </w:pPr>
            <w:r w:rsidRPr="00642579">
              <w:rPr>
                <w:rFonts w:asciiTheme="minorEastAsia" w:eastAsiaTheme="minorEastAsia" w:hAnsiTheme="minorEastAsia" w:hint="eastAsia"/>
                <w:sz w:val="21"/>
                <w:szCs w:val="21"/>
              </w:rPr>
              <w:t>上新统</w:t>
            </w:r>
          </w:p>
        </w:tc>
        <w:tc>
          <w:tcPr>
            <w:tcW w:w="526" w:type="dxa"/>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spacing w:line="0" w:lineRule="atLeast"/>
              <w:jc w:val="center"/>
              <w:rPr>
                <w:rFonts w:asciiTheme="minorEastAsia" w:eastAsiaTheme="minorEastAsia" w:hAnsiTheme="minorEastAsia"/>
                <w:sz w:val="21"/>
                <w:szCs w:val="21"/>
              </w:rPr>
            </w:pPr>
            <w:r w:rsidRPr="00642579">
              <w:rPr>
                <w:rFonts w:asciiTheme="minorEastAsia" w:eastAsiaTheme="minorEastAsia" w:hAnsiTheme="minorEastAsia" w:hint="eastAsia"/>
                <w:sz w:val="21"/>
                <w:szCs w:val="21"/>
              </w:rPr>
              <w:t>张家坡组</w:t>
            </w:r>
          </w:p>
        </w:tc>
        <w:tc>
          <w:tcPr>
            <w:tcW w:w="813" w:type="dxa"/>
            <w:tcBorders>
              <w:top w:val="single" w:sz="4" w:space="0" w:color="auto"/>
              <w:left w:val="single" w:sz="4" w:space="0" w:color="auto"/>
              <w:bottom w:val="single" w:sz="4" w:space="0" w:color="auto"/>
              <w:right w:val="single" w:sz="4" w:space="0" w:color="auto"/>
            </w:tcBorders>
            <w:vAlign w:val="center"/>
          </w:tcPr>
          <w:p w:rsidR="00642579" w:rsidRPr="00642579" w:rsidRDefault="00642579" w:rsidP="002E0DF0">
            <w:pPr>
              <w:jc w:val="center"/>
              <w:rPr>
                <w:rFonts w:asciiTheme="minorEastAsia" w:eastAsiaTheme="minorEastAsia" w:hAnsiTheme="minorEastAsia"/>
                <w:sz w:val="21"/>
                <w:szCs w:val="21"/>
              </w:rPr>
            </w:pPr>
            <w:r w:rsidRPr="00642579">
              <w:rPr>
                <w:rFonts w:asciiTheme="minorEastAsia" w:eastAsiaTheme="minorEastAsia" w:hAnsiTheme="minorEastAsia"/>
                <w:sz w:val="21"/>
                <w:szCs w:val="21"/>
              </w:rPr>
              <w:t>N</w:t>
            </w:r>
            <w:r w:rsidRPr="00642579">
              <w:rPr>
                <w:rFonts w:asciiTheme="minorEastAsia" w:eastAsiaTheme="minorEastAsia" w:hAnsiTheme="minorEastAsia"/>
                <w:sz w:val="21"/>
                <w:szCs w:val="21"/>
                <w:vertAlign w:val="subscript"/>
              </w:rPr>
              <w:t>2</w:t>
            </w:r>
            <w:r>
              <w:rPr>
                <w:rFonts w:asciiTheme="minorEastAsia" w:eastAsiaTheme="minorEastAsia" w:hAnsiTheme="minorEastAsia"/>
                <w:sz w:val="21"/>
                <w:szCs w:val="21"/>
              </w:rPr>
              <w:t>z</w:t>
            </w:r>
          </w:p>
        </w:tc>
        <w:tc>
          <w:tcPr>
            <w:tcW w:w="1178" w:type="dxa"/>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jc w:val="center"/>
              <w:rPr>
                <w:rFonts w:asciiTheme="minorEastAsia" w:eastAsiaTheme="minorEastAsia" w:hAnsiTheme="minorEastAsia"/>
                <w:sz w:val="21"/>
                <w:szCs w:val="21"/>
              </w:rPr>
            </w:pPr>
            <w:r w:rsidRPr="00642579">
              <w:rPr>
                <w:rFonts w:asciiTheme="minorEastAsia" w:eastAsiaTheme="minorEastAsia" w:hAnsiTheme="minorEastAsia"/>
                <w:sz w:val="21"/>
                <w:szCs w:val="21"/>
              </w:rPr>
              <w:t>966.80-</w:t>
            </w:r>
          </w:p>
          <w:p w:rsidR="00642579" w:rsidRPr="00642579" w:rsidRDefault="002E0DF0" w:rsidP="002E0DF0">
            <w:pPr>
              <w:jc w:val="center"/>
              <w:rPr>
                <w:rFonts w:asciiTheme="minorEastAsia" w:eastAsiaTheme="minorEastAsia" w:hAnsiTheme="minorEastAsia"/>
                <w:sz w:val="21"/>
                <w:szCs w:val="21"/>
              </w:rPr>
            </w:pPr>
            <w:r>
              <w:rPr>
                <w:rFonts w:asciiTheme="minorEastAsia" w:eastAsiaTheme="minorEastAsia" w:hAnsiTheme="minorEastAsia"/>
                <w:sz w:val="21"/>
                <w:szCs w:val="21"/>
              </w:rPr>
              <w:t>1163.70</w:t>
            </w:r>
          </w:p>
        </w:tc>
        <w:tc>
          <w:tcPr>
            <w:tcW w:w="1071" w:type="dxa"/>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jc w:val="center"/>
              <w:rPr>
                <w:rFonts w:asciiTheme="minorEastAsia" w:eastAsiaTheme="minorEastAsia" w:hAnsiTheme="minorEastAsia"/>
                <w:sz w:val="21"/>
                <w:szCs w:val="21"/>
              </w:rPr>
            </w:pPr>
            <w:r w:rsidRPr="00642579">
              <w:rPr>
                <w:rFonts w:asciiTheme="minorEastAsia" w:eastAsiaTheme="minorEastAsia" w:hAnsiTheme="minorEastAsia"/>
                <w:sz w:val="21"/>
                <w:szCs w:val="21"/>
              </w:rPr>
              <w:t xml:space="preserve">196.90 </w:t>
            </w:r>
          </w:p>
        </w:tc>
        <w:tc>
          <w:tcPr>
            <w:tcW w:w="4061" w:type="dxa"/>
            <w:tcBorders>
              <w:top w:val="single" w:sz="4" w:space="0" w:color="auto"/>
              <w:left w:val="single" w:sz="4" w:space="0" w:color="auto"/>
              <w:bottom w:val="single" w:sz="4" w:space="0" w:color="auto"/>
              <w:right w:val="single" w:sz="8" w:space="0" w:color="auto"/>
            </w:tcBorders>
            <w:vAlign w:val="center"/>
          </w:tcPr>
          <w:p w:rsidR="00642579" w:rsidRPr="00642579" w:rsidRDefault="00642579" w:rsidP="00642579">
            <w:pPr>
              <w:ind w:firstLineChars="200" w:firstLine="420"/>
              <w:rPr>
                <w:rFonts w:asciiTheme="minorEastAsia" w:eastAsiaTheme="minorEastAsia" w:hAnsiTheme="minorEastAsia"/>
                <w:sz w:val="21"/>
                <w:szCs w:val="21"/>
              </w:rPr>
            </w:pPr>
            <w:r w:rsidRPr="00642579">
              <w:rPr>
                <w:rFonts w:asciiTheme="minorEastAsia" w:eastAsiaTheme="minorEastAsia" w:hAnsiTheme="minorEastAsia" w:hint="eastAsia"/>
                <w:sz w:val="21"/>
                <w:szCs w:val="21"/>
              </w:rPr>
              <w:t>厚层状黄棕、棕色泥岩、砂质泥岩与厚层</w:t>
            </w:r>
            <w:r w:rsidRPr="00642579">
              <w:rPr>
                <w:rFonts w:asciiTheme="minorEastAsia" w:eastAsiaTheme="minorEastAsia" w:hAnsiTheme="minorEastAsia"/>
                <w:sz w:val="21"/>
                <w:szCs w:val="21"/>
              </w:rPr>
              <w:t>-</w:t>
            </w:r>
            <w:r w:rsidRPr="00642579">
              <w:rPr>
                <w:rFonts w:asciiTheme="minorEastAsia" w:eastAsiaTheme="minorEastAsia" w:hAnsiTheme="minorEastAsia" w:hint="eastAsia"/>
                <w:sz w:val="21"/>
                <w:szCs w:val="21"/>
              </w:rPr>
              <w:t>中厚层状浅棕黄、浅棕、色细</w:t>
            </w:r>
            <w:r w:rsidRPr="00642579">
              <w:rPr>
                <w:rFonts w:asciiTheme="minorEastAsia" w:eastAsiaTheme="minorEastAsia" w:hAnsiTheme="minorEastAsia"/>
                <w:sz w:val="21"/>
                <w:szCs w:val="21"/>
              </w:rPr>
              <w:t>-</w:t>
            </w:r>
            <w:r w:rsidRPr="00642579">
              <w:rPr>
                <w:rFonts w:asciiTheme="minorEastAsia" w:eastAsiaTheme="minorEastAsia" w:hAnsiTheme="minorEastAsia" w:hint="eastAsia"/>
                <w:sz w:val="21"/>
                <w:szCs w:val="21"/>
              </w:rPr>
              <w:t>中砂岩，粗砂岩略等厚互层。</w:t>
            </w:r>
          </w:p>
        </w:tc>
      </w:tr>
      <w:tr w:rsidR="00642579" w:rsidRPr="00793434" w:rsidTr="00642579">
        <w:trPr>
          <w:trHeight w:val="2829"/>
          <w:jc w:val="center"/>
        </w:trPr>
        <w:tc>
          <w:tcPr>
            <w:tcW w:w="528" w:type="dxa"/>
            <w:vMerge/>
            <w:tcBorders>
              <w:left w:val="single" w:sz="8" w:space="0" w:color="auto"/>
              <w:right w:val="single" w:sz="4" w:space="0" w:color="auto"/>
            </w:tcBorders>
            <w:vAlign w:val="center"/>
          </w:tcPr>
          <w:p w:rsidR="00642579" w:rsidRPr="00642579" w:rsidRDefault="00642579" w:rsidP="00FC58FC">
            <w:pPr>
              <w:jc w:val="center"/>
              <w:rPr>
                <w:rFonts w:asciiTheme="minorEastAsia" w:eastAsiaTheme="minorEastAsia" w:hAnsiTheme="minorEastAsia"/>
                <w:sz w:val="21"/>
                <w:szCs w:val="21"/>
              </w:rPr>
            </w:pPr>
          </w:p>
        </w:tc>
        <w:tc>
          <w:tcPr>
            <w:tcW w:w="526" w:type="dxa"/>
            <w:vMerge/>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widowControl/>
              <w:jc w:val="left"/>
              <w:rPr>
                <w:rFonts w:asciiTheme="minorEastAsia" w:eastAsiaTheme="minorEastAsia" w:hAnsiTheme="minorEastAsia"/>
                <w:sz w:val="21"/>
                <w:szCs w:val="21"/>
              </w:rPr>
            </w:pPr>
          </w:p>
        </w:tc>
        <w:tc>
          <w:tcPr>
            <w:tcW w:w="612" w:type="dxa"/>
            <w:vMerge/>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widowControl/>
              <w:jc w:val="left"/>
              <w:rPr>
                <w:rFonts w:asciiTheme="minorEastAsia" w:eastAsiaTheme="minorEastAsia" w:hAnsiTheme="minorEastAsia"/>
                <w:sz w:val="21"/>
                <w:szCs w:val="21"/>
              </w:rPr>
            </w:pPr>
          </w:p>
        </w:tc>
        <w:tc>
          <w:tcPr>
            <w:tcW w:w="526" w:type="dxa"/>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spacing w:line="0" w:lineRule="atLeast"/>
              <w:jc w:val="center"/>
              <w:rPr>
                <w:rFonts w:asciiTheme="minorEastAsia" w:eastAsiaTheme="minorEastAsia" w:hAnsiTheme="minorEastAsia"/>
                <w:sz w:val="21"/>
                <w:szCs w:val="21"/>
              </w:rPr>
            </w:pPr>
            <w:r w:rsidRPr="00642579">
              <w:rPr>
                <w:rFonts w:asciiTheme="minorEastAsia" w:eastAsiaTheme="minorEastAsia" w:hAnsiTheme="minorEastAsia" w:hint="eastAsia"/>
                <w:sz w:val="21"/>
                <w:szCs w:val="21"/>
              </w:rPr>
              <w:t>蓝田灞河组</w:t>
            </w:r>
          </w:p>
        </w:tc>
        <w:tc>
          <w:tcPr>
            <w:tcW w:w="81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642579" w:rsidRPr="00642579" w:rsidRDefault="00642579" w:rsidP="00FC58FC">
            <w:pPr>
              <w:jc w:val="center"/>
              <w:rPr>
                <w:rFonts w:asciiTheme="minorEastAsia" w:eastAsiaTheme="minorEastAsia" w:hAnsiTheme="minorEastAsia"/>
                <w:sz w:val="21"/>
                <w:szCs w:val="21"/>
              </w:rPr>
            </w:pPr>
            <w:r w:rsidRPr="00642579">
              <w:rPr>
                <w:rFonts w:asciiTheme="minorEastAsia" w:eastAsiaTheme="minorEastAsia" w:hAnsiTheme="minorEastAsia"/>
                <w:sz w:val="21"/>
                <w:szCs w:val="21"/>
              </w:rPr>
              <w:t>N</w:t>
            </w:r>
            <w:r w:rsidRPr="00642579">
              <w:rPr>
                <w:rFonts w:asciiTheme="minorEastAsia" w:eastAsiaTheme="minorEastAsia" w:hAnsiTheme="minorEastAsia"/>
                <w:sz w:val="21"/>
                <w:szCs w:val="21"/>
                <w:vertAlign w:val="subscript"/>
              </w:rPr>
              <w:t>2</w:t>
            </w:r>
            <w:r w:rsidR="009B5DDA">
              <w:rPr>
                <w:rFonts w:asciiTheme="minorEastAsia" w:eastAsiaTheme="minorEastAsia" w:hAnsiTheme="minorEastAsia"/>
                <w:sz w:val="21"/>
                <w:szCs w:val="21"/>
              </w:rPr>
              <w:t>l</w:t>
            </w:r>
            <w:r w:rsidRPr="00642579">
              <w:rPr>
                <w:rFonts w:asciiTheme="minorEastAsia" w:eastAsiaTheme="minorEastAsia" w:hAnsiTheme="minorEastAsia"/>
                <w:sz w:val="21"/>
                <w:szCs w:val="21"/>
              </w:rPr>
              <w:t>+b</w:t>
            </w:r>
          </w:p>
        </w:tc>
        <w:tc>
          <w:tcPr>
            <w:tcW w:w="1178" w:type="dxa"/>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jc w:val="center"/>
              <w:rPr>
                <w:rFonts w:asciiTheme="minorEastAsia" w:eastAsiaTheme="minorEastAsia" w:hAnsiTheme="minorEastAsia"/>
                <w:sz w:val="21"/>
                <w:szCs w:val="21"/>
              </w:rPr>
            </w:pPr>
            <w:r w:rsidRPr="00642579">
              <w:rPr>
                <w:rFonts w:asciiTheme="minorEastAsia" w:eastAsiaTheme="minorEastAsia" w:hAnsiTheme="minorEastAsia"/>
                <w:sz w:val="21"/>
                <w:szCs w:val="21"/>
              </w:rPr>
              <w:t>1163.70-</w:t>
            </w:r>
          </w:p>
          <w:p w:rsidR="00642579" w:rsidRPr="00642579" w:rsidRDefault="00642579" w:rsidP="00FC58FC">
            <w:pPr>
              <w:jc w:val="center"/>
              <w:rPr>
                <w:rFonts w:asciiTheme="minorEastAsia" w:eastAsiaTheme="minorEastAsia" w:hAnsiTheme="minorEastAsia"/>
                <w:sz w:val="21"/>
                <w:szCs w:val="21"/>
              </w:rPr>
            </w:pPr>
            <w:r>
              <w:rPr>
                <w:rFonts w:asciiTheme="minorEastAsia" w:eastAsiaTheme="minorEastAsia" w:hAnsiTheme="minorEastAsia"/>
                <w:sz w:val="21"/>
                <w:szCs w:val="21"/>
              </w:rPr>
              <w:t>1990.10</w:t>
            </w:r>
          </w:p>
          <w:p w:rsidR="00642579" w:rsidRPr="00642579" w:rsidRDefault="00642579" w:rsidP="00FC58FC">
            <w:pPr>
              <w:jc w:val="center"/>
              <w:rPr>
                <w:rFonts w:asciiTheme="minorEastAsia" w:eastAsiaTheme="minorEastAsia" w:hAnsiTheme="minorEastAsia"/>
                <w:sz w:val="21"/>
                <w:szCs w:val="21"/>
              </w:rPr>
            </w:pPr>
          </w:p>
        </w:tc>
        <w:tc>
          <w:tcPr>
            <w:tcW w:w="1071" w:type="dxa"/>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jc w:val="center"/>
              <w:rPr>
                <w:rFonts w:asciiTheme="minorEastAsia" w:eastAsiaTheme="minorEastAsia" w:hAnsiTheme="minorEastAsia"/>
                <w:sz w:val="21"/>
                <w:szCs w:val="21"/>
              </w:rPr>
            </w:pPr>
            <w:r w:rsidRPr="00642579">
              <w:rPr>
                <w:rFonts w:asciiTheme="minorEastAsia" w:eastAsiaTheme="minorEastAsia" w:hAnsiTheme="minorEastAsia"/>
                <w:sz w:val="21"/>
                <w:szCs w:val="21"/>
              </w:rPr>
              <w:t>826.40</w:t>
            </w:r>
          </w:p>
        </w:tc>
        <w:tc>
          <w:tcPr>
            <w:tcW w:w="4061" w:type="dxa"/>
            <w:tcBorders>
              <w:top w:val="single" w:sz="4" w:space="0" w:color="auto"/>
              <w:left w:val="single" w:sz="4" w:space="0" w:color="auto"/>
              <w:bottom w:val="single" w:sz="4" w:space="0" w:color="auto"/>
              <w:right w:val="single" w:sz="8" w:space="0" w:color="auto"/>
            </w:tcBorders>
            <w:vAlign w:val="center"/>
          </w:tcPr>
          <w:p w:rsidR="00642579" w:rsidRPr="00642579" w:rsidRDefault="00642579" w:rsidP="00642579">
            <w:pPr>
              <w:ind w:firstLineChars="200" w:firstLine="420"/>
              <w:rPr>
                <w:rFonts w:asciiTheme="minorEastAsia" w:eastAsiaTheme="minorEastAsia" w:hAnsiTheme="minorEastAsia"/>
                <w:sz w:val="21"/>
                <w:szCs w:val="21"/>
              </w:rPr>
            </w:pPr>
            <w:r w:rsidRPr="00642579">
              <w:rPr>
                <w:rFonts w:asciiTheme="minorEastAsia" w:eastAsiaTheme="minorEastAsia" w:hAnsiTheme="minorEastAsia" w:hint="eastAsia"/>
                <w:sz w:val="21"/>
                <w:szCs w:val="21"/>
              </w:rPr>
              <w:t>上部为厚层、中厚层状浅棕黄、黄棕色细</w:t>
            </w:r>
            <w:r w:rsidRPr="00642579">
              <w:rPr>
                <w:rFonts w:asciiTheme="minorEastAsia" w:eastAsiaTheme="minorEastAsia" w:hAnsiTheme="minorEastAsia"/>
                <w:sz w:val="21"/>
                <w:szCs w:val="21"/>
              </w:rPr>
              <w:t>-</w:t>
            </w:r>
            <w:r w:rsidRPr="00642579">
              <w:rPr>
                <w:rFonts w:asciiTheme="minorEastAsia" w:eastAsiaTheme="minorEastAsia" w:hAnsiTheme="minorEastAsia" w:hint="eastAsia"/>
                <w:sz w:val="21"/>
                <w:szCs w:val="21"/>
              </w:rPr>
              <w:t>中砂岩，粗砂岩、中部：厚层</w:t>
            </w:r>
            <w:r w:rsidRPr="00642579">
              <w:rPr>
                <w:rFonts w:asciiTheme="minorEastAsia" w:eastAsiaTheme="minorEastAsia" w:hAnsiTheme="minorEastAsia"/>
                <w:sz w:val="21"/>
                <w:szCs w:val="21"/>
              </w:rPr>
              <w:t>-</w:t>
            </w:r>
            <w:r w:rsidRPr="00642579">
              <w:rPr>
                <w:rFonts w:asciiTheme="minorEastAsia" w:eastAsiaTheme="minorEastAsia" w:hAnsiTheme="minorEastAsia" w:hint="eastAsia"/>
                <w:sz w:val="21"/>
                <w:szCs w:val="21"/>
              </w:rPr>
              <w:t>中厚层状棕黄、棕色泥岩，砂质泥岩与中厚层状浅棕黄、棕黄色中砂岩，粗砂岩，含砾粗砂岩略等厚</w:t>
            </w:r>
            <w:r w:rsidRPr="00642579">
              <w:rPr>
                <w:rFonts w:asciiTheme="minorEastAsia" w:eastAsiaTheme="minorEastAsia" w:hAnsiTheme="minorEastAsia"/>
                <w:sz w:val="21"/>
                <w:szCs w:val="21"/>
              </w:rPr>
              <w:t>-</w:t>
            </w:r>
            <w:r w:rsidRPr="00642579">
              <w:rPr>
                <w:rFonts w:asciiTheme="minorEastAsia" w:eastAsiaTheme="minorEastAsia" w:hAnsiTheme="minorEastAsia" w:hint="eastAsia"/>
                <w:sz w:val="21"/>
                <w:szCs w:val="21"/>
              </w:rPr>
              <w:t>不等厚互层。下部：厚层状深棕黄、棕色泥岩、砂质泥岩夹薄层状黄棕色中砂岩中</w:t>
            </w:r>
            <w:r w:rsidRPr="00642579">
              <w:rPr>
                <w:rFonts w:asciiTheme="minorEastAsia" w:eastAsiaTheme="minorEastAsia" w:hAnsiTheme="minorEastAsia"/>
                <w:sz w:val="21"/>
                <w:szCs w:val="21"/>
              </w:rPr>
              <w:t>-</w:t>
            </w:r>
            <w:r w:rsidRPr="00642579">
              <w:rPr>
                <w:rFonts w:asciiTheme="minorEastAsia" w:eastAsiaTheme="minorEastAsia" w:hAnsiTheme="minorEastAsia" w:hint="eastAsia"/>
                <w:sz w:val="21"/>
                <w:szCs w:val="21"/>
              </w:rPr>
              <w:t>细砂岩略等厚</w:t>
            </w:r>
            <w:r w:rsidRPr="00642579">
              <w:rPr>
                <w:rFonts w:asciiTheme="minorEastAsia" w:eastAsiaTheme="minorEastAsia" w:hAnsiTheme="minorEastAsia"/>
                <w:sz w:val="21"/>
                <w:szCs w:val="21"/>
              </w:rPr>
              <w:t>-</w:t>
            </w:r>
            <w:r w:rsidRPr="00642579">
              <w:rPr>
                <w:rFonts w:asciiTheme="minorEastAsia" w:eastAsiaTheme="minorEastAsia" w:hAnsiTheme="minorEastAsia" w:hint="eastAsia"/>
                <w:sz w:val="21"/>
                <w:szCs w:val="21"/>
              </w:rPr>
              <w:t>等厚互层。底部：块状棕黄色粗砂岩与中厚层状泥岩、砂质泥岩等厚互层。</w:t>
            </w:r>
          </w:p>
        </w:tc>
      </w:tr>
      <w:tr w:rsidR="00642579" w:rsidRPr="00793434" w:rsidTr="00642579">
        <w:trPr>
          <w:jc w:val="center"/>
        </w:trPr>
        <w:tc>
          <w:tcPr>
            <w:tcW w:w="528" w:type="dxa"/>
            <w:vMerge/>
            <w:tcBorders>
              <w:left w:val="single" w:sz="8" w:space="0" w:color="auto"/>
              <w:right w:val="single" w:sz="4" w:space="0" w:color="auto"/>
            </w:tcBorders>
            <w:vAlign w:val="center"/>
          </w:tcPr>
          <w:p w:rsidR="00642579" w:rsidRPr="00642579" w:rsidRDefault="00642579" w:rsidP="00FC58FC">
            <w:pPr>
              <w:jc w:val="center"/>
              <w:rPr>
                <w:rFonts w:asciiTheme="minorEastAsia" w:eastAsiaTheme="minorEastAsia" w:hAnsiTheme="minorEastAsia"/>
                <w:sz w:val="21"/>
                <w:szCs w:val="21"/>
              </w:rPr>
            </w:pPr>
          </w:p>
        </w:tc>
        <w:tc>
          <w:tcPr>
            <w:tcW w:w="526" w:type="dxa"/>
            <w:vMerge/>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widowControl/>
              <w:jc w:val="left"/>
              <w:rPr>
                <w:rFonts w:asciiTheme="minorEastAsia" w:eastAsiaTheme="minorEastAsia" w:hAnsiTheme="minorEastAsia"/>
                <w:sz w:val="21"/>
                <w:szCs w:val="21"/>
              </w:rPr>
            </w:pPr>
          </w:p>
        </w:tc>
        <w:tc>
          <w:tcPr>
            <w:tcW w:w="612" w:type="dxa"/>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spacing w:line="0" w:lineRule="atLeast"/>
              <w:jc w:val="center"/>
              <w:rPr>
                <w:rFonts w:asciiTheme="minorEastAsia" w:eastAsiaTheme="minorEastAsia" w:hAnsiTheme="minorEastAsia"/>
                <w:spacing w:val="-12"/>
                <w:sz w:val="21"/>
                <w:szCs w:val="21"/>
              </w:rPr>
            </w:pPr>
            <w:r w:rsidRPr="00642579">
              <w:rPr>
                <w:rFonts w:asciiTheme="minorEastAsia" w:eastAsiaTheme="minorEastAsia" w:hAnsiTheme="minorEastAsia" w:hint="eastAsia"/>
                <w:spacing w:val="-12"/>
                <w:sz w:val="21"/>
                <w:szCs w:val="21"/>
              </w:rPr>
              <w:t>中</w:t>
            </w:r>
          </w:p>
          <w:p w:rsidR="00642579" w:rsidRDefault="00642579" w:rsidP="00642579">
            <w:pPr>
              <w:spacing w:line="0" w:lineRule="atLeast"/>
              <w:jc w:val="center"/>
              <w:rPr>
                <w:rFonts w:asciiTheme="minorEastAsia" w:eastAsiaTheme="minorEastAsia" w:hAnsiTheme="minorEastAsia"/>
                <w:spacing w:val="-12"/>
                <w:sz w:val="21"/>
                <w:szCs w:val="21"/>
              </w:rPr>
            </w:pPr>
            <w:r w:rsidRPr="00642579">
              <w:rPr>
                <w:rFonts w:asciiTheme="minorEastAsia" w:eastAsiaTheme="minorEastAsia" w:hAnsiTheme="minorEastAsia" w:hint="eastAsia"/>
                <w:spacing w:val="-12"/>
                <w:sz w:val="21"/>
                <w:szCs w:val="21"/>
              </w:rPr>
              <w:t>新</w:t>
            </w:r>
          </w:p>
          <w:p w:rsidR="00642579" w:rsidRPr="00642579" w:rsidRDefault="00642579" w:rsidP="00642579">
            <w:pPr>
              <w:spacing w:line="0" w:lineRule="atLeast"/>
              <w:jc w:val="center"/>
              <w:rPr>
                <w:rFonts w:asciiTheme="minorEastAsia" w:eastAsiaTheme="minorEastAsia" w:hAnsiTheme="minorEastAsia"/>
                <w:sz w:val="21"/>
                <w:szCs w:val="21"/>
              </w:rPr>
            </w:pPr>
            <w:r w:rsidRPr="00642579">
              <w:rPr>
                <w:rFonts w:asciiTheme="minorEastAsia" w:eastAsiaTheme="minorEastAsia" w:hAnsiTheme="minorEastAsia" w:hint="eastAsia"/>
                <w:spacing w:val="-12"/>
                <w:sz w:val="21"/>
                <w:szCs w:val="21"/>
              </w:rPr>
              <w:t>统</w:t>
            </w:r>
          </w:p>
        </w:tc>
        <w:tc>
          <w:tcPr>
            <w:tcW w:w="526" w:type="dxa"/>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spacing w:line="0" w:lineRule="atLeast"/>
              <w:jc w:val="center"/>
              <w:rPr>
                <w:rFonts w:asciiTheme="minorEastAsia" w:eastAsiaTheme="minorEastAsia" w:hAnsiTheme="minorEastAsia"/>
                <w:sz w:val="21"/>
                <w:szCs w:val="21"/>
              </w:rPr>
            </w:pPr>
          </w:p>
          <w:p w:rsidR="00642579" w:rsidRPr="00642579" w:rsidRDefault="00642579" w:rsidP="00FC58FC">
            <w:pPr>
              <w:spacing w:line="0" w:lineRule="atLeast"/>
              <w:jc w:val="center"/>
              <w:rPr>
                <w:rFonts w:asciiTheme="minorEastAsia" w:eastAsiaTheme="minorEastAsia" w:hAnsiTheme="minorEastAsia"/>
                <w:sz w:val="21"/>
                <w:szCs w:val="21"/>
              </w:rPr>
            </w:pPr>
            <w:r w:rsidRPr="00642579">
              <w:rPr>
                <w:rFonts w:asciiTheme="minorEastAsia" w:eastAsiaTheme="minorEastAsia" w:hAnsiTheme="minorEastAsia" w:hint="eastAsia"/>
                <w:sz w:val="21"/>
                <w:szCs w:val="21"/>
              </w:rPr>
              <w:t>高</w:t>
            </w:r>
          </w:p>
          <w:p w:rsidR="00642579" w:rsidRPr="00642579" w:rsidRDefault="00642579" w:rsidP="00FC58FC">
            <w:pPr>
              <w:spacing w:line="0" w:lineRule="atLeast"/>
              <w:jc w:val="center"/>
              <w:rPr>
                <w:rFonts w:asciiTheme="minorEastAsia" w:eastAsiaTheme="minorEastAsia" w:hAnsiTheme="minorEastAsia"/>
                <w:sz w:val="21"/>
                <w:szCs w:val="21"/>
              </w:rPr>
            </w:pPr>
            <w:r w:rsidRPr="00642579">
              <w:rPr>
                <w:rFonts w:asciiTheme="minorEastAsia" w:eastAsiaTheme="minorEastAsia" w:hAnsiTheme="minorEastAsia" w:hint="eastAsia"/>
                <w:sz w:val="21"/>
                <w:szCs w:val="21"/>
              </w:rPr>
              <w:t>陵群</w:t>
            </w:r>
          </w:p>
          <w:p w:rsidR="00642579" w:rsidRPr="00642579" w:rsidRDefault="00642579" w:rsidP="00FC58FC">
            <w:pPr>
              <w:spacing w:line="0" w:lineRule="atLeast"/>
              <w:jc w:val="center"/>
              <w:rPr>
                <w:rFonts w:asciiTheme="minorEastAsia" w:eastAsiaTheme="minorEastAsia" w:hAnsiTheme="minorEastAsia"/>
                <w:sz w:val="21"/>
                <w:szCs w:val="21"/>
              </w:rPr>
            </w:pPr>
          </w:p>
        </w:tc>
        <w:tc>
          <w:tcPr>
            <w:tcW w:w="81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642579" w:rsidRPr="00642579" w:rsidRDefault="00642579" w:rsidP="002E0DF0">
            <w:pPr>
              <w:jc w:val="center"/>
              <w:rPr>
                <w:rFonts w:asciiTheme="minorEastAsia" w:eastAsiaTheme="minorEastAsia" w:hAnsiTheme="minorEastAsia"/>
                <w:sz w:val="21"/>
                <w:szCs w:val="21"/>
              </w:rPr>
            </w:pPr>
            <w:r w:rsidRPr="00642579">
              <w:rPr>
                <w:rFonts w:asciiTheme="minorEastAsia" w:eastAsiaTheme="minorEastAsia" w:hAnsiTheme="minorEastAsia"/>
                <w:sz w:val="21"/>
                <w:szCs w:val="21"/>
              </w:rPr>
              <w:t>N</w:t>
            </w:r>
            <w:r w:rsidRPr="00642579">
              <w:rPr>
                <w:rFonts w:asciiTheme="minorEastAsia" w:eastAsiaTheme="minorEastAsia" w:hAnsiTheme="minorEastAsia"/>
                <w:sz w:val="21"/>
                <w:szCs w:val="21"/>
                <w:vertAlign w:val="subscript"/>
              </w:rPr>
              <w:t>1</w:t>
            </w:r>
            <w:r w:rsidR="002E0DF0">
              <w:rPr>
                <w:rFonts w:asciiTheme="minorEastAsia" w:eastAsiaTheme="minorEastAsia" w:hAnsiTheme="minorEastAsia"/>
                <w:sz w:val="21"/>
                <w:szCs w:val="21"/>
              </w:rPr>
              <w:t>gl</w:t>
            </w:r>
          </w:p>
        </w:tc>
        <w:tc>
          <w:tcPr>
            <w:tcW w:w="1178" w:type="dxa"/>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jc w:val="center"/>
              <w:rPr>
                <w:rFonts w:asciiTheme="minorEastAsia" w:eastAsiaTheme="minorEastAsia" w:hAnsiTheme="minorEastAsia"/>
                <w:sz w:val="21"/>
                <w:szCs w:val="21"/>
              </w:rPr>
            </w:pPr>
          </w:p>
          <w:p w:rsidR="00642579" w:rsidRDefault="00642579" w:rsidP="00FC58FC">
            <w:pPr>
              <w:jc w:val="center"/>
              <w:rPr>
                <w:rFonts w:asciiTheme="minorEastAsia" w:eastAsiaTheme="minorEastAsia" w:hAnsiTheme="minorEastAsia"/>
                <w:sz w:val="21"/>
                <w:szCs w:val="21"/>
              </w:rPr>
            </w:pPr>
            <w:r w:rsidRPr="00642579">
              <w:rPr>
                <w:rFonts w:asciiTheme="minorEastAsia" w:eastAsiaTheme="minorEastAsia" w:hAnsiTheme="minorEastAsia"/>
                <w:sz w:val="21"/>
                <w:szCs w:val="21"/>
              </w:rPr>
              <w:t>1990.10-</w:t>
            </w:r>
          </w:p>
          <w:p w:rsidR="00642579" w:rsidRPr="00642579" w:rsidRDefault="00642579" w:rsidP="00FC58FC">
            <w:pPr>
              <w:jc w:val="center"/>
              <w:rPr>
                <w:rFonts w:asciiTheme="minorEastAsia" w:eastAsiaTheme="minorEastAsia" w:hAnsiTheme="minorEastAsia"/>
                <w:sz w:val="21"/>
                <w:szCs w:val="21"/>
              </w:rPr>
            </w:pPr>
            <w:r w:rsidRPr="00642579">
              <w:rPr>
                <w:rFonts w:asciiTheme="minorEastAsia" w:eastAsiaTheme="minorEastAsia" w:hAnsiTheme="minorEastAsia"/>
                <w:sz w:val="21"/>
                <w:szCs w:val="21"/>
              </w:rPr>
              <w:t>2702.90</w:t>
            </w:r>
          </w:p>
          <w:p w:rsidR="00642579" w:rsidRPr="00642579" w:rsidRDefault="00642579" w:rsidP="00FC58FC">
            <w:pPr>
              <w:jc w:val="center"/>
              <w:rPr>
                <w:rFonts w:asciiTheme="minorEastAsia" w:eastAsiaTheme="minorEastAsia" w:hAnsiTheme="minorEastAsia"/>
                <w:sz w:val="21"/>
                <w:szCs w:val="21"/>
              </w:rPr>
            </w:pPr>
          </w:p>
        </w:tc>
        <w:tc>
          <w:tcPr>
            <w:tcW w:w="1071" w:type="dxa"/>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jc w:val="center"/>
              <w:rPr>
                <w:rFonts w:asciiTheme="minorEastAsia" w:eastAsiaTheme="minorEastAsia" w:hAnsiTheme="minorEastAsia"/>
                <w:sz w:val="21"/>
                <w:szCs w:val="21"/>
              </w:rPr>
            </w:pPr>
            <w:r w:rsidRPr="00642579">
              <w:rPr>
                <w:rFonts w:asciiTheme="minorEastAsia" w:eastAsiaTheme="minorEastAsia" w:hAnsiTheme="minorEastAsia"/>
                <w:sz w:val="21"/>
                <w:szCs w:val="21"/>
              </w:rPr>
              <w:t>712.80</w:t>
            </w:r>
          </w:p>
        </w:tc>
        <w:tc>
          <w:tcPr>
            <w:tcW w:w="4061" w:type="dxa"/>
            <w:tcBorders>
              <w:top w:val="single" w:sz="4" w:space="0" w:color="auto"/>
              <w:left w:val="single" w:sz="4" w:space="0" w:color="auto"/>
              <w:bottom w:val="single" w:sz="4" w:space="0" w:color="auto"/>
              <w:right w:val="single" w:sz="4" w:space="0" w:color="auto"/>
            </w:tcBorders>
            <w:vAlign w:val="center"/>
          </w:tcPr>
          <w:p w:rsidR="00642579" w:rsidRPr="00642579" w:rsidRDefault="00642579" w:rsidP="00642579">
            <w:pPr>
              <w:ind w:firstLineChars="200" w:firstLine="420"/>
              <w:rPr>
                <w:rFonts w:asciiTheme="minorEastAsia" w:eastAsiaTheme="minorEastAsia" w:hAnsiTheme="minorEastAsia"/>
                <w:sz w:val="21"/>
                <w:szCs w:val="21"/>
              </w:rPr>
            </w:pPr>
            <w:r w:rsidRPr="00642579">
              <w:rPr>
                <w:rFonts w:asciiTheme="minorEastAsia" w:eastAsiaTheme="minorEastAsia" w:hAnsiTheme="minorEastAsia" w:hint="eastAsia"/>
                <w:sz w:val="21"/>
                <w:szCs w:val="21"/>
              </w:rPr>
              <w:t>块状</w:t>
            </w:r>
            <w:r w:rsidRPr="00642579">
              <w:rPr>
                <w:rFonts w:asciiTheme="minorEastAsia" w:eastAsiaTheme="minorEastAsia" w:hAnsiTheme="minorEastAsia"/>
                <w:sz w:val="21"/>
                <w:szCs w:val="21"/>
              </w:rPr>
              <w:t>-</w:t>
            </w:r>
            <w:r w:rsidRPr="00642579">
              <w:rPr>
                <w:rFonts w:asciiTheme="minorEastAsia" w:eastAsiaTheme="minorEastAsia" w:hAnsiTheme="minorEastAsia" w:hint="eastAsia"/>
                <w:sz w:val="21"/>
                <w:szCs w:val="21"/>
              </w:rPr>
              <w:t>中厚层状兰灰、绿灰、棕褐、黄棕色粗砂岩，含砾粗砂岩，砂砾岩与厚层状深棕、棕紫色泥岩、砂质泥岩等厚互层。</w:t>
            </w:r>
          </w:p>
        </w:tc>
      </w:tr>
      <w:tr w:rsidR="00642579" w:rsidRPr="00793434" w:rsidTr="00642579">
        <w:trPr>
          <w:trHeight w:val="1441"/>
          <w:jc w:val="center"/>
        </w:trPr>
        <w:tc>
          <w:tcPr>
            <w:tcW w:w="528" w:type="dxa"/>
            <w:vMerge/>
            <w:tcBorders>
              <w:left w:val="single" w:sz="8" w:space="0" w:color="auto"/>
              <w:bottom w:val="single" w:sz="8" w:space="0" w:color="auto"/>
              <w:right w:val="single" w:sz="4" w:space="0" w:color="auto"/>
            </w:tcBorders>
            <w:vAlign w:val="center"/>
          </w:tcPr>
          <w:p w:rsidR="00642579" w:rsidRPr="00642579" w:rsidRDefault="00642579" w:rsidP="00FC58FC">
            <w:pPr>
              <w:jc w:val="center"/>
              <w:rPr>
                <w:rFonts w:asciiTheme="minorEastAsia" w:eastAsiaTheme="minorEastAsia" w:hAnsiTheme="minorEastAsia"/>
                <w:sz w:val="21"/>
                <w:szCs w:val="21"/>
              </w:rPr>
            </w:pPr>
          </w:p>
        </w:tc>
        <w:tc>
          <w:tcPr>
            <w:tcW w:w="526" w:type="dxa"/>
            <w:tcBorders>
              <w:top w:val="single" w:sz="4" w:space="0" w:color="auto"/>
              <w:left w:val="single" w:sz="4" w:space="0" w:color="auto"/>
              <w:bottom w:val="single" w:sz="8" w:space="0" w:color="auto"/>
              <w:right w:val="single" w:sz="4" w:space="0" w:color="auto"/>
            </w:tcBorders>
            <w:vAlign w:val="center"/>
          </w:tcPr>
          <w:p w:rsidR="00642579" w:rsidRPr="00642579" w:rsidRDefault="00642579" w:rsidP="00642579">
            <w:pPr>
              <w:jc w:val="center"/>
              <w:rPr>
                <w:rFonts w:asciiTheme="minorEastAsia" w:eastAsiaTheme="minorEastAsia" w:hAnsiTheme="minorEastAsia"/>
                <w:sz w:val="21"/>
                <w:szCs w:val="21"/>
              </w:rPr>
            </w:pPr>
            <w:r w:rsidRPr="00642579">
              <w:rPr>
                <w:rFonts w:asciiTheme="minorEastAsia" w:eastAsiaTheme="minorEastAsia" w:hAnsiTheme="minorEastAsia" w:hint="eastAsia"/>
                <w:sz w:val="21"/>
                <w:szCs w:val="21"/>
              </w:rPr>
              <w:t>古进系</w:t>
            </w:r>
          </w:p>
        </w:tc>
        <w:tc>
          <w:tcPr>
            <w:tcW w:w="612" w:type="dxa"/>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spacing w:line="0" w:lineRule="atLeast"/>
              <w:jc w:val="center"/>
              <w:rPr>
                <w:rFonts w:asciiTheme="minorEastAsia" w:eastAsiaTheme="minorEastAsia" w:hAnsiTheme="minorEastAsia"/>
                <w:spacing w:val="-12"/>
                <w:sz w:val="21"/>
                <w:szCs w:val="21"/>
              </w:rPr>
            </w:pPr>
            <w:r w:rsidRPr="00642579">
              <w:rPr>
                <w:rFonts w:asciiTheme="minorEastAsia" w:eastAsiaTheme="minorEastAsia" w:hAnsiTheme="minorEastAsia" w:hint="eastAsia"/>
                <w:spacing w:val="-12"/>
                <w:sz w:val="21"/>
                <w:szCs w:val="21"/>
              </w:rPr>
              <w:t>渐</w:t>
            </w:r>
          </w:p>
          <w:p w:rsidR="00642579" w:rsidRDefault="00642579" w:rsidP="00FC58FC">
            <w:pPr>
              <w:spacing w:line="0" w:lineRule="atLeast"/>
              <w:jc w:val="center"/>
              <w:rPr>
                <w:rFonts w:asciiTheme="minorEastAsia" w:eastAsiaTheme="minorEastAsia" w:hAnsiTheme="minorEastAsia"/>
                <w:spacing w:val="-12"/>
                <w:sz w:val="21"/>
                <w:szCs w:val="21"/>
              </w:rPr>
            </w:pPr>
            <w:r w:rsidRPr="00642579">
              <w:rPr>
                <w:rFonts w:asciiTheme="minorEastAsia" w:eastAsiaTheme="minorEastAsia" w:hAnsiTheme="minorEastAsia" w:hint="eastAsia"/>
                <w:spacing w:val="-12"/>
                <w:sz w:val="21"/>
                <w:szCs w:val="21"/>
              </w:rPr>
              <w:t>新</w:t>
            </w:r>
          </w:p>
          <w:p w:rsidR="00642579" w:rsidRPr="00642579" w:rsidRDefault="00642579" w:rsidP="00642579">
            <w:pPr>
              <w:spacing w:line="0" w:lineRule="atLeast"/>
              <w:jc w:val="center"/>
              <w:rPr>
                <w:rFonts w:asciiTheme="minorEastAsia" w:eastAsiaTheme="minorEastAsia" w:hAnsiTheme="minorEastAsia"/>
                <w:spacing w:val="-12"/>
                <w:sz w:val="21"/>
                <w:szCs w:val="21"/>
              </w:rPr>
            </w:pPr>
            <w:r w:rsidRPr="00642579">
              <w:rPr>
                <w:rFonts w:asciiTheme="minorEastAsia" w:eastAsiaTheme="minorEastAsia" w:hAnsiTheme="minorEastAsia" w:hint="eastAsia"/>
                <w:spacing w:val="-12"/>
                <w:sz w:val="21"/>
                <w:szCs w:val="21"/>
              </w:rPr>
              <w:t>统</w:t>
            </w:r>
          </w:p>
        </w:tc>
        <w:tc>
          <w:tcPr>
            <w:tcW w:w="526" w:type="dxa"/>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spacing w:line="0" w:lineRule="atLeast"/>
              <w:jc w:val="center"/>
              <w:rPr>
                <w:rFonts w:asciiTheme="minorEastAsia" w:eastAsiaTheme="minorEastAsia" w:hAnsiTheme="minorEastAsia"/>
                <w:sz w:val="21"/>
                <w:szCs w:val="21"/>
              </w:rPr>
            </w:pPr>
            <w:r w:rsidRPr="00642579">
              <w:rPr>
                <w:rFonts w:asciiTheme="minorEastAsia" w:eastAsiaTheme="minorEastAsia" w:hAnsiTheme="minorEastAsia" w:hint="eastAsia"/>
                <w:sz w:val="21"/>
                <w:szCs w:val="21"/>
              </w:rPr>
              <w:t>白鹿</w:t>
            </w:r>
          </w:p>
          <w:p w:rsidR="00642579" w:rsidRPr="00642579" w:rsidRDefault="00642579" w:rsidP="00FC58FC">
            <w:pPr>
              <w:spacing w:line="0" w:lineRule="atLeast"/>
              <w:jc w:val="center"/>
              <w:rPr>
                <w:rFonts w:asciiTheme="minorEastAsia" w:eastAsiaTheme="minorEastAsia" w:hAnsiTheme="minorEastAsia"/>
                <w:sz w:val="21"/>
                <w:szCs w:val="21"/>
              </w:rPr>
            </w:pPr>
            <w:r w:rsidRPr="00642579">
              <w:rPr>
                <w:rFonts w:asciiTheme="minorEastAsia" w:eastAsiaTheme="minorEastAsia" w:hAnsiTheme="minorEastAsia" w:hint="eastAsia"/>
                <w:sz w:val="21"/>
                <w:szCs w:val="21"/>
              </w:rPr>
              <w:t>塬</w:t>
            </w:r>
          </w:p>
          <w:p w:rsidR="00642579" w:rsidRPr="00642579" w:rsidRDefault="00642579" w:rsidP="00FC58FC">
            <w:pPr>
              <w:spacing w:line="0" w:lineRule="atLeast"/>
              <w:jc w:val="center"/>
              <w:rPr>
                <w:rFonts w:asciiTheme="minorEastAsia" w:eastAsiaTheme="minorEastAsia" w:hAnsiTheme="minorEastAsia"/>
                <w:sz w:val="21"/>
                <w:szCs w:val="21"/>
              </w:rPr>
            </w:pPr>
            <w:r w:rsidRPr="00642579">
              <w:rPr>
                <w:rFonts w:asciiTheme="minorEastAsia" w:eastAsiaTheme="minorEastAsia" w:hAnsiTheme="minorEastAsia" w:hint="eastAsia"/>
                <w:sz w:val="21"/>
                <w:szCs w:val="21"/>
              </w:rPr>
              <w:t>组</w:t>
            </w:r>
          </w:p>
        </w:tc>
        <w:tc>
          <w:tcPr>
            <w:tcW w:w="81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642579" w:rsidRPr="00642579" w:rsidRDefault="00642579" w:rsidP="00FC58FC">
            <w:pPr>
              <w:jc w:val="center"/>
              <w:rPr>
                <w:rFonts w:asciiTheme="minorEastAsia" w:eastAsiaTheme="minorEastAsia" w:hAnsiTheme="minorEastAsia"/>
                <w:sz w:val="21"/>
                <w:szCs w:val="21"/>
              </w:rPr>
            </w:pPr>
            <w:r w:rsidRPr="00642579">
              <w:rPr>
                <w:rFonts w:asciiTheme="minorEastAsia" w:eastAsiaTheme="minorEastAsia" w:hAnsiTheme="minorEastAsia"/>
                <w:sz w:val="21"/>
                <w:szCs w:val="21"/>
              </w:rPr>
              <w:t>E</w:t>
            </w:r>
            <w:r w:rsidRPr="00642579">
              <w:rPr>
                <w:rFonts w:asciiTheme="minorEastAsia" w:eastAsiaTheme="minorEastAsia" w:hAnsiTheme="minorEastAsia"/>
                <w:sz w:val="21"/>
                <w:szCs w:val="21"/>
                <w:vertAlign w:val="subscript"/>
              </w:rPr>
              <w:t>3</w:t>
            </w:r>
            <w:r w:rsidRPr="00642579">
              <w:rPr>
                <w:rFonts w:asciiTheme="minorEastAsia" w:eastAsiaTheme="minorEastAsia" w:hAnsiTheme="minorEastAsia"/>
                <w:sz w:val="21"/>
                <w:szCs w:val="21"/>
              </w:rPr>
              <w:t>b</w:t>
            </w:r>
          </w:p>
        </w:tc>
        <w:tc>
          <w:tcPr>
            <w:tcW w:w="1178" w:type="dxa"/>
            <w:tcBorders>
              <w:top w:val="single" w:sz="4" w:space="0" w:color="auto"/>
              <w:left w:val="single" w:sz="4" w:space="0" w:color="auto"/>
              <w:bottom w:val="single" w:sz="4" w:space="0" w:color="auto"/>
              <w:right w:val="single" w:sz="4" w:space="0" w:color="auto"/>
            </w:tcBorders>
            <w:vAlign w:val="center"/>
          </w:tcPr>
          <w:p w:rsidR="00642579" w:rsidRDefault="00642579" w:rsidP="00FC58FC">
            <w:pPr>
              <w:jc w:val="center"/>
              <w:rPr>
                <w:rFonts w:asciiTheme="minorEastAsia" w:eastAsiaTheme="minorEastAsia" w:hAnsiTheme="minorEastAsia"/>
                <w:sz w:val="21"/>
                <w:szCs w:val="21"/>
              </w:rPr>
            </w:pPr>
            <w:r w:rsidRPr="00642579">
              <w:rPr>
                <w:rFonts w:asciiTheme="minorEastAsia" w:eastAsiaTheme="minorEastAsia" w:hAnsiTheme="minorEastAsia"/>
                <w:sz w:val="21"/>
                <w:szCs w:val="21"/>
              </w:rPr>
              <w:t>2702.90-</w:t>
            </w:r>
          </w:p>
          <w:p w:rsidR="00642579" w:rsidRPr="00642579" w:rsidRDefault="00642579" w:rsidP="00FC58FC">
            <w:pPr>
              <w:jc w:val="center"/>
              <w:rPr>
                <w:rFonts w:asciiTheme="minorEastAsia" w:eastAsiaTheme="minorEastAsia" w:hAnsiTheme="minorEastAsia"/>
                <w:sz w:val="21"/>
                <w:szCs w:val="21"/>
              </w:rPr>
            </w:pPr>
            <w:r w:rsidRPr="00642579">
              <w:rPr>
                <w:rFonts w:asciiTheme="minorEastAsia" w:eastAsiaTheme="minorEastAsia" w:hAnsiTheme="minorEastAsia"/>
                <w:sz w:val="21"/>
                <w:szCs w:val="21"/>
              </w:rPr>
              <w:t>2790.00 (</w:t>
            </w:r>
            <w:r w:rsidRPr="00642579">
              <w:rPr>
                <w:rFonts w:asciiTheme="minorEastAsia" w:eastAsiaTheme="minorEastAsia" w:hAnsiTheme="minorEastAsia" w:hint="eastAsia"/>
                <w:sz w:val="21"/>
                <w:szCs w:val="21"/>
              </w:rPr>
              <w:t>未穿</w:t>
            </w:r>
            <w:r w:rsidRPr="00642579">
              <w:rPr>
                <w:rFonts w:asciiTheme="minorEastAsia" w:eastAsiaTheme="minorEastAsia" w:hAnsiTheme="minorEastAsia"/>
                <w:sz w:val="21"/>
                <w:szCs w:val="21"/>
              </w:rPr>
              <w:t>)</w:t>
            </w:r>
          </w:p>
        </w:tc>
        <w:tc>
          <w:tcPr>
            <w:tcW w:w="1071" w:type="dxa"/>
            <w:tcBorders>
              <w:top w:val="single" w:sz="4" w:space="0" w:color="auto"/>
              <w:left w:val="single" w:sz="4" w:space="0" w:color="auto"/>
              <w:bottom w:val="single" w:sz="4" w:space="0" w:color="auto"/>
              <w:right w:val="single" w:sz="4" w:space="0" w:color="auto"/>
            </w:tcBorders>
            <w:vAlign w:val="center"/>
          </w:tcPr>
          <w:p w:rsidR="00642579" w:rsidRPr="00642579" w:rsidRDefault="00642579" w:rsidP="00FC58FC">
            <w:pPr>
              <w:jc w:val="center"/>
              <w:rPr>
                <w:rFonts w:asciiTheme="minorEastAsia" w:eastAsiaTheme="minorEastAsia" w:hAnsiTheme="minorEastAsia"/>
                <w:sz w:val="21"/>
                <w:szCs w:val="21"/>
              </w:rPr>
            </w:pPr>
            <w:r w:rsidRPr="00642579">
              <w:rPr>
                <w:rFonts w:asciiTheme="minorEastAsia" w:eastAsiaTheme="minorEastAsia" w:hAnsiTheme="minorEastAsia"/>
                <w:sz w:val="21"/>
                <w:szCs w:val="21"/>
              </w:rPr>
              <w:t>87.10</w:t>
            </w:r>
          </w:p>
        </w:tc>
        <w:tc>
          <w:tcPr>
            <w:tcW w:w="4061" w:type="dxa"/>
            <w:tcBorders>
              <w:top w:val="single" w:sz="4" w:space="0" w:color="auto"/>
              <w:left w:val="single" w:sz="4" w:space="0" w:color="auto"/>
              <w:bottom w:val="single" w:sz="4" w:space="0" w:color="auto"/>
              <w:right w:val="single" w:sz="4" w:space="0" w:color="auto"/>
            </w:tcBorders>
            <w:vAlign w:val="center"/>
          </w:tcPr>
          <w:p w:rsidR="00642579" w:rsidRPr="00642579" w:rsidRDefault="00642579" w:rsidP="00642579">
            <w:pPr>
              <w:pBdr>
                <w:right w:val="single" w:sz="4" w:space="4" w:color="auto"/>
              </w:pBdr>
              <w:ind w:firstLineChars="200" w:firstLine="420"/>
              <w:rPr>
                <w:rFonts w:asciiTheme="minorEastAsia" w:eastAsiaTheme="minorEastAsia" w:hAnsiTheme="minorEastAsia"/>
                <w:sz w:val="21"/>
                <w:szCs w:val="21"/>
              </w:rPr>
            </w:pPr>
            <w:r w:rsidRPr="00642579">
              <w:rPr>
                <w:rFonts w:asciiTheme="minorEastAsia" w:eastAsiaTheme="minorEastAsia" w:hAnsiTheme="minorEastAsia" w:hint="eastAsia"/>
                <w:sz w:val="21"/>
                <w:szCs w:val="21"/>
              </w:rPr>
              <w:t>厚层状紫棕、棕色泥岩、砂质泥岩与中厚层状灰白色粗砂岩，含砾粗砂岩略等厚</w:t>
            </w:r>
            <w:r w:rsidRPr="00642579">
              <w:rPr>
                <w:rFonts w:asciiTheme="minorEastAsia" w:eastAsiaTheme="minorEastAsia" w:hAnsiTheme="minorEastAsia"/>
                <w:sz w:val="21"/>
                <w:szCs w:val="21"/>
              </w:rPr>
              <w:t>-</w:t>
            </w:r>
            <w:r w:rsidRPr="00642579">
              <w:rPr>
                <w:rFonts w:asciiTheme="minorEastAsia" w:eastAsiaTheme="minorEastAsia" w:hAnsiTheme="minorEastAsia" w:hint="eastAsia"/>
                <w:sz w:val="21"/>
                <w:szCs w:val="21"/>
              </w:rPr>
              <w:t>不等厚互层。</w:t>
            </w:r>
          </w:p>
        </w:tc>
      </w:tr>
    </w:tbl>
    <w:p w:rsidR="00323B5F" w:rsidRDefault="00323B5F" w:rsidP="00323B5F">
      <w:pPr>
        <w:spacing w:line="360" w:lineRule="auto"/>
        <w:ind w:firstLineChars="200" w:firstLine="480"/>
        <w:rPr>
          <w:rFonts w:ascii="宋体" w:hAnsi="宋体"/>
          <w:sz w:val="24"/>
        </w:rPr>
      </w:pPr>
      <w:bookmarkStart w:id="115" w:name="_Toc528117728"/>
      <w:bookmarkStart w:id="116" w:name="_Toc10285954"/>
      <w:bookmarkStart w:id="117" w:name="_Toc528123546"/>
      <w:bookmarkStart w:id="118" w:name="_Toc9943691"/>
      <w:bookmarkStart w:id="119" w:name="_Toc9943036"/>
      <w:bookmarkStart w:id="120" w:name="_Toc113865488"/>
      <w:bookmarkStart w:id="121" w:name="_Toc108246536"/>
      <w:r w:rsidRPr="00FC58FC">
        <w:rPr>
          <w:rFonts w:ascii="宋体" w:hAnsi="宋体"/>
          <w:sz w:val="24"/>
        </w:rPr>
        <w:t>孟塬—永济断裂</w:t>
      </w:r>
      <w:r w:rsidRPr="00FC58FC">
        <w:rPr>
          <w:rFonts w:ascii="宋体" w:hAnsi="宋体" w:hint="eastAsia"/>
          <w:sz w:val="24"/>
        </w:rPr>
        <w:t>：</w:t>
      </w:r>
      <w:r w:rsidRPr="00FC58FC">
        <w:rPr>
          <w:rFonts w:ascii="宋体" w:hAnsi="宋体"/>
          <w:sz w:val="24"/>
        </w:rPr>
        <w:t>该断裂走向近南北，倾向北东，倾角70</w:t>
      </w:r>
      <w:r w:rsidRPr="00FC58FC">
        <w:rPr>
          <w:rFonts w:ascii="宋体" w:hAnsi="宋体" w:hint="eastAsia"/>
          <w:sz w:val="24"/>
        </w:rPr>
        <w:t>-</w:t>
      </w:r>
      <w:r w:rsidRPr="00FC58FC">
        <w:rPr>
          <w:rFonts w:ascii="宋体" w:hAnsi="宋体"/>
          <w:sz w:val="24"/>
        </w:rPr>
        <w:t>80度。</w:t>
      </w:r>
      <w:r w:rsidRPr="00FC58FC">
        <w:rPr>
          <w:rFonts w:ascii="宋体" w:hAnsi="宋体" w:hint="eastAsia"/>
          <w:sz w:val="24"/>
        </w:rPr>
        <w:t>断裂地貌明显，为南侧黄土台塬与北侧河流阶地的分界线，相对高差100-200m</w:t>
      </w:r>
      <w:r>
        <w:rPr>
          <w:rFonts w:ascii="宋体" w:hAnsi="宋体" w:hint="eastAsia"/>
          <w:sz w:val="24"/>
        </w:rPr>
        <w:t>，</w:t>
      </w:r>
      <w:r w:rsidRPr="00FC58FC">
        <w:rPr>
          <w:rFonts w:ascii="宋体" w:hAnsi="宋体" w:hint="eastAsia"/>
          <w:sz w:val="24"/>
        </w:rPr>
        <w:t>位于</w:t>
      </w:r>
      <w:r>
        <w:rPr>
          <w:rFonts w:ascii="宋体" w:hAnsi="宋体" w:hint="eastAsia"/>
          <w:sz w:val="24"/>
        </w:rPr>
        <w:t>矿</w:t>
      </w:r>
      <w:r w:rsidRPr="00FC58FC">
        <w:rPr>
          <w:rFonts w:ascii="宋体" w:hAnsi="宋体" w:hint="eastAsia"/>
          <w:sz w:val="24"/>
        </w:rPr>
        <w:t>区南约</w:t>
      </w:r>
      <w:r w:rsidRPr="00FC58FC">
        <w:rPr>
          <w:rFonts w:ascii="宋体" w:hAnsi="宋体" w:hint="eastAsia"/>
          <w:sz w:val="24"/>
        </w:rPr>
        <w:lastRenderedPageBreak/>
        <w:t>1.5-2.0km。</w:t>
      </w:r>
    </w:p>
    <w:p w:rsidR="009A15C0" w:rsidRDefault="009A15C0" w:rsidP="009A15C0">
      <w:pPr>
        <w:spacing w:line="360" w:lineRule="auto"/>
        <w:ind w:firstLineChars="200" w:firstLine="480"/>
        <w:rPr>
          <w:rFonts w:ascii="宋体" w:hAnsi="宋体"/>
          <w:sz w:val="24"/>
        </w:rPr>
      </w:pPr>
      <w:r>
        <w:rPr>
          <w:rFonts w:ascii="宋体" w:hAnsi="宋体"/>
          <w:sz w:val="24"/>
        </w:rPr>
        <w:t>2</w:t>
      </w:r>
      <w:r>
        <w:rPr>
          <w:rFonts w:ascii="宋体" w:hAnsi="宋体" w:hint="eastAsia"/>
          <w:sz w:val="24"/>
        </w:rPr>
        <w:t>、新构造运动与地震</w:t>
      </w:r>
    </w:p>
    <w:p w:rsidR="009A15C0" w:rsidRDefault="009A15C0" w:rsidP="009A15C0">
      <w:pPr>
        <w:spacing w:line="360" w:lineRule="auto"/>
        <w:ind w:firstLineChars="200" w:firstLine="480"/>
        <w:rPr>
          <w:rFonts w:ascii="宋体" w:hAnsi="宋体"/>
          <w:sz w:val="24"/>
        </w:rPr>
      </w:pPr>
      <w:r w:rsidRPr="00FC58FC">
        <w:rPr>
          <w:rFonts w:ascii="宋体" w:hAnsi="宋体" w:hint="eastAsia"/>
          <w:sz w:val="24"/>
        </w:rPr>
        <w:t>矿区所在区域地壳运动以垂直差异运动为主。新生代以来，北部在燕山隆起的的背景上随区域发生断面北倾的阶梯式渭河地堑；第三纪末，区域整体隆起，小秦</w:t>
      </w:r>
    </w:p>
    <w:p w:rsidR="009A15C0" w:rsidRDefault="009A15C0" w:rsidP="009A15C0">
      <w:pPr>
        <w:spacing w:line="360" w:lineRule="auto"/>
        <w:rPr>
          <w:rFonts w:ascii="宋体" w:hAnsi="宋体"/>
          <w:sz w:val="24"/>
        </w:rPr>
      </w:pPr>
      <w:r w:rsidRPr="00FC58FC">
        <w:rPr>
          <w:rFonts w:ascii="宋体" w:hAnsi="宋体" w:hint="eastAsia"/>
          <w:sz w:val="24"/>
        </w:rPr>
        <w:t>岭山地急剧上升，北强南弱，形成近代小秦岭北高南低、北陡南缓的基本地貌轮廓；第四纪的活动特征基本上继承了晚第三纪的构造格局，南部山区继续上升遭受侵蚀，北部渭河地堑急剧下陷。</w:t>
      </w:r>
    </w:p>
    <w:p w:rsidR="009A15C0" w:rsidRDefault="009A15C0" w:rsidP="009A15C0">
      <w:pPr>
        <w:ind w:firstLineChars="200" w:firstLine="560"/>
        <w:jc w:val="center"/>
        <w:rPr>
          <w:rFonts w:ascii="宋体" w:hAnsi="宋体" w:cs="宋体"/>
          <w:szCs w:val="28"/>
        </w:rPr>
      </w:pPr>
      <w:r>
        <w:rPr>
          <w:noProof/>
        </w:rPr>
        <w:drawing>
          <wp:inline distT="0" distB="0" distL="0" distR="0">
            <wp:extent cx="4869815" cy="276415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extLst>
                        <a:ext uri="{28A0092B-C50C-407E-A947-70E740481C1C}">
                          <a14:useLocalDpi xmlns:a14="http://schemas.microsoft.com/office/drawing/2010/main" val="0"/>
                        </a:ext>
                      </a:extLst>
                    </a:blip>
                    <a:srcRect t="5757" b="18523"/>
                    <a:stretch>
                      <a:fillRect/>
                    </a:stretch>
                  </pic:blipFill>
                  <pic:spPr bwMode="auto">
                    <a:xfrm>
                      <a:off x="0" y="0"/>
                      <a:ext cx="4869815" cy="2764155"/>
                    </a:xfrm>
                    <a:prstGeom prst="rect">
                      <a:avLst/>
                    </a:prstGeom>
                    <a:noFill/>
                    <a:ln>
                      <a:noFill/>
                    </a:ln>
                  </pic:spPr>
                </pic:pic>
              </a:graphicData>
            </a:graphic>
          </wp:inline>
        </w:drawing>
      </w:r>
    </w:p>
    <w:p w:rsidR="009A15C0" w:rsidRPr="00BD197A" w:rsidRDefault="009A15C0" w:rsidP="009A15C0">
      <w:pPr>
        <w:jc w:val="center"/>
        <w:rPr>
          <w:rFonts w:eastAsia="黑体"/>
          <w:b/>
          <w:sz w:val="21"/>
          <w:szCs w:val="21"/>
        </w:rPr>
      </w:pPr>
      <w:r w:rsidRPr="00BD197A">
        <w:rPr>
          <w:rFonts w:eastAsia="黑体" w:hint="eastAsia"/>
          <w:b/>
          <w:sz w:val="21"/>
          <w:szCs w:val="21"/>
        </w:rPr>
        <w:t>图</w:t>
      </w:r>
      <w:r w:rsidRPr="00BD197A">
        <w:rPr>
          <w:rFonts w:eastAsia="黑体" w:hint="eastAsia"/>
          <w:b/>
          <w:sz w:val="21"/>
          <w:szCs w:val="21"/>
        </w:rPr>
        <w:t>2-</w:t>
      </w:r>
      <w:r w:rsidRPr="00BD197A">
        <w:rPr>
          <w:rFonts w:eastAsia="黑体"/>
          <w:b/>
          <w:sz w:val="21"/>
          <w:szCs w:val="21"/>
        </w:rPr>
        <w:t>2</w:t>
      </w:r>
      <w:r w:rsidRPr="00BD197A">
        <w:rPr>
          <w:rFonts w:eastAsia="黑体" w:hint="eastAsia"/>
          <w:b/>
          <w:sz w:val="21"/>
          <w:szCs w:val="21"/>
        </w:rPr>
        <w:t xml:space="preserve">  </w:t>
      </w:r>
      <w:r w:rsidRPr="00BD197A">
        <w:rPr>
          <w:rFonts w:eastAsia="黑体" w:hint="eastAsia"/>
          <w:b/>
          <w:sz w:val="21"/>
          <w:szCs w:val="21"/>
        </w:rPr>
        <w:t>关中盆地构造分区略图</w:t>
      </w:r>
    </w:p>
    <w:p w:rsidR="00B6645C" w:rsidRPr="00FC58FC" w:rsidRDefault="009A15C0">
      <w:pPr>
        <w:spacing w:line="360" w:lineRule="auto"/>
        <w:ind w:firstLineChars="200" w:firstLine="480"/>
        <w:rPr>
          <w:rFonts w:ascii="宋体" w:hAnsi="宋体"/>
          <w:sz w:val="24"/>
        </w:rPr>
      </w:pPr>
      <w:r>
        <w:rPr>
          <w:rFonts w:ascii="宋体" w:hAnsi="宋体" w:hint="eastAsia"/>
          <w:sz w:val="24"/>
        </w:rPr>
        <w:t>华阴市是我国</w:t>
      </w:r>
      <w:r w:rsidR="00CA1166" w:rsidRPr="00FC58FC">
        <w:rPr>
          <w:rFonts w:ascii="宋体" w:hAnsi="宋体" w:hint="eastAsia"/>
          <w:sz w:val="24"/>
        </w:rPr>
        <w:t>的历史强震活动区，存在着中强地震活动的构造背景，曾发生过渭南、华县（793年6级）、朝邑地震（1501年7级）和华县8级地震。此外还发生了7次5.0～5.9级中强性地震和多起微小地震。其中1556年1月23日的华县大地震是历史上少见的灾难性大地震，震级达8级，震中烈度为Ⅺ度，极震区包括华阴市。</w:t>
      </w:r>
    </w:p>
    <w:p w:rsidR="00B6645C" w:rsidRDefault="00CA1166">
      <w:pPr>
        <w:spacing w:line="360" w:lineRule="auto"/>
        <w:ind w:firstLineChars="200" w:firstLine="480"/>
        <w:rPr>
          <w:rFonts w:ascii="宋体" w:hAnsi="宋体"/>
          <w:sz w:val="24"/>
        </w:rPr>
      </w:pPr>
      <w:r w:rsidRPr="00FC58FC">
        <w:rPr>
          <w:rFonts w:ascii="宋体" w:hAnsi="宋体" w:hint="eastAsia"/>
          <w:sz w:val="24"/>
        </w:rPr>
        <w:t>据《中国地震动参数区划图》（GB18306-2015）和《建筑抗震设计规范》（GB50011-2010），华阴市地震设防烈度8度，设计基本地震加速度值为0.20g。</w:t>
      </w:r>
    </w:p>
    <w:p w:rsidR="00FC58FC" w:rsidRPr="00506BB5" w:rsidRDefault="00FC58FC" w:rsidP="00FC58FC">
      <w:pPr>
        <w:pStyle w:val="3"/>
        <w:widowControl/>
        <w:tabs>
          <w:tab w:val="clear" w:pos="425"/>
          <w:tab w:val="clear" w:pos="2563"/>
        </w:tabs>
        <w:adjustRightInd w:val="0"/>
        <w:snapToGrid w:val="0"/>
        <w:rPr>
          <w:sz w:val="24"/>
          <w:szCs w:val="24"/>
        </w:rPr>
      </w:pPr>
      <w:r>
        <w:rPr>
          <w:rFonts w:hint="eastAsia"/>
          <w:sz w:val="24"/>
          <w:szCs w:val="24"/>
        </w:rPr>
        <w:t>（三）水文地质</w:t>
      </w:r>
    </w:p>
    <w:p w:rsidR="00FC58FC" w:rsidRDefault="00DA0FC0" w:rsidP="00FC58FC">
      <w:pPr>
        <w:spacing w:line="360" w:lineRule="auto"/>
        <w:ind w:firstLineChars="200" w:firstLine="480"/>
        <w:rPr>
          <w:rFonts w:ascii="宋体" w:hAnsi="宋体"/>
          <w:sz w:val="24"/>
        </w:rPr>
      </w:pPr>
      <w:r>
        <w:rPr>
          <w:rFonts w:ascii="宋体" w:hAnsi="宋体"/>
          <w:sz w:val="24"/>
        </w:rPr>
        <w:t>按照地下水赋存条件及现有地下水开发利用情况</w:t>
      </w:r>
      <w:r>
        <w:rPr>
          <w:rFonts w:ascii="宋体" w:hAnsi="宋体" w:hint="eastAsia"/>
          <w:sz w:val="24"/>
        </w:rPr>
        <w:t>，</w:t>
      </w:r>
      <w:r w:rsidR="009A15C0">
        <w:rPr>
          <w:rFonts w:ascii="宋体" w:hAnsi="宋体"/>
          <w:sz w:val="24"/>
        </w:rPr>
        <w:t>将矿区内地下水类型划分</w:t>
      </w:r>
      <w:r>
        <w:rPr>
          <w:rFonts w:ascii="宋体" w:hAnsi="宋体"/>
          <w:sz w:val="24"/>
        </w:rPr>
        <w:t>部第四系松散岩类孔隙水和碎屑岩类裂隙孔隙地热水两部分</w:t>
      </w:r>
      <w:r>
        <w:rPr>
          <w:rFonts w:ascii="宋体" w:hAnsi="宋体" w:hint="eastAsia"/>
          <w:sz w:val="24"/>
        </w:rPr>
        <w:t>。</w:t>
      </w:r>
    </w:p>
    <w:p w:rsidR="00FC58FC" w:rsidRPr="00FC58FC" w:rsidRDefault="00FC58FC" w:rsidP="00FC58FC">
      <w:pPr>
        <w:spacing w:line="360" w:lineRule="auto"/>
        <w:ind w:firstLineChars="200" w:firstLine="480"/>
        <w:rPr>
          <w:rFonts w:ascii="宋体" w:hAnsi="宋体"/>
          <w:sz w:val="24"/>
        </w:rPr>
      </w:pPr>
      <w:r w:rsidRPr="00FC58FC">
        <w:rPr>
          <w:rFonts w:ascii="宋体" w:hAnsi="宋体" w:hint="eastAsia"/>
          <w:sz w:val="24"/>
        </w:rPr>
        <w:t>1</w:t>
      </w:r>
      <w:r w:rsidR="009A15C0">
        <w:rPr>
          <w:rFonts w:ascii="宋体" w:hAnsi="宋体" w:hint="eastAsia"/>
          <w:sz w:val="24"/>
        </w:rPr>
        <w:t>、</w:t>
      </w:r>
      <w:r w:rsidR="00DA0FC0">
        <w:rPr>
          <w:rFonts w:ascii="宋体" w:hAnsi="宋体"/>
          <w:sz w:val="24"/>
        </w:rPr>
        <w:t>第四系松散岩类</w:t>
      </w:r>
      <w:r w:rsidR="00DA0FC0">
        <w:rPr>
          <w:rFonts w:ascii="宋体" w:hAnsi="宋体" w:hint="eastAsia"/>
          <w:sz w:val="24"/>
        </w:rPr>
        <w:t>孔隙水</w:t>
      </w:r>
    </w:p>
    <w:p w:rsidR="00FC58FC" w:rsidRPr="00FC58FC" w:rsidRDefault="00FC58FC" w:rsidP="00FC58FC">
      <w:pPr>
        <w:spacing w:line="360" w:lineRule="auto"/>
        <w:ind w:firstLineChars="200" w:firstLine="480"/>
        <w:rPr>
          <w:rFonts w:ascii="宋体" w:hAnsi="宋体"/>
          <w:sz w:val="24"/>
        </w:rPr>
      </w:pPr>
      <w:r w:rsidRPr="00FC58FC">
        <w:rPr>
          <w:rFonts w:ascii="宋体" w:hAnsi="宋体" w:hint="eastAsia"/>
          <w:sz w:val="24"/>
        </w:rPr>
        <w:t>按含水介质、赋存条件等因素，划分为第四系松散岩孔隙水和碎屑岩类裂隙孔</w:t>
      </w:r>
      <w:r w:rsidRPr="00FC58FC">
        <w:rPr>
          <w:rFonts w:ascii="宋体" w:hAnsi="宋体" w:hint="eastAsia"/>
          <w:sz w:val="24"/>
        </w:rPr>
        <w:lastRenderedPageBreak/>
        <w:t xml:space="preserve">隙水两类。 </w:t>
      </w:r>
    </w:p>
    <w:p w:rsidR="00FC58FC" w:rsidRPr="00FC58FC" w:rsidRDefault="00FC58FC" w:rsidP="00FC58FC">
      <w:pPr>
        <w:spacing w:line="360" w:lineRule="auto"/>
        <w:ind w:firstLineChars="200" w:firstLine="480"/>
        <w:rPr>
          <w:rFonts w:ascii="宋体" w:hAnsi="宋体"/>
          <w:sz w:val="24"/>
        </w:rPr>
      </w:pPr>
      <w:r w:rsidRPr="00FC58FC">
        <w:rPr>
          <w:rFonts w:ascii="宋体" w:hAnsi="宋体"/>
          <w:sz w:val="24"/>
        </w:rPr>
        <w:t>（1）第四系松散岩类孔隙潜水</w:t>
      </w:r>
    </w:p>
    <w:p w:rsidR="00FC58FC" w:rsidRPr="00FC58FC" w:rsidRDefault="00FC58FC" w:rsidP="00FC58FC">
      <w:pPr>
        <w:spacing w:line="360" w:lineRule="auto"/>
        <w:ind w:firstLineChars="200" w:firstLine="480"/>
        <w:rPr>
          <w:rFonts w:ascii="宋体" w:hAnsi="宋体"/>
          <w:sz w:val="24"/>
        </w:rPr>
      </w:pPr>
      <w:r w:rsidRPr="00FC58FC">
        <w:rPr>
          <w:rFonts w:ascii="宋体" w:hAnsi="宋体"/>
          <w:sz w:val="24"/>
        </w:rPr>
        <w:t>含水层主要为全新统</w:t>
      </w:r>
      <w:r w:rsidRPr="00FC58FC">
        <w:rPr>
          <w:rFonts w:ascii="宋体" w:hAnsi="宋体" w:hint="eastAsia"/>
          <w:sz w:val="24"/>
        </w:rPr>
        <w:t>冲</w:t>
      </w:r>
      <w:r w:rsidR="009B5DDA">
        <w:rPr>
          <w:rFonts w:ascii="宋体" w:hAnsi="宋体"/>
          <w:sz w:val="24"/>
        </w:rPr>
        <w:t>洪积和上更新统冲积松散堆积物</w:t>
      </w:r>
      <w:r w:rsidRPr="00FC58FC">
        <w:rPr>
          <w:rFonts w:ascii="宋体" w:hAnsi="宋体"/>
          <w:sz w:val="24"/>
        </w:rPr>
        <w:t>，</w:t>
      </w:r>
      <w:r w:rsidR="009B5DDA">
        <w:rPr>
          <w:rFonts w:ascii="宋体" w:hAnsi="宋体"/>
          <w:sz w:val="24"/>
        </w:rPr>
        <w:t>岩性主要为中粗砂含砾</w:t>
      </w:r>
      <w:r w:rsidR="009B5DDA">
        <w:rPr>
          <w:rFonts w:ascii="宋体" w:hAnsi="宋体" w:hint="eastAsia"/>
          <w:sz w:val="24"/>
        </w:rPr>
        <w:t>、中砂、中细砂，</w:t>
      </w:r>
      <w:r w:rsidRPr="00FC58FC">
        <w:rPr>
          <w:rFonts w:ascii="宋体" w:hAnsi="宋体"/>
          <w:sz w:val="24"/>
        </w:rPr>
        <w:t>含水层厚度30～50m，地下水位埋深11～19m，含水层底板埋深70～90m，水量</w:t>
      </w:r>
      <w:r w:rsidRPr="00FC58FC">
        <w:rPr>
          <w:rFonts w:ascii="宋体" w:hAnsi="宋体" w:hint="eastAsia"/>
          <w:sz w:val="24"/>
        </w:rPr>
        <w:t>较</w:t>
      </w:r>
      <w:r w:rsidRPr="00FC58FC">
        <w:rPr>
          <w:rFonts w:ascii="宋体" w:hAnsi="宋体"/>
          <w:sz w:val="24"/>
        </w:rPr>
        <w:t>丰富，一般单井水量30～50m</w:t>
      </w:r>
      <w:r w:rsidRPr="009A15C0">
        <w:rPr>
          <w:rFonts w:ascii="宋体" w:hAnsi="宋体"/>
          <w:sz w:val="24"/>
          <w:vertAlign w:val="superscript"/>
        </w:rPr>
        <w:t>3</w:t>
      </w:r>
      <w:r w:rsidRPr="00FC58FC">
        <w:rPr>
          <w:rFonts w:ascii="宋体" w:hAnsi="宋体"/>
          <w:sz w:val="24"/>
        </w:rPr>
        <w:t>/h，地下水化学类型主要为HCO</w:t>
      </w:r>
      <w:r w:rsidRPr="009A15C0">
        <w:rPr>
          <w:rFonts w:ascii="宋体" w:hAnsi="宋体"/>
          <w:sz w:val="24"/>
          <w:vertAlign w:val="subscript"/>
        </w:rPr>
        <w:t>3</w:t>
      </w:r>
      <w:r w:rsidRPr="00FC58FC">
        <w:rPr>
          <w:rFonts w:ascii="宋体" w:hAnsi="宋体"/>
          <w:sz w:val="24"/>
        </w:rPr>
        <w:t>-Na·Ca型水，矿化度0.6～0.9</w:t>
      </w:r>
      <w:r w:rsidR="009A15C0" w:rsidRPr="00FC58FC">
        <w:rPr>
          <w:rFonts w:ascii="宋体" w:hAnsi="宋体"/>
          <w:sz w:val="24"/>
        </w:rPr>
        <w:t>g/L</w:t>
      </w:r>
      <w:r w:rsidRPr="00FC58FC">
        <w:rPr>
          <w:rFonts w:ascii="宋体" w:hAnsi="宋体"/>
          <w:sz w:val="24"/>
        </w:rPr>
        <w:t>。</w:t>
      </w:r>
      <w:r w:rsidR="009B5DDA">
        <w:rPr>
          <w:rFonts w:ascii="宋体" w:hAnsi="宋体"/>
          <w:sz w:val="24"/>
        </w:rPr>
        <w:t>含水层底板以下为</w:t>
      </w:r>
      <w:r w:rsidR="009B5DDA">
        <w:rPr>
          <w:rFonts w:ascii="宋体" w:hAnsi="宋体" w:hint="eastAsia"/>
          <w:sz w:val="24"/>
        </w:rPr>
        <w:t>1</w:t>
      </w:r>
      <w:r w:rsidR="009B5DDA">
        <w:rPr>
          <w:rFonts w:ascii="宋体" w:hAnsi="宋体"/>
          <w:sz w:val="24"/>
        </w:rPr>
        <w:t>0</w:t>
      </w:r>
      <w:r w:rsidR="009B5DDA">
        <w:rPr>
          <w:rFonts w:ascii="宋体" w:hAnsi="宋体" w:hint="eastAsia"/>
          <w:sz w:val="24"/>
        </w:rPr>
        <w:t>-</w:t>
      </w:r>
      <w:r w:rsidR="009B5DDA">
        <w:rPr>
          <w:rFonts w:ascii="宋体" w:hAnsi="宋体"/>
          <w:sz w:val="24"/>
        </w:rPr>
        <w:t>20m厚的粉质粘土</w:t>
      </w:r>
      <w:r w:rsidR="009B5DDA">
        <w:rPr>
          <w:rFonts w:ascii="宋体" w:hAnsi="宋体" w:hint="eastAsia"/>
          <w:sz w:val="24"/>
        </w:rPr>
        <w:t>、</w:t>
      </w:r>
      <w:r w:rsidR="009B5DDA">
        <w:rPr>
          <w:rFonts w:ascii="宋体" w:hAnsi="宋体"/>
          <w:sz w:val="24"/>
        </w:rPr>
        <w:t>粘土层</w:t>
      </w:r>
      <w:r w:rsidR="009B5DDA">
        <w:rPr>
          <w:rFonts w:ascii="宋体" w:hAnsi="宋体" w:hint="eastAsia"/>
          <w:sz w:val="24"/>
        </w:rPr>
        <w:t>，</w:t>
      </w:r>
      <w:r w:rsidR="009B5DDA">
        <w:rPr>
          <w:rFonts w:ascii="宋体" w:hAnsi="宋体"/>
          <w:sz w:val="24"/>
        </w:rPr>
        <w:t>构成潜水含水层与承压水含水层之间的隔水层</w:t>
      </w:r>
      <w:r w:rsidR="009B5DDA">
        <w:rPr>
          <w:rFonts w:ascii="宋体" w:hAnsi="宋体" w:hint="eastAsia"/>
          <w:sz w:val="24"/>
        </w:rPr>
        <w:t>。</w:t>
      </w:r>
    </w:p>
    <w:p w:rsidR="00FC58FC" w:rsidRPr="00FC58FC" w:rsidRDefault="00FC58FC" w:rsidP="00FC58FC">
      <w:pPr>
        <w:spacing w:line="360" w:lineRule="auto"/>
        <w:ind w:firstLineChars="200" w:firstLine="480"/>
        <w:rPr>
          <w:rFonts w:ascii="宋体" w:hAnsi="宋体"/>
          <w:sz w:val="24"/>
        </w:rPr>
      </w:pPr>
      <w:r w:rsidRPr="00FC58FC">
        <w:rPr>
          <w:rFonts w:ascii="宋体" w:hAnsi="宋体" w:hint="eastAsia"/>
          <w:sz w:val="24"/>
        </w:rPr>
        <w:t>（2）第四系松散岩类孔隙承压水</w:t>
      </w:r>
    </w:p>
    <w:p w:rsidR="009B5DDA" w:rsidRDefault="00FC58FC" w:rsidP="00FC58FC">
      <w:pPr>
        <w:spacing w:line="360" w:lineRule="auto"/>
        <w:ind w:firstLineChars="200" w:firstLine="480"/>
        <w:rPr>
          <w:rFonts w:ascii="宋体" w:hAnsi="宋体"/>
          <w:sz w:val="24"/>
        </w:rPr>
      </w:pPr>
      <w:r w:rsidRPr="00FC58FC">
        <w:rPr>
          <w:rFonts w:ascii="宋体" w:hAnsi="宋体"/>
          <w:sz w:val="24"/>
        </w:rPr>
        <w:t>含水层主要为中、下更新统冲</w:t>
      </w:r>
      <w:r w:rsidR="009A15C0">
        <w:rPr>
          <w:rFonts w:ascii="宋体" w:hAnsi="宋体"/>
          <w:sz w:val="24"/>
        </w:rPr>
        <w:t>湖</w:t>
      </w:r>
      <w:r w:rsidRPr="00FC58FC">
        <w:rPr>
          <w:rFonts w:ascii="宋体" w:hAnsi="宋体"/>
          <w:sz w:val="24"/>
        </w:rPr>
        <w:t>积</w:t>
      </w:r>
      <w:r w:rsidR="009B5DDA">
        <w:rPr>
          <w:rFonts w:ascii="宋体" w:hAnsi="宋体"/>
          <w:sz w:val="24"/>
        </w:rPr>
        <w:t>松散堆积物</w:t>
      </w:r>
      <w:r w:rsidR="009B5DDA">
        <w:rPr>
          <w:rFonts w:ascii="宋体" w:hAnsi="宋体" w:hint="eastAsia"/>
          <w:sz w:val="24"/>
        </w:rPr>
        <w:t>，</w:t>
      </w:r>
      <w:r w:rsidR="009B5DDA">
        <w:rPr>
          <w:rFonts w:ascii="宋体" w:hAnsi="宋体"/>
          <w:sz w:val="24"/>
        </w:rPr>
        <w:t>岩性主要为中粗砂含砾</w:t>
      </w:r>
      <w:r w:rsidR="009B5DDA">
        <w:rPr>
          <w:rFonts w:ascii="宋体" w:hAnsi="宋体" w:hint="eastAsia"/>
          <w:sz w:val="24"/>
        </w:rPr>
        <w:t>、</w:t>
      </w:r>
      <w:r w:rsidR="009B5DDA">
        <w:rPr>
          <w:rFonts w:ascii="宋体" w:hAnsi="宋体"/>
          <w:sz w:val="24"/>
        </w:rPr>
        <w:t>中细砂</w:t>
      </w:r>
      <w:r w:rsidR="009B5DDA">
        <w:rPr>
          <w:rFonts w:ascii="宋体" w:hAnsi="宋体" w:hint="eastAsia"/>
          <w:sz w:val="24"/>
        </w:rPr>
        <w:t>、</w:t>
      </w:r>
      <w:r w:rsidR="009B5DDA">
        <w:rPr>
          <w:rFonts w:ascii="宋体" w:hAnsi="宋体"/>
          <w:sz w:val="24"/>
        </w:rPr>
        <w:t>细砂含泥</w:t>
      </w:r>
      <w:r w:rsidR="009B5DDA">
        <w:rPr>
          <w:rFonts w:ascii="宋体" w:hAnsi="宋体" w:hint="eastAsia"/>
          <w:sz w:val="24"/>
        </w:rPr>
        <w:t>，</w:t>
      </w:r>
      <w:r w:rsidRPr="00FC58FC">
        <w:rPr>
          <w:rFonts w:ascii="宋体" w:hAnsi="宋体"/>
          <w:sz w:val="24"/>
        </w:rPr>
        <w:t>含水层厚度60～90m，地下水位埋深13～20m，水量</w:t>
      </w:r>
      <w:r w:rsidRPr="00FC58FC">
        <w:rPr>
          <w:rFonts w:ascii="宋体" w:hAnsi="宋体" w:hint="eastAsia"/>
          <w:sz w:val="24"/>
        </w:rPr>
        <w:t>较</w:t>
      </w:r>
      <w:r w:rsidRPr="00FC58FC">
        <w:rPr>
          <w:rFonts w:ascii="宋体" w:hAnsi="宋体"/>
          <w:sz w:val="24"/>
        </w:rPr>
        <w:t>丰富，一般单井水量50～80m</w:t>
      </w:r>
      <w:r w:rsidRPr="009A15C0">
        <w:rPr>
          <w:rFonts w:ascii="宋体" w:hAnsi="宋体"/>
          <w:sz w:val="24"/>
          <w:vertAlign w:val="superscript"/>
        </w:rPr>
        <w:t>3</w:t>
      </w:r>
      <w:r w:rsidRPr="00FC58FC">
        <w:rPr>
          <w:rFonts w:ascii="宋体" w:hAnsi="宋体"/>
          <w:sz w:val="24"/>
        </w:rPr>
        <w:t>/h，地下水化学类型主要为HCO</w:t>
      </w:r>
      <w:r w:rsidRPr="009A15C0">
        <w:rPr>
          <w:rFonts w:ascii="宋体" w:hAnsi="宋体"/>
          <w:sz w:val="24"/>
          <w:vertAlign w:val="subscript"/>
        </w:rPr>
        <w:t>3</w:t>
      </w:r>
      <w:r w:rsidRPr="00FC58FC">
        <w:rPr>
          <w:rFonts w:ascii="宋体" w:hAnsi="宋体"/>
          <w:sz w:val="24"/>
        </w:rPr>
        <w:t>-Na·Ca型水或HCO</w:t>
      </w:r>
      <w:r w:rsidRPr="009A15C0">
        <w:rPr>
          <w:rFonts w:ascii="宋体" w:hAnsi="宋体"/>
          <w:sz w:val="24"/>
          <w:vertAlign w:val="subscript"/>
        </w:rPr>
        <w:t>3</w:t>
      </w:r>
      <w:r w:rsidRPr="00FC58FC">
        <w:rPr>
          <w:rFonts w:ascii="宋体" w:hAnsi="宋体"/>
          <w:sz w:val="24"/>
        </w:rPr>
        <w:t>·SO</w:t>
      </w:r>
      <w:r w:rsidRPr="009A15C0">
        <w:rPr>
          <w:rFonts w:ascii="宋体" w:hAnsi="宋体"/>
          <w:sz w:val="24"/>
          <w:vertAlign w:val="subscript"/>
        </w:rPr>
        <w:t>4</w:t>
      </w:r>
      <w:r w:rsidRPr="00FC58FC">
        <w:rPr>
          <w:rFonts w:ascii="宋体" w:hAnsi="宋体"/>
          <w:sz w:val="24"/>
        </w:rPr>
        <w:t>-Na·Ca·Mg型水，矿化度0.7～0.9</w:t>
      </w:r>
      <w:r w:rsidR="009A15C0" w:rsidRPr="00FC58FC">
        <w:rPr>
          <w:rFonts w:ascii="宋体" w:hAnsi="宋体"/>
          <w:sz w:val="24"/>
        </w:rPr>
        <w:t>g/L</w:t>
      </w:r>
      <w:r w:rsidRPr="00FC58FC">
        <w:rPr>
          <w:rFonts w:ascii="宋体" w:hAnsi="宋体"/>
          <w:sz w:val="24"/>
        </w:rPr>
        <w:t>。</w:t>
      </w:r>
    </w:p>
    <w:p w:rsidR="00FC58FC" w:rsidRPr="00FC58FC" w:rsidRDefault="009B5DDA" w:rsidP="00FC58FC">
      <w:pPr>
        <w:spacing w:line="360" w:lineRule="auto"/>
        <w:ind w:firstLineChars="200" w:firstLine="480"/>
        <w:rPr>
          <w:rFonts w:ascii="宋体" w:hAnsi="宋体"/>
          <w:sz w:val="24"/>
        </w:rPr>
      </w:pPr>
      <w:r>
        <w:rPr>
          <w:rFonts w:ascii="宋体" w:hAnsi="宋体" w:hint="eastAsia"/>
          <w:sz w:val="24"/>
        </w:rPr>
        <w:t>现状3</w:t>
      </w:r>
      <w:r>
        <w:rPr>
          <w:rFonts w:ascii="宋体" w:hAnsi="宋体"/>
          <w:sz w:val="24"/>
        </w:rPr>
        <w:t>00m以浅的承压水含水层和潜水含水层是区内主要的地下水利用含水层</w:t>
      </w:r>
      <w:r>
        <w:rPr>
          <w:rFonts w:ascii="宋体" w:hAnsi="宋体" w:hint="eastAsia"/>
          <w:sz w:val="24"/>
        </w:rPr>
        <w:t>，</w:t>
      </w:r>
      <w:r>
        <w:rPr>
          <w:rFonts w:ascii="宋体" w:hAnsi="宋体"/>
          <w:sz w:val="24"/>
        </w:rPr>
        <w:t>用于区内生产生活</w:t>
      </w:r>
      <w:r>
        <w:rPr>
          <w:rFonts w:ascii="宋体" w:hAnsi="宋体" w:hint="eastAsia"/>
          <w:sz w:val="24"/>
        </w:rPr>
        <w:t>和农业灌溉。</w:t>
      </w:r>
    </w:p>
    <w:p w:rsidR="00FC58FC" w:rsidRPr="00FC58FC" w:rsidRDefault="00FC58FC" w:rsidP="00FC58FC">
      <w:pPr>
        <w:spacing w:line="360" w:lineRule="auto"/>
        <w:ind w:firstLineChars="200" w:firstLine="480"/>
        <w:rPr>
          <w:rFonts w:ascii="宋体" w:hAnsi="宋体"/>
          <w:sz w:val="24"/>
        </w:rPr>
      </w:pPr>
      <w:r w:rsidRPr="00FC58FC">
        <w:rPr>
          <w:rFonts w:ascii="宋体" w:hAnsi="宋体" w:hint="eastAsia"/>
          <w:sz w:val="24"/>
        </w:rPr>
        <w:t>2、</w:t>
      </w:r>
      <w:r w:rsidR="00DA0FC0">
        <w:rPr>
          <w:rFonts w:ascii="宋体" w:hAnsi="宋体" w:hint="eastAsia"/>
          <w:sz w:val="24"/>
        </w:rPr>
        <w:t>碎屑岩类裂隙孔隙地热水</w:t>
      </w:r>
      <w:r w:rsidRPr="00FC58FC">
        <w:rPr>
          <w:rFonts w:ascii="宋体" w:hAnsi="宋体" w:hint="eastAsia"/>
          <w:sz w:val="24"/>
        </w:rPr>
        <w:t xml:space="preserve"> </w:t>
      </w:r>
    </w:p>
    <w:p w:rsidR="00FC58FC" w:rsidRDefault="00FC58FC" w:rsidP="00FC58FC">
      <w:pPr>
        <w:spacing w:line="360" w:lineRule="auto"/>
        <w:ind w:firstLineChars="200" w:firstLine="480"/>
        <w:rPr>
          <w:rFonts w:ascii="宋体" w:hAnsi="宋体"/>
          <w:sz w:val="24"/>
        </w:rPr>
      </w:pPr>
      <w:r w:rsidRPr="00FC58FC">
        <w:rPr>
          <w:rFonts w:ascii="宋体" w:hAnsi="宋体"/>
          <w:sz w:val="24"/>
        </w:rPr>
        <w:t>含水层主要为新近系高陵群（N</w:t>
      </w:r>
      <w:r w:rsidRPr="009B5DDA">
        <w:rPr>
          <w:rFonts w:ascii="宋体" w:hAnsi="宋体"/>
          <w:sz w:val="24"/>
          <w:vertAlign w:val="subscript"/>
        </w:rPr>
        <w:t>1</w:t>
      </w:r>
      <w:r w:rsidRPr="00FC58FC">
        <w:rPr>
          <w:rFonts w:ascii="宋体" w:hAnsi="宋体"/>
          <w:sz w:val="24"/>
        </w:rPr>
        <w:t>gl）、蓝田灞河组（N</w:t>
      </w:r>
      <w:r w:rsidRPr="009B5DDA">
        <w:rPr>
          <w:rFonts w:ascii="宋体" w:hAnsi="宋体"/>
          <w:sz w:val="24"/>
          <w:vertAlign w:val="subscript"/>
        </w:rPr>
        <w:t>2</w:t>
      </w:r>
      <w:r w:rsidRPr="00FC58FC">
        <w:rPr>
          <w:rFonts w:ascii="宋体" w:hAnsi="宋体"/>
          <w:sz w:val="24"/>
        </w:rPr>
        <w:t>l＋b）、张家坡组（N</w:t>
      </w:r>
      <w:r w:rsidRPr="009B5DDA">
        <w:rPr>
          <w:rFonts w:ascii="宋体" w:hAnsi="宋体"/>
          <w:sz w:val="24"/>
          <w:vertAlign w:val="subscript"/>
        </w:rPr>
        <w:t>2</w:t>
      </w:r>
      <w:r w:rsidRPr="00FC58FC">
        <w:rPr>
          <w:rFonts w:ascii="宋体" w:hAnsi="宋体"/>
          <w:sz w:val="24"/>
        </w:rPr>
        <w:t>z）中粗粒砂岩，主要赋存于</w:t>
      </w:r>
      <w:r w:rsidR="009A15C0">
        <w:rPr>
          <w:rFonts w:ascii="宋体" w:hAnsi="宋体" w:hint="eastAsia"/>
          <w:sz w:val="24"/>
        </w:rPr>
        <w:t>砂岩</w:t>
      </w:r>
      <w:r w:rsidRPr="00FC58FC">
        <w:rPr>
          <w:rFonts w:ascii="宋体" w:hAnsi="宋体"/>
          <w:sz w:val="24"/>
        </w:rPr>
        <w:t>裂隙孔隙中，富水程度与砂岩层厚度及裂隙孔隙发育程度相关。该组地层是关中盆地的主要热储层，</w:t>
      </w:r>
      <w:r w:rsidRPr="00B32088">
        <w:rPr>
          <w:sz w:val="24"/>
        </w:rPr>
        <w:t>据</w:t>
      </w:r>
      <w:r w:rsidR="00DA0FC0" w:rsidRPr="00B32088">
        <w:rPr>
          <w:sz w:val="24"/>
        </w:rPr>
        <w:t>W</w:t>
      </w:r>
      <w:r w:rsidRPr="00B32088">
        <w:rPr>
          <w:sz w:val="24"/>
        </w:rPr>
        <w:t>R</w:t>
      </w:r>
      <w:r w:rsidR="00DA0FC0" w:rsidRPr="00B32088">
        <w:rPr>
          <w:sz w:val="24"/>
        </w:rPr>
        <w:t>76</w:t>
      </w:r>
      <w:r w:rsidR="00DA0FC0">
        <w:rPr>
          <w:rFonts w:ascii="宋体" w:hAnsi="宋体"/>
          <w:sz w:val="24"/>
        </w:rPr>
        <w:t>号</w:t>
      </w:r>
      <w:r w:rsidRPr="00FC58FC">
        <w:rPr>
          <w:rFonts w:ascii="宋体" w:hAnsi="宋体"/>
          <w:sz w:val="24"/>
        </w:rPr>
        <w:t>地热井抽水资料</w:t>
      </w:r>
      <w:r w:rsidR="00DA0FC0">
        <w:rPr>
          <w:rFonts w:ascii="宋体" w:hAnsi="宋体" w:hint="eastAsia"/>
          <w:sz w:val="24"/>
        </w:rPr>
        <w:t>，</w:t>
      </w:r>
      <w:r w:rsidR="00DA0FC0">
        <w:rPr>
          <w:rFonts w:ascii="宋体" w:hAnsi="宋体"/>
          <w:sz w:val="24"/>
        </w:rPr>
        <w:t>降深</w:t>
      </w:r>
      <w:r w:rsidR="00DA0FC0">
        <w:rPr>
          <w:rFonts w:ascii="宋体" w:hAnsi="宋体" w:hint="eastAsia"/>
          <w:sz w:val="24"/>
        </w:rPr>
        <w:t>6</w:t>
      </w:r>
      <w:r w:rsidR="00DA0FC0">
        <w:rPr>
          <w:rFonts w:ascii="宋体" w:hAnsi="宋体"/>
          <w:sz w:val="24"/>
        </w:rPr>
        <w:t>4m时</w:t>
      </w:r>
      <w:r w:rsidRPr="00FC58FC">
        <w:rPr>
          <w:rFonts w:ascii="宋体" w:hAnsi="宋体"/>
          <w:sz w:val="24"/>
        </w:rPr>
        <w:t>出水量</w:t>
      </w:r>
      <w:r w:rsidR="00DA0FC0">
        <w:rPr>
          <w:rFonts w:ascii="宋体" w:hAnsi="宋体"/>
          <w:sz w:val="24"/>
        </w:rPr>
        <w:t>125</w:t>
      </w:r>
      <w:r w:rsidRPr="00FC58FC">
        <w:rPr>
          <w:rFonts w:ascii="宋体" w:hAnsi="宋体"/>
          <w:sz w:val="24"/>
        </w:rPr>
        <w:t>m</w:t>
      </w:r>
      <w:r w:rsidRPr="00DA0FC0">
        <w:rPr>
          <w:rFonts w:ascii="宋体" w:hAnsi="宋体"/>
          <w:sz w:val="24"/>
          <w:vertAlign w:val="superscript"/>
        </w:rPr>
        <w:t>3</w:t>
      </w:r>
      <w:r w:rsidRPr="00FC58FC">
        <w:rPr>
          <w:rFonts w:ascii="宋体" w:hAnsi="宋体"/>
          <w:sz w:val="24"/>
        </w:rPr>
        <w:t>/h</w:t>
      </w:r>
      <w:r w:rsidR="00DA0FC0" w:rsidRPr="004B4314">
        <w:rPr>
          <w:rFonts w:eastAsiaTheme="minorEastAsia"/>
          <w:sz w:val="24"/>
        </w:rPr>
        <w:t>，井口水温</w:t>
      </w:r>
      <w:r w:rsidR="00DA0FC0" w:rsidRPr="004B4314">
        <w:rPr>
          <w:rFonts w:eastAsiaTheme="minorEastAsia"/>
          <w:sz w:val="24"/>
        </w:rPr>
        <w:t>81℃</w:t>
      </w:r>
      <w:r w:rsidRPr="00FC58FC">
        <w:rPr>
          <w:rFonts w:ascii="宋体" w:hAnsi="宋体"/>
          <w:sz w:val="24"/>
        </w:rPr>
        <w:t>，矿化度</w:t>
      </w:r>
      <w:r w:rsidR="00DA0FC0">
        <w:rPr>
          <w:rFonts w:ascii="宋体" w:hAnsi="宋体"/>
          <w:sz w:val="24"/>
        </w:rPr>
        <w:t>23514</w:t>
      </w:r>
      <w:r w:rsidRPr="00FC58FC">
        <w:rPr>
          <w:rFonts w:ascii="宋体" w:hAnsi="宋体"/>
          <w:sz w:val="24"/>
        </w:rPr>
        <w:t>mg/L，水化学类型为Cl－Na型</w:t>
      </w:r>
      <w:r w:rsidRPr="00FC58FC">
        <w:rPr>
          <w:rFonts w:ascii="宋体" w:hAnsi="宋体" w:hint="eastAsia"/>
          <w:sz w:val="24"/>
        </w:rPr>
        <w:t>。</w:t>
      </w:r>
    </w:p>
    <w:p w:rsidR="00FC58FC" w:rsidRPr="00FC58FC" w:rsidRDefault="00FC58FC" w:rsidP="00FC58FC">
      <w:pPr>
        <w:spacing w:line="360" w:lineRule="auto"/>
        <w:ind w:firstLineChars="200" w:firstLine="480"/>
        <w:rPr>
          <w:rFonts w:ascii="宋体" w:hAnsi="宋体"/>
          <w:sz w:val="24"/>
        </w:rPr>
      </w:pPr>
      <w:r w:rsidRPr="00FC58FC">
        <w:rPr>
          <w:rFonts w:ascii="宋体" w:hAnsi="宋体" w:hint="eastAsia"/>
          <w:sz w:val="24"/>
        </w:rPr>
        <w:t>3、地下水的补迳排条件</w:t>
      </w:r>
    </w:p>
    <w:p w:rsidR="00FC58FC" w:rsidRPr="00FC58FC" w:rsidRDefault="00FC58FC" w:rsidP="00FC58FC">
      <w:pPr>
        <w:spacing w:line="360" w:lineRule="auto"/>
        <w:ind w:firstLineChars="200" w:firstLine="480"/>
        <w:rPr>
          <w:rFonts w:ascii="宋体" w:hAnsi="宋体"/>
          <w:sz w:val="24"/>
        </w:rPr>
      </w:pPr>
      <w:r w:rsidRPr="00FC58FC">
        <w:rPr>
          <w:rFonts w:ascii="宋体" w:hAnsi="宋体" w:hint="eastAsia"/>
          <w:sz w:val="24"/>
        </w:rPr>
        <w:t>第四系松散层孔隙潜水主要接受大气降水补给、渭河支流补给，潜水赋存于松散层内孔隙之中。地下水的径流方向与地形坡度基本一致，由高处向低处流动，向渭河方向径流排泄，另外还有面上的人工开采排泄。</w:t>
      </w:r>
    </w:p>
    <w:p w:rsidR="00FC58FC" w:rsidRPr="00FC58FC" w:rsidRDefault="00FC58FC" w:rsidP="00FC58FC">
      <w:pPr>
        <w:spacing w:line="360" w:lineRule="auto"/>
        <w:ind w:firstLineChars="200" w:firstLine="480"/>
        <w:rPr>
          <w:rFonts w:ascii="宋体" w:hAnsi="宋体"/>
          <w:sz w:val="24"/>
        </w:rPr>
      </w:pPr>
      <w:r w:rsidRPr="00FC58FC">
        <w:rPr>
          <w:rFonts w:ascii="宋体" w:hAnsi="宋体" w:hint="eastAsia"/>
          <w:sz w:val="24"/>
        </w:rPr>
        <w:t>第四系松散层孔隙承压水主要接受侧向径流补给，还接受潜水越流补给，向渭河方向径流排泄，另外还有面上的人工开采排泄。</w:t>
      </w:r>
    </w:p>
    <w:p w:rsidR="00FC58FC" w:rsidRPr="00FC58FC" w:rsidRDefault="00DA0FC0" w:rsidP="00FC58FC">
      <w:pPr>
        <w:spacing w:line="360" w:lineRule="auto"/>
        <w:ind w:firstLineChars="200" w:firstLine="480"/>
        <w:rPr>
          <w:rFonts w:ascii="宋体" w:hAnsi="宋体"/>
          <w:sz w:val="24"/>
        </w:rPr>
      </w:pPr>
      <w:r>
        <w:rPr>
          <w:rFonts w:ascii="宋体" w:hAnsi="宋体" w:hint="eastAsia"/>
          <w:sz w:val="24"/>
        </w:rPr>
        <w:t>中深层碎屑岩类裂隙孔隙地热水主要接受秦岭山前深部地下水</w:t>
      </w:r>
      <w:r w:rsidR="00FC58FC" w:rsidRPr="00FC58FC">
        <w:rPr>
          <w:rFonts w:ascii="宋体" w:hAnsi="宋体" w:hint="eastAsia"/>
          <w:sz w:val="24"/>
        </w:rPr>
        <w:t xml:space="preserve">侧向径流补给，地下水的径流方向一般由东南向西北运移。 </w:t>
      </w:r>
    </w:p>
    <w:p w:rsidR="00FC58FC" w:rsidRPr="00506BB5" w:rsidRDefault="00FC58FC" w:rsidP="00FC58FC">
      <w:pPr>
        <w:pStyle w:val="3"/>
        <w:widowControl/>
        <w:tabs>
          <w:tab w:val="clear" w:pos="425"/>
          <w:tab w:val="clear" w:pos="2563"/>
        </w:tabs>
        <w:adjustRightInd w:val="0"/>
        <w:snapToGrid w:val="0"/>
        <w:rPr>
          <w:sz w:val="24"/>
          <w:szCs w:val="24"/>
        </w:rPr>
      </w:pPr>
      <w:r>
        <w:rPr>
          <w:rFonts w:hint="eastAsia"/>
          <w:sz w:val="24"/>
          <w:szCs w:val="24"/>
        </w:rPr>
        <w:t>（四）工程地质</w:t>
      </w:r>
    </w:p>
    <w:bookmarkEnd w:id="115"/>
    <w:bookmarkEnd w:id="116"/>
    <w:bookmarkEnd w:id="117"/>
    <w:bookmarkEnd w:id="118"/>
    <w:bookmarkEnd w:id="119"/>
    <w:bookmarkEnd w:id="120"/>
    <w:bookmarkEnd w:id="121"/>
    <w:p w:rsidR="00B6645C" w:rsidRPr="00DA0FC0" w:rsidRDefault="00CA1166" w:rsidP="00DA0FC0">
      <w:pPr>
        <w:spacing w:line="360" w:lineRule="auto"/>
        <w:rPr>
          <w:rFonts w:asciiTheme="minorEastAsia" w:eastAsiaTheme="minorEastAsia" w:hAnsiTheme="minorEastAsia"/>
          <w:sz w:val="24"/>
        </w:rPr>
      </w:pPr>
      <w:r w:rsidRPr="00DA0FC0">
        <w:rPr>
          <w:rFonts w:asciiTheme="minorEastAsia" w:eastAsiaTheme="minorEastAsia" w:hAnsiTheme="minorEastAsia" w:hint="eastAsia"/>
          <w:sz w:val="24"/>
        </w:rPr>
        <w:t xml:space="preserve">    </w:t>
      </w:r>
      <w:r w:rsidRPr="00DA0FC0">
        <w:rPr>
          <w:rFonts w:asciiTheme="minorEastAsia" w:eastAsiaTheme="minorEastAsia" w:hAnsiTheme="minorEastAsia" w:cs="仿宋_GB2312" w:hint="eastAsia"/>
          <w:bCs/>
          <w:sz w:val="24"/>
        </w:rPr>
        <w:t>根据岩土颗粒间连接牢固程度将区内岩土划分为岩体和土体两大类。</w:t>
      </w:r>
    </w:p>
    <w:p w:rsidR="00B6645C" w:rsidRPr="00DA0FC0" w:rsidRDefault="00DA0FC0" w:rsidP="00DA0FC0">
      <w:pPr>
        <w:spacing w:line="360" w:lineRule="auto"/>
        <w:ind w:firstLineChars="200" w:firstLine="480"/>
        <w:rPr>
          <w:rFonts w:asciiTheme="minorEastAsia" w:eastAsiaTheme="minorEastAsia" w:hAnsiTheme="minorEastAsia"/>
          <w:color w:val="000000"/>
          <w:sz w:val="24"/>
        </w:rPr>
      </w:pPr>
      <w:bookmarkStart w:id="122" w:name="_Toc9943037"/>
      <w:bookmarkStart w:id="123" w:name="_Toc528123547"/>
      <w:bookmarkStart w:id="124" w:name="_Toc528117729"/>
      <w:r w:rsidRPr="00DA0FC0">
        <w:rPr>
          <w:rFonts w:asciiTheme="minorEastAsia" w:eastAsiaTheme="minorEastAsia" w:hAnsiTheme="minorEastAsia"/>
          <w:color w:val="000000"/>
          <w:sz w:val="24"/>
        </w:rPr>
        <w:lastRenderedPageBreak/>
        <w:t>1</w:t>
      </w:r>
      <w:r w:rsidRPr="00DA0FC0">
        <w:rPr>
          <w:rFonts w:asciiTheme="minorEastAsia" w:eastAsiaTheme="minorEastAsia" w:hAnsiTheme="minorEastAsia" w:hint="eastAsia"/>
          <w:color w:val="000000"/>
          <w:sz w:val="24"/>
        </w:rPr>
        <w:t>、</w:t>
      </w:r>
      <w:r w:rsidR="00CA1166" w:rsidRPr="00DA0FC0">
        <w:rPr>
          <w:rFonts w:asciiTheme="minorEastAsia" w:eastAsiaTheme="minorEastAsia" w:hAnsiTheme="minorEastAsia" w:hint="eastAsia"/>
          <w:color w:val="000000"/>
          <w:sz w:val="24"/>
        </w:rPr>
        <w:t xml:space="preserve">岩体 </w:t>
      </w:r>
    </w:p>
    <w:p w:rsidR="00B6645C" w:rsidRPr="00DA0FC0" w:rsidRDefault="00CA1166" w:rsidP="00DA0FC0">
      <w:pPr>
        <w:spacing w:line="360" w:lineRule="auto"/>
        <w:rPr>
          <w:rFonts w:asciiTheme="minorEastAsia" w:eastAsiaTheme="minorEastAsia" w:hAnsiTheme="minorEastAsia" w:cs="仿宋_GB2312"/>
          <w:bCs/>
          <w:sz w:val="24"/>
        </w:rPr>
      </w:pPr>
      <w:r w:rsidRPr="00DA0FC0">
        <w:rPr>
          <w:rFonts w:asciiTheme="minorEastAsia" w:eastAsiaTheme="minorEastAsia" w:hAnsiTheme="minorEastAsia" w:hint="eastAsia"/>
          <w:sz w:val="24"/>
        </w:rPr>
        <w:t xml:space="preserve">   软硬相间碎屑岩组：</w:t>
      </w:r>
      <w:r w:rsidRPr="00DA0FC0">
        <w:rPr>
          <w:rFonts w:asciiTheme="minorEastAsia" w:eastAsiaTheme="minorEastAsia" w:hAnsiTheme="minorEastAsia" w:cs="仿宋_GB2312"/>
          <w:bCs/>
          <w:sz w:val="24"/>
        </w:rPr>
        <w:t>包括新近系高陵群（N</w:t>
      </w:r>
      <w:r w:rsidRPr="00DA0FC0">
        <w:rPr>
          <w:rFonts w:asciiTheme="minorEastAsia" w:eastAsiaTheme="minorEastAsia" w:hAnsiTheme="minorEastAsia" w:cs="仿宋_GB2312"/>
          <w:bCs/>
          <w:sz w:val="24"/>
          <w:vertAlign w:val="subscript"/>
        </w:rPr>
        <w:t>1</w:t>
      </w:r>
      <w:r w:rsidRPr="00DA0FC0">
        <w:rPr>
          <w:rFonts w:asciiTheme="minorEastAsia" w:eastAsiaTheme="minorEastAsia" w:hAnsiTheme="minorEastAsia" w:cs="仿宋_GB2312"/>
          <w:bCs/>
          <w:sz w:val="24"/>
          <w:vertAlign w:val="superscript"/>
        </w:rPr>
        <w:t>gl</w:t>
      </w:r>
      <w:r w:rsidRPr="00DA0FC0">
        <w:rPr>
          <w:rFonts w:asciiTheme="minorEastAsia" w:eastAsiaTheme="minorEastAsia" w:hAnsiTheme="minorEastAsia" w:cs="仿宋_GB2312"/>
          <w:bCs/>
          <w:sz w:val="24"/>
        </w:rPr>
        <w:t>）、蓝田灞河组（N</w:t>
      </w:r>
      <w:r w:rsidRPr="00DA0FC0">
        <w:rPr>
          <w:rFonts w:asciiTheme="minorEastAsia" w:eastAsiaTheme="minorEastAsia" w:hAnsiTheme="minorEastAsia" w:cs="仿宋_GB2312"/>
          <w:bCs/>
          <w:sz w:val="24"/>
          <w:vertAlign w:val="subscript"/>
        </w:rPr>
        <w:t>2</w:t>
      </w:r>
      <w:r w:rsidRPr="00DA0FC0">
        <w:rPr>
          <w:rFonts w:asciiTheme="minorEastAsia" w:eastAsiaTheme="minorEastAsia" w:hAnsiTheme="minorEastAsia" w:cs="仿宋_GB2312"/>
          <w:bCs/>
          <w:sz w:val="24"/>
          <w:vertAlign w:val="superscript"/>
        </w:rPr>
        <w:t>lb</w:t>
      </w:r>
      <w:r w:rsidRPr="00DA0FC0">
        <w:rPr>
          <w:rFonts w:asciiTheme="minorEastAsia" w:eastAsiaTheme="minorEastAsia" w:hAnsiTheme="minorEastAsia" w:cs="仿宋_GB2312"/>
          <w:bCs/>
          <w:sz w:val="24"/>
        </w:rPr>
        <w:t>）、张家坡组（N</w:t>
      </w:r>
      <w:r w:rsidRPr="00DA0FC0">
        <w:rPr>
          <w:rFonts w:asciiTheme="minorEastAsia" w:eastAsiaTheme="minorEastAsia" w:hAnsiTheme="minorEastAsia" w:cs="仿宋_GB2312"/>
          <w:bCs/>
          <w:sz w:val="24"/>
          <w:vertAlign w:val="subscript"/>
        </w:rPr>
        <w:t>2</w:t>
      </w:r>
      <w:r w:rsidRPr="00DA0FC0">
        <w:rPr>
          <w:rFonts w:asciiTheme="minorEastAsia" w:eastAsiaTheme="minorEastAsia" w:hAnsiTheme="minorEastAsia" w:cs="仿宋_GB2312"/>
          <w:bCs/>
          <w:sz w:val="24"/>
          <w:vertAlign w:val="superscript"/>
        </w:rPr>
        <w:t>z</w:t>
      </w:r>
      <w:r w:rsidRPr="00DA0FC0">
        <w:rPr>
          <w:rFonts w:asciiTheme="minorEastAsia" w:eastAsiaTheme="minorEastAsia" w:hAnsiTheme="minorEastAsia" w:cs="仿宋_GB2312"/>
          <w:bCs/>
          <w:sz w:val="24"/>
        </w:rPr>
        <w:t>），主要为中粗粒砂岩夹泥岩，岩性变化较大，工程地质性质差异较大。砂岩颗粒间为钙质、泥质胶结，岩石较坚硬，砂岩抗压强度为25～48M</w:t>
      </w:r>
      <w:r w:rsidRPr="00DA0FC0">
        <w:rPr>
          <w:rFonts w:asciiTheme="minorEastAsia" w:eastAsiaTheme="minorEastAsia" w:hAnsiTheme="minorEastAsia" w:cs="仿宋_GB2312" w:hint="eastAsia"/>
          <w:bCs/>
          <w:sz w:val="24"/>
        </w:rPr>
        <w:t>P</w:t>
      </w:r>
      <w:r w:rsidRPr="00DA0FC0">
        <w:rPr>
          <w:rFonts w:asciiTheme="minorEastAsia" w:eastAsiaTheme="minorEastAsia" w:hAnsiTheme="minorEastAsia" w:cs="仿宋_GB2312"/>
          <w:bCs/>
          <w:sz w:val="24"/>
        </w:rPr>
        <w:t>a，软化系数0.36～0.50，力学强度较高，抗风化、抗侵蚀能力较强。泥岩抗风化能力较差，遇水软化，抗剪强度低，抗剪参数Φ为33°，C为17</w:t>
      </w:r>
      <w:r w:rsidRPr="00DA0FC0">
        <w:rPr>
          <w:rFonts w:asciiTheme="minorEastAsia" w:eastAsiaTheme="minorEastAsia" w:hAnsiTheme="minorEastAsia" w:cs="仿宋_GB2312" w:hint="eastAsia"/>
          <w:bCs/>
          <w:sz w:val="24"/>
        </w:rPr>
        <w:t>kP</w:t>
      </w:r>
      <w:r w:rsidRPr="00DA0FC0">
        <w:rPr>
          <w:rFonts w:asciiTheme="minorEastAsia" w:eastAsiaTheme="minorEastAsia" w:hAnsiTheme="minorEastAsia" w:cs="仿宋_GB2312"/>
          <w:bCs/>
          <w:sz w:val="24"/>
        </w:rPr>
        <w:t>a。</w:t>
      </w:r>
    </w:p>
    <w:p w:rsidR="00B6645C" w:rsidRPr="00DA0FC0" w:rsidRDefault="00DA0FC0" w:rsidP="00DA0FC0">
      <w:pPr>
        <w:spacing w:line="360" w:lineRule="auto"/>
        <w:ind w:firstLineChars="200" w:firstLine="480"/>
        <w:rPr>
          <w:rFonts w:asciiTheme="minorEastAsia" w:eastAsiaTheme="minorEastAsia" w:hAnsiTheme="minorEastAsia"/>
          <w:color w:val="000000"/>
          <w:sz w:val="24"/>
        </w:rPr>
      </w:pPr>
      <w:r w:rsidRPr="00DA0FC0">
        <w:rPr>
          <w:rFonts w:asciiTheme="minorEastAsia" w:eastAsiaTheme="minorEastAsia" w:hAnsiTheme="minorEastAsia"/>
          <w:color w:val="000000"/>
          <w:sz w:val="24"/>
        </w:rPr>
        <w:t>2</w:t>
      </w:r>
      <w:r w:rsidRPr="00DA0FC0">
        <w:rPr>
          <w:rFonts w:asciiTheme="minorEastAsia" w:eastAsiaTheme="minorEastAsia" w:hAnsiTheme="minorEastAsia" w:hint="eastAsia"/>
          <w:color w:val="000000"/>
          <w:sz w:val="24"/>
        </w:rPr>
        <w:t>、</w:t>
      </w:r>
      <w:r w:rsidR="00CA1166" w:rsidRPr="00DA0FC0">
        <w:rPr>
          <w:rFonts w:asciiTheme="minorEastAsia" w:eastAsiaTheme="minorEastAsia" w:hAnsiTheme="minorEastAsia" w:hint="eastAsia"/>
          <w:color w:val="000000"/>
          <w:sz w:val="24"/>
        </w:rPr>
        <w:t>土体</w:t>
      </w:r>
    </w:p>
    <w:p w:rsidR="00B6645C" w:rsidRPr="00DA0FC0" w:rsidRDefault="00CA1166" w:rsidP="00DA0FC0">
      <w:pPr>
        <w:spacing w:line="360" w:lineRule="auto"/>
        <w:rPr>
          <w:rFonts w:asciiTheme="minorEastAsia" w:eastAsiaTheme="minorEastAsia" w:hAnsiTheme="minorEastAsia" w:cs="仿宋_GB2312"/>
          <w:bCs/>
          <w:sz w:val="24"/>
        </w:rPr>
      </w:pPr>
      <w:r w:rsidRPr="00DA0FC0">
        <w:rPr>
          <w:rFonts w:asciiTheme="minorEastAsia" w:eastAsiaTheme="minorEastAsia" w:hAnsiTheme="minorEastAsia" w:hint="eastAsia"/>
          <w:sz w:val="24"/>
        </w:rPr>
        <w:t xml:space="preserve">   </w:t>
      </w:r>
      <w:r w:rsidRPr="00DA0FC0">
        <w:rPr>
          <w:rFonts w:asciiTheme="minorEastAsia" w:eastAsiaTheme="minorEastAsia" w:hAnsiTheme="minorEastAsia"/>
          <w:sz w:val="24"/>
        </w:rPr>
        <w:t>粘性土：</w:t>
      </w:r>
      <w:r w:rsidRPr="00DA0FC0">
        <w:rPr>
          <w:rFonts w:asciiTheme="minorEastAsia" w:eastAsiaTheme="minorEastAsia" w:hAnsiTheme="minorEastAsia" w:cs="仿宋_GB2312" w:hint="eastAsia"/>
          <w:bCs/>
          <w:sz w:val="24"/>
        </w:rPr>
        <w:t>主要</w:t>
      </w:r>
      <w:r w:rsidRPr="00DA0FC0">
        <w:rPr>
          <w:rFonts w:asciiTheme="minorEastAsia" w:eastAsiaTheme="minorEastAsia" w:hAnsiTheme="minorEastAsia" w:cs="仿宋_GB2312"/>
          <w:bCs/>
          <w:sz w:val="24"/>
        </w:rPr>
        <w:t>包括第四系三门组（Q</w:t>
      </w:r>
      <w:r w:rsidRPr="00DA0FC0">
        <w:rPr>
          <w:rFonts w:asciiTheme="minorEastAsia" w:eastAsiaTheme="minorEastAsia" w:hAnsiTheme="minorEastAsia" w:cs="仿宋_GB2312"/>
          <w:bCs/>
          <w:sz w:val="24"/>
          <w:vertAlign w:val="subscript"/>
        </w:rPr>
        <w:t>1</w:t>
      </w:r>
      <w:r w:rsidRPr="00DA0FC0">
        <w:rPr>
          <w:rFonts w:asciiTheme="minorEastAsia" w:eastAsiaTheme="minorEastAsia" w:hAnsiTheme="minorEastAsia" w:cs="仿宋_GB2312"/>
          <w:bCs/>
          <w:sz w:val="24"/>
          <w:vertAlign w:val="superscript"/>
        </w:rPr>
        <w:t>s</w:t>
      </w:r>
      <w:r w:rsidRPr="00DA0FC0">
        <w:rPr>
          <w:rFonts w:asciiTheme="minorEastAsia" w:eastAsiaTheme="minorEastAsia" w:hAnsiTheme="minorEastAsia" w:cs="仿宋_GB2312"/>
          <w:bCs/>
          <w:sz w:val="24"/>
        </w:rPr>
        <w:t>）、第四系中、上更新统冲积层（Q</w:t>
      </w:r>
      <w:r w:rsidRPr="00DA0FC0">
        <w:rPr>
          <w:rFonts w:asciiTheme="minorEastAsia" w:eastAsiaTheme="minorEastAsia" w:hAnsiTheme="minorEastAsia" w:cs="仿宋_GB2312"/>
          <w:bCs/>
          <w:sz w:val="24"/>
          <w:vertAlign w:val="subscript"/>
        </w:rPr>
        <w:t>2-3</w:t>
      </w:r>
      <w:r w:rsidRPr="00DA0FC0">
        <w:rPr>
          <w:rFonts w:asciiTheme="minorEastAsia" w:eastAsiaTheme="minorEastAsia" w:hAnsiTheme="minorEastAsia" w:cs="仿宋_GB2312"/>
          <w:bCs/>
          <w:sz w:val="24"/>
          <w:vertAlign w:val="superscript"/>
        </w:rPr>
        <w:t>al</w:t>
      </w:r>
      <w:r w:rsidRPr="00DA0FC0">
        <w:rPr>
          <w:rFonts w:asciiTheme="minorEastAsia" w:eastAsiaTheme="minorEastAsia" w:hAnsiTheme="minorEastAsia" w:cs="仿宋_GB2312"/>
          <w:bCs/>
          <w:sz w:val="24"/>
        </w:rPr>
        <w:t>），其岩性主要为粉土、粉质粘土夹砂层，厚500m左右。粘性土平均孔隙比0.70</w:t>
      </w:r>
      <w:r w:rsidRPr="00DA0FC0">
        <w:rPr>
          <w:rFonts w:asciiTheme="minorEastAsia" w:eastAsiaTheme="minorEastAsia" w:hAnsiTheme="minorEastAsia" w:cs="仿宋_GB2312" w:hint="eastAsia"/>
          <w:bCs/>
          <w:sz w:val="24"/>
        </w:rPr>
        <w:t>-</w:t>
      </w:r>
      <w:r w:rsidRPr="00DA0FC0">
        <w:rPr>
          <w:rFonts w:asciiTheme="minorEastAsia" w:eastAsiaTheme="minorEastAsia" w:hAnsiTheme="minorEastAsia" w:cs="仿宋_GB2312"/>
          <w:bCs/>
          <w:sz w:val="24"/>
        </w:rPr>
        <w:t>0.80，平均无侧限抗压强度200</w:t>
      </w:r>
      <w:r w:rsidRPr="00DA0FC0">
        <w:rPr>
          <w:rFonts w:asciiTheme="minorEastAsia" w:eastAsiaTheme="minorEastAsia" w:hAnsiTheme="minorEastAsia" w:cs="仿宋_GB2312" w:hint="eastAsia"/>
          <w:bCs/>
          <w:sz w:val="24"/>
        </w:rPr>
        <w:t>-</w:t>
      </w:r>
      <w:r w:rsidRPr="00DA0FC0">
        <w:rPr>
          <w:rFonts w:asciiTheme="minorEastAsia" w:eastAsiaTheme="minorEastAsia" w:hAnsiTheme="minorEastAsia" w:cs="仿宋_GB2312"/>
          <w:bCs/>
          <w:sz w:val="24"/>
        </w:rPr>
        <w:t>270kpa，为低—中压缩性土和非湿陷性土；砂层承载力基本值，粗砂340</w:t>
      </w:r>
      <w:r w:rsidRPr="00DA0FC0">
        <w:rPr>
          <w:rFonts w:asciiTheme="minorEastAsia" w:eastAsiaTheme="minorEastAsia" w:hAnsiTheme="minorEastAsia" w:cs="仿宋_GB2312" w:hint="eastAsia"/>
          <w:bCs/>
          <w:sz w:val="24"/>
        </w:rPr>
        <w:t>-</w:t>
      </w:r>
      <w:r w:rsidRPr="00DA0FC0">
        <w:rPr>
          <w:rFonts w:asciiTheme="minorEastAsia" w:eastAsiaTheme="minorEastAsia" w:hAnsiTheme="minorEastAsia" w:cs="仿宋_GB2312"/>
          <w:bCs/>
          <w:sz w:val="24"/>
        </w:rPr>
        <w:t>00k</w:t>
      </w:r>
      <w:r w:rsidRPr="00DA0FC0">
        <w:rPr>
          <w:rFonts w:asciiTheme="minorEastAsia" w:eastAsiaTheme="minorEastAsia" w:hAnsiTheme="minorEastAsia" w:cs="仿宋_GB2312" w:hint="eastAsia"/>
          <w:bCs/>
          <w:sz w:val="24"/>
        </w:rPr>
        <w:t>P</w:t>
      </w:r>
      <w:r w:rsidRPr="00DA0FC0">
        <w:rPr>
          <w:rFonts w:asciiTheme="minorEastAsia" w:eastAsiaTheme="minorEastAsia" w:hAnsiTheme="minorEastAsia" w:cs="仿宋_GB2312"/>
          <w:bCs/>
          <w:sz w:val="24"/>
        </w:rPr>
        <w:t>a，中砂250</w:t>
      </w:r>
      <w:r w:rsidRPr="00DA0FC0">
        <w:rPr>
          <w:rFonts w:asciiTheme="minorEastAsia" w:eastAsiaTheme="minorEastAsia" w:hAnsiTheme="minorEastAsia" w:cs="仿宋_GB2312" w:hint="eastAsia"/>
          <w:bCs/>
          <w:sz w:val="24"/>
        </w:rPr>
        <w:t>-</w:t>
      </w:r>
      <w:r w:rsidRPr="00DA0FC0">
        <w:rPr>
          <w:rFonts w:asciiTheme="minorEastAsia" w:eastAsiaTheme="minorEastAsia" w:hAnsiTheme="minorEastAsia" w:cs="仿宋_GB2312"/>
          <w:bCs/>
          <w:sz w:val="24"/>
        </w:rPr>
        <w:t>340k</w:t>
      </w:r>
      <w:r w:rsidRPr="00DA0FC0">
        <w:rPr>
          <w:rFonts w:asciiTheme="minorEastAsia" w:eastAsiaTheme="minorEastAsia" w:hAnsiTheme="minorEastAsia" w:cs="仿宋_GB2312" w:hint="eastAsia"/>
          <w:bCs/>
          <w:sz w:val="24"/>
        </w:rPr>
        <w:t>P</w:t>
      </w:r>
      <w:r w:rsidRPr="00DA0FC0">
        <w:rPr>
          <w:rFonts w:asciiTheme="minorEastAsia" w:eastAsiaTheme="minorEastAsia" w:hAnsiTheme="minorEastAsia" w:cs="仿宋_GB2312"/>
          <w:bCs/>
          <w:sz w:val="24"/>
        </w:rPr>
        <w:t>a，细砂180</w:t>
      </w:r>
      <w:r w:rsidRPr="00DA0FC0">
        <w:rPr>
          <w:rFonts w:asciiTheme="minorEastAsia" w:eastAsiaTheme="minorEastAsia" w:hAnsiTheme="minorEastAsia" w:cs="仿宋_GB2312" w:hint="eastAsia"/>
          <w:bCs/>
          <w:sz w:val="24"/>
        </w:rPr>
        <w:t>-</w:t>
      </w:r>
      <w:r w:rsidRPr="00DA0FC0">
        <w:rPr>
          <w:rFonts w:asciiTheme="minorEastAsia" w:eastAsiaTheme="minorEastAsia" w:hAnsiTheme="minorEastAsia" w:cs="仿宋_GB2312"/>
          <w:bCs/>
          <w:sz w:val="24"/>
        </w:rPr>
        <w:t>250k</w:t>
      </w:r>
      <w:r w:rsidRPr="00DA0FC0">
        <w:rPr>
          <w:rFonts w:asciiTheme="minorEastAsia" w:eastAsiaTheme="minorEastAsia" w:hAnsiTheme="minorEastAsia" w:cs="仿宋_GB2312" w:hint="eastAsia"/>
          <w:bCs/>
          <w:sz w:val="24"/>
        </w:rPr>
        <w:t>P</w:t>
      </w:r>
      <w:r w:rsidRPr="00DA0FC0">
        <w:rPr>
          <w:rFonts w:asciiTheme="minorEastAsia" w:eastAsiaTheme="minorEastAsia" w:hAnsiTheme="minorEastAsia" w:cs="仿宋_GB2312"/>
          <w:bCs/>
          <w:sz w:val="24"/>
        </w:rPr>
        <w:t>a。</w:t>
      </w:r>
    </w:p>
    <w:p w:rsidR="00B6645C" w:rsidRDefault="00CA1166" w:rsidP="00DA0FC0">
      <w:pPr>
        <w:spacing w:line="360" w:lineRule="auto"/>
        <w:ind w:firstLineChars="200" w:firstLine="480"/>
        <w:rPr>
          <w:rFonts w:asciiTheme="minorEastAsia" w:eastAsiaTheme="minorEastAsia" w:hAnsiTheme="minorEastAsia" w:cs="仿宋_GB2312"/>
          <w:bCs/>
          <w:sz w:val="24"/>
        </w:rPr>
      </w:pPr>
      <w:r w:rsidRPr="00DA0FC0">
        <w:rPr>
          <w:rFonts w:asciiTheme="minorEastAsia" w:eastAsiaTheme="minorEastAsia" w:hAnsiTheme="minorEastAsia"/>
          <w:sz w:val="24"/>
        </w:rPr>
        <w:t>黄土状土：</w:t>
      </w:r>
      <w:r w:rsidRPr="00DA0FC0">
        <w:rPr>
          <w:rFonts w:asciiTheme="minorEastAsia" w:eastAsiaTheme="minorEastAsia" w:hAnsiTheme="minorEastAsia" w:cs="仿宋_GB2312"/>
          <w:bCs/>
          <w:sz w:val="24"/>
        </w:rPr>
        <w:t>广泛分布于地表，主要是第四系全新统冲洪积层（Q</w:t>
      </w:r>
      <w:r w:rsidRPr="00DA0FC0">
        <w:rPr>
          <w:rFonts w:asciiTheme="minorEastAsia" w:eastAsiaTheme="minorEastAsia" w:hAnsiTheme="minorEastAsia" w:cs="仿宋_GB2312"/>
          <w:bCs/>
          <w:sz w:val="24"/>
          <w:vertAlign w:val="subscript"/>
        </w:rPr>
        <w:t>4</w:t>
      </w:r>
      <w:r w:rsidRPr="00DA0FC0">
        <w:rPr>
          <w:rFonts w:asciiTheme="minorEastAsia" w:eastAsiaTheme="minorEastAsia" w:hAnsiTheme="minorEastAsia" w:cs="仿宋_GB2312"/>
          <w:bCs/>
          <w:sz w:val="24"/>
          <w:vertAlign w:val="superscript"/>
        </w:rPr>
        <w:t>pl＋al</w:t>
      </w:r>
      <w:r w:rsidRPr="00DA0FC0">
        <w:rPr>
          <w:rFonts w:asciiTheme="minorEastAsia" w:eastAsiaTheme="minorEastAsia" w:hAnsiTheme="minorEastAsia" w:cs="仿宋_GB2312"/>
          <w:bCs/>
          <w:sz w:val="24"/>
        </w:rPr>
        <w:t>），厚度变化大，孔隙度大，土质疏松，土体不均一，具自重湿陷性，</w:t>
      </w:r>
      <w:r w:rsidRPr="00DA0FC0">
        <w:rPr>
          <w:rFonts w:asciiTheme="minorEastAsia" w:eastAsiaTheme="minorEastAsia" w:hAnsiTheme="minorEastAsia" w:cs="仿宋_GB2312" w:hint="eastAsia"/>
          <w:bCs/>
          <w:sz w:val="24"/>
        </w:rPr>
        <w:t>湿陷系数0.015-0.069，湿陷程度轻微—中等，</w:t>
      </w:r>
      <w:r w:rsidRPr="00DA0FC0">
        <w:rPr>
          <w:rFonts w:asciiTheme="minorEastAsia" w:eastAsiaTheme="minorEastAsia" w:hAnsiTheme="minorEastAsia" w:cs="仿宋_GB2312"/>
          <w:bCs/>
          <w:sz w:val="24"/>
        </w:rPr>
        <w:t>地基湿陷等级为Ⅱ级（中等），具中—高压缩性。</w:t>
      </w:r>
    </w:p>
    <w:p w:rsidR="00DA0FC0" w:rsidRPr="00506BB5" w:rsidRDefault="00DA0FC0" w:rsidP="00DA0FC0">
      <w:pPr>
        <w:pStyle w:val="3"/>
        <w:widowControl/>
        <w:tabs>
          <w:tab w:val="clear" w:pos="425"/>
          <w:tab w:val="clear" w:pos="2563"/>
        </w:tabs>
        <w:adjustRightInd w:val="0"/>
        <w:snapToGrid w:val="0"/>
        <w:rPr>
          <w:sz w:val="24"/>
          <w:szCs w:val="24"/>
        </w:rPr>
      </w:pPr>
      <w:r>
        <w:rPr>
          <w:rFonts w:hint="eastAsia"/>
          <w:sz w:val="24"/>
          <w:szCs w:val="24"/>
        </w:rPr>
        <w:t>（五）矿体地质特征</w:t>
      </w:r>
    </w:p>
    <w:p w:rsidR="00DA0FC0" w:rsidRDefault="00485E13" w:rsidP="00DA0FC0">
      <w:pPr>
        <w:spacing w:line="360" w:lineRule="auto"/>
        <w:ind w:firstLineChars="200" w:firstLine="480"/>
        <w:rPr>
          <w:rFonts w:asciiTheme="minorEastAsia" w:eastAsiaTheme="minorEastAsia" w:hAnsiTheme="minorEastAsia" w:cs="仿宋_GB2312"/>
          <w:bCs/>
          <w:sz w:val="24"/>
        </w:rPr>
      </w:pPr>
      <w:r>
        <w:rPr>
          <w:rFonts w:asciiTheme="minorEastAsia" w:eastAsiaTheme="minorEastAsia" w:hAnsiTheme="minorEastAsia" w:cs="仿宋_GB2312"/>
          <w:bCs/>
          <w:sz w:val="24"/>
        </w:rPr>
        <w:t>矿区</w:t>
      </w:r>
      <w:r w:rsidR="00B2170E">
        <w:rPr>
          <w:rFonts w:asciiTheme="minorEastAsia" w:eastAsiaTheme="minorEastAsia" w:hAnsiTheme="minorEastAsia" w:cs="仿宋_GB2312"/>
          <w:bCs/>
          <w:sz w:val="24"/>
        </w:rPr>
        <w:t>可供开发利用的</w:t>
      </w:r>
      <w:r>
        <w:rPr>
          <w:rFonts w:asciiTheme="minorEastAsia" w:eastAsiaTheme="minorEastAsia" w:hAnsiTheme="minorEastAsia" w:cs="仿宋_GB2312"/>
          <w:bCs/>
          <w:sz w:val="24"/>
        </w:rPr>
        <w:t>地热水赋存热储主要有</w:t>
      </w:r>
      <w:r>
        <w:rPr>
          <w:rFonts w:asciiTheme="minorEastAsia" w:eastAsiaTheme="minorEastAsia" w:hAnsiTheme="minorEastAsia" w:cs="仿宋_GB2312" w:hint="eastAsia"/>
          <w:bCs/>
          <w:sz w:val="24"/>
        </w:rPr>
        <w:t>：</w:t>
      </w:r>
      <w:r w:rsidRPr="00793434">
        <w:rPr>
          <w:rFonts w:ascii="宋体" w:hAnsi="宋体" w:cs="宋体" w:hint="eastAsia"/>
          <w:sz w:val="24"/>
        </w:rPr>
        <w:t>新近系上新统张家坡组（</w:t>
      </w:r>
      <w:r>
        <w:rPr>
          <w:rFonts w:ascii="宋体" w:hAnsi="宋体" w:cs="宋体"/>
          <w:sz w:val="24"/>
        </w:rPr>
        <w:t>N</w:t>
      </w:r>
      <w:r>
        <w:rPr>
          <w:rFonts w:ascii="宋体" w:hAnsi="宋体" w:cs="宋体"/>
          <w:sz w:val="24"/>
          <w:vertAlign w:val="subscript"/>
        </w:rPr>
        <w:t>2</w:t>
      </w:r>
      <w:r w:rsidRPr="00793434">
        <w:rPr>
          <w:rFonts w:ascii="宋体" w:hAnsi="宋体" w:cs="宋体"/>
          <w:sz w:val="24"/>
        </w:rPr>
        <w:t>z</w:t>
      </w:r>
      <w:r w:rsidRPr="00793434">
        <w:rPr>
          <w:rFonts w:ascii="宋体" w:hAnsi="宋体" w:cs="宋体" w:hint="eastAsia"/>
          <w:sz w:val="24"/>
        </w:rPr>
        <w:t>）、蓝田灞河组（</w:t>
      </w:r>
      <w:r>
        <w:rPr>
          <w:rFonts w:ascii="宋体" w:hAnsi="宋体" w:cs="宋体"/>
          <w:sz w:val="24"/>
        </w:rPr>
        <w:t>N</w:t>
      </w:r>
      <w:r>
        <w:rPr>
          <w:rFonts w:ascii="宋体" w:hAnsi="宋体" w:cs="宋体"/>
          <w:sz w:val="24"/>
          <w:vertAlign w:val="subscript"/>
        </w:rPr>
        <w:t>2</w:t>
      </w:r>
      <w:r w:rsidRPr="00793434">
        <w:rPr>
          <w:rFonts w:ascii="宋体" w:hAnsi="宋体" w:cs="宋体"/>
          <w:sz w:val="24"/>
        </w:rPr>
        <w:t>l</w:t>
      </w:r>
      <w:r w:rsidRPr="00793434">
        <w:rPr>
          <w:rFonts w:ascii="宋体" w:hAnsi="宋体" w:cs="宋体" w:hint="eastAsia"/>
          <w:sz w:val="24"/>
        </w:rPr>
        <w:t>+</w:t>
      </w:r>
      <w:r w:rsidRPr="00793434">
        <w:rPr>
          <w:rFonts w:ascii="宋体" w:hAnsi="宋体" w:cs="宋体"/>
          <w:sz w:val="24"/>
        </w:rPr>
        <w:t>b</w:t>
      </w:r>
      <w:r w:rsidRPr="00793434">
        <w:rPr>
          <w:rFonts w:ascii="宋体" w:hAnsi="宋体" w:cs="宋体" w:hint="eastAsia"/>
          <w:sz w:val="24"/>
        </w:rPr>
        <w:t>）、中新统高陵群（</w:t>
      </w:r>
      <w:r>
        <w:rPr>
          <w:rFonts w:ascii="宋体" w:hAnsi="宋体" w:cs="宋体"/>
          <w:sz w:val="24"/>
        </w:rPr>
        <w:t>N</w:t>
      </w:r>
      <w:r>
        <w:rPr>
          <w:rFonts w:ascii="宋体" w:hAnsi="宋体" w:cs="宋体"/>
          <w:sz w:val="24"/>
          <w:vertAlign w:val="subscript"/>
        </w:rPr>
        <w:t>1</w:t>
      </w:r>
      <w:r w:rsidRPr="00793434">
        <w:rPr>
          <w:rFonts w:ascii="宋体" w:hAnsi="宋体" w:cs="宋体"/>
          <w:sz w:val="24"/>
        </w:rPr>
        <w:t>gl</w:t>
      </w:r>
      <w:r w:rsidRPr="00793434">
        <w:rPr>
          <w:rFonts w:ascii="宋体" w:hAnsi="宋体" w:cs="宋体" w:hint="eastAsia"/>
          <w:sz w:val="24"/>
        </w:rPr>
        <w:t>）和古近系</w:t>
      </w:r>
      <w:r>
        <w:rPr>
          <w:rFonts w:ascii="宋体" w:hAnsi="宋体" w:cs="宋体" w:hint="eastAsia"/>
          <w:sz w:val="24"/>
        </w:rPr>
        <w:t>渐新统</w:t>
      </w:r>
      <w:r w:rsidRPr="00793434">
        <w:rPr>
          <w:rFonts w:ascii="宋体" w:hAnsi="宋体" w:cs="宋体" w:hint="eastAsia"/>
          <w:sz w:val="24"/>
        </w:rPr>
        <w:t>白鹿原组（E</w:t>
      </w:r>
      <w:r>
        <w:rPr>
          <w:rFonts w:ascii="宋体" w:hAnsi="宋体" w:cs="宋体"/>
          <w:sz w:val="24"/>
          <w:vertAlign w:val="subscript"/>
        </w:rPr>
        <w:t>3</w:t>
      </w:r>
      <w:r w:rsidRPr="00793434">
        <w:rPr>
          <w:rFonts w:ascii="宋体" w:hAnsi="宋体" w:cs="宋体" w:hint="eastAsia"/>
          <w:sz w:val="24"/>
        </w:rPr>
        <w:t>b）</w:t>
      </w:r>
      <w:r w:rsidR="00B2170E">
        <w:rPr>
          <w:rFonts w:ascii="宋体" w:hAnsi="宋体" w:cs="宋体" w:hint="eastAsia"/>
          <w:sz w:val="24"/>
        </w:rPr>
        <w:t>热储。</w:t>
      </w:r>
      <w:r>
        <w:rPr>
          <w:rFonts w:asciiTheme="minorEastAsia" w:eastAsiaTheme="minorEastAsia" w:hAnsiTheme="minorEastAsia" w:cs="仿宋_GB2312"/>
          <w:bCs/>
          <w:sz w:val="24"/>
        </w:rPr>
        <w:t>依据</w:t>
      </w:r>
      <w:r>
        <w:rPr>
          <w:rFonts w:asciiTheme="minorEastAsia" w:eastAsiaTheme="minorEastAsia" w:hAnsiTheme="minorEastAsia" w:cs="仿宋_GB2312" w:hint="eastAsia"/>
          <w:bCs/>
          <w:sz w:val="24"/>
        </w:rPr>
        <w:t>W</w:t>
      </w:r>
      <w:r>
        <w:rPr>
          <w:rFonts w:asciiTheme="minorEastAsia" w:eastAsiaTheme="minorEastAsia" w:hAnsiTheme="minorEastAsia" w:cs="仿宋_GB2312"/>
          <w:bCs/>
          <w:sz w:val="24"/>
        </w:rPr>
        <w:t>R76号井测井资料</w:t>
      </w:r>
      <w:r>
        <w:rPr>
          <w:rFonts w:asciiTheme="minorEastAsia" w:eastAsiaTheme="minorEastAsia" w:hAnsiTheme="minorEastAsia" w:cs="仿宋_GB2312" w:hint="eastAsia"/>
          <w:bCs/>
          <w:sz w:val="24"/>
        </w:rPr>
        <w:t>，</w:t>
      </w:r>
      <w:r w:rsidR="00FC1D3C" w:rsidRPr="00FC1D3C">
        <w:rPr>
          <w:rFonts w:ascii="宋体" w:hAnsi="宋体" w:cs="宋体" w:hint="eastAsia"/>
          <w:sz w:val="24"/>
        </w:rPr>
        <w:t>2790米</w:t>
      </w:r>
      <w:r w:rsidR="00FC1D3C">
        <w:rPr>
          <w:rFonts w:ascii="宋体" w:hAnsi="宋体" w:cs="宋体" w:hint="eastAsia"/>
          <w:sz w:val="24"/>
        </w:rPr>
        <w:t>深度</w:t>
      </w:r>
      <w:r w:rsidR="00FC1D3C" w:rsidRPr="00FC1D3C">
        <w:rPr>
          <w:rFonts w:ascii="宋体" w:hAnsi="宋体" w:cs="宋体" w:hint="eastAsia"/>
          <w:sz w:val="24"/>
        </w:rPr>
        <w:t>温度105.48℃</w:t>
      </w:r>
      <w:r w:rsidR="00FC1D3C">
        <w:rPr>
          <w:rFonts w:ascii="宋体" w:hAnsi="宋体" w:cs="宋体" w:hint="eastAsia"/>
          <w:sz w:val="24"/>
        </w:rPr>
        <w:t>，</w:t>
      </w:r>
      <w:r w:rsidR="00FC1D3C" w:rsidRPr="00FC1D3C">
        <w:rPr>
          <w:rFonts w:ascii="宋体" w:hAnsi="宋体" w:cs="宋体" w:hint="eastAsia"/>
          <w:sz w:val="24"/>
        </w:rPr>
        <w:t>全井</w:t>
      </w:r>
      <w:r w:rsidR="00FC1D3C">
        <w:rPr>
          <w:rFonts w:ascii="宋体" w:hAnsi="宋体" w:cs="宋体" w:hint="eastAsia"/>
          <w:sz w:val="24"/>
        </w:rPr>
        <w:t>段</w:t>
      </w:r>
      <w:r w:rsidR="00FC1D3C" w:rsidRPr="00FC1D3C">
        <w:rPr>
          <w:rFonts w:ascii="宋体" w:hAnsi="宋体" w:cs="宋体" w:hint="eastAsia"/>
          <w:sz w:val="24"/>
        </w:rPr>
        <w:t>平均地温梯度3.26℃/</w:t>
      </w:r>
      <w:smartTag w:uri="urn:schemas-microsoft-com:office:smarttags" w:element="chmetcnv">
        <w:smartTagPr>
          <w:attr w:name="UnitName" w:val="m"/>
          <w:attr w:name="SourceValue" w:val="100"/>
          <w:attr w:name="HasSpace" w:val="False"/>
          <w:attr w:name="Negative" w:val="False"/>
          <w:attr w:name="NumberType" w:val="1"/>
          <w:attr w:name="TCSC" w:val="0"/>
        </w:smartTagPr>
        <w:r w:rsidR="00FC1D3C" w:rsidRPr="00FC1D3C">
          <w:rPr>
            <w:rFonts w:ascii="宋体" w:hAnsi="宋体" w:cs="宋体" w:hint="eastAsia"/>
            <w:sz w:val="24"/>
          </w:rPr>
          <w:t>100m</w:t>
        </w:r>
      </w:smartTag>
      <w:r w:rsidR="00FC1D3C" w:rsidRPr="00FC1D3C">
        <w:rPr>
          <w:rFonts w:ascii="宋体" w:hAnsi="宋体" w:cs="宋体" w:hint="eastAsia"/>
          <w:sz w:val="24"/>
        </w:rPr>
        <w:t>，</w:t>
      </w:r>
      <w:r w:rsidR="00B2170E">
        <w:rPr>
          <w:rFonts w:asciiTheme="minorEastAsia" w:eastAsiaTheme="minorEastAsia" w:hAnsiTheme="minorEastAsia" w:cs="仿宋_GB2312" w:hint="eastAsia"/>
          <w:bCs/>
          <w:sz w:val="24"/>
        </w:rPr>
        <w:t>热储特征参数见表2-</w:t>
      </w:r>
      <w:r w:rsidR="00B2170E">
        <w:rPr>
          <w:rFonts w:asciiTheme="minorEastAsia" w:eastAsiaTheme="minorEastAsia" w:hAnsiTheme="minorEastAsia" w:cs="仿宋_GB2312"/>
          <w:bCs/>
          <w:sz w:val="24"/>
        </w:rPr>
        <w:t>2</w:t>
      </w:r>
      <w:r w:rsidR="00B2170E">
        <w:rPr>
          <w:rFonts w:asciiTheme="minorEastAsia" w:eastAsiaTheme="minorEastAsia" w:hAnsiTheme="minorEastAsia" w:cs="仿宋_GB2312" w:hint="eastAsia"/>
          <w:bCs/>
          <w:sz w:val="24"/>
        </w:rPr>
        <w:t>，各热储特征描述如下：</w:t>
      </w:r>
    </w:p>
    <w:p w:rsidR="00B2170E" w:rsidRDefault="00B2170E" w:rsidP="00B2170E">
      <w:pPr>
        <w:spacing w:line="360" w:lineRule="auto"/>
        <w:ind w:firstLineChars="200" w:firstLine="504"/>
        <w:rPr>
          <w:rFonts w:asciiTheme="minorEastAsia" w:eastAsiaTheme="minorEastAsia" w:hAnsiTheme="minorEastAsia"/>
          <w:spacing w:val="6"/>
          <w:sz w:val="24"/>
        </w:rPr>
      </w:pPr>
      <w:r w:rsidRPr="00B2170E">
        <w:rPr>
          <w:rFonts w:asciiTheme="minorEastAsia" w:eastAsiaTheme="minorEastAsia" w:hAnsiTheme="minorEastAsia"/>
          <w:spacing w:val="6"/>
          <w:sz w:val="24"/>
        </w:rPr>
        <w:t>1</w:t>
      </w:r>
      <w:r w:rsidRPr="00B2170E">
        <w:rPr>
          <w:rFonts w:asciiTheme="minorEastAsia" w:eastAsiaTheme="minorEastAsia" w:hAnsiTheme="minorEastAsia" w:hint="eastAsia"/>
          <w:spacing w:val="6"/>
          <w:sz w:val="24"/>
        </w:rPr>
        <w:t>、张家坡组热储发育；测井解释12层，厚度65m。依测井解释厚度计，占本组实钻地层厚度33%。岩性为粗，细-中砂岩。本组热储单层最大厚度10 m，一般厚度3.3-8.1m。电性特征：地层电阻率一般14.2-74.6Ω·m，最大值为87.9Ω·m。声波时差一般366-473.1μs/m之间，最大值为479.3μs/m。有效孔隙度一般4.9-8.3%，最大值8.6%。渗透率一般217.2-337.7毫达西之间，最大值372.7毫达西。泥质含量一般17.5-22.1%，最大值28.6%。本组地层顶板井深966.80m，井温61</w:t>
      </w:r>
      <w:r w:rsidRPr="00B2170E">
        <w:rPr>
          <w:rFonts w:asciiTheme="minorEastAsia" w:eastAsiaTheme="minorEastAsia" w:hAnsiTheme="minorEastAsia" w:cs="宋体" w:hint="eastAsia"/>
          <w:spacing w:val="6"/>
          <w:sz w:val="24"/>
        </w:rPr>
        <w:t>℃，</w:t>
      </w:r>
      <w:r w:rsidRPr="00B2170E">
        <w:rPr>
          <w:rFonts w:asciiTheme="minorEastAsia" w:eastAsiaTheme="minorEastAsia" w:hAnsiTheme="minorEastAsia" w:hint="eastAsia"/>
          <w:spacing w:val="6"/>
          <w:sz w:val="24"/>
        </w:rPr>
        <w:t>本组地层底板井深1163.70m，底板井温65℃。</w:t>
      </w:r>
    </w:p>
    <w:p w:rsidR="00323B5F" w:rsidRPr="00B2170E" w:rsidRDefault="00323B5F" w:rsidP="00323B5F">
      <w:pPr>
        <w:spacing w:line="360" w:lineRule="auto"/>
        <w:ind w:firstLineChars="200" w:firstLine="472"/>
        <w:rPr>
          <w:rFonts w:asciiTheme="minorEastAsia" w:eastAsiaTheme="minorEastAsia" w:hAnsiTheme="minorEastAsia"/>
          <w:spacing w:val="-2"/>
          <w:sz w:val="24"/>
        </w:rPr>
      </w:pPr>
      <w:r w:rsidRPr="00B2170E">
        <w:rPr>
          <w:rFonts w:asciiTheme="minorEastAsia" w:eastAsiaTheme="minorEastAsia" w:hAnsiTheme="minorEastAsia"/>
          <w:spacing w:val="-2"/>
          <w:sz w:val="24"/>
        </w:rPr>
        <w:t>2</w:t>
      </w:r>
      <w:r w:rsidRPr="00B2170E">
        <w:rPr>
          <w:rFonts w:asciiTheme="minorEastAsia" w:eastAsiaTheme="minorEastAsia" w:hAnsiTheme="minorEastAsia" w:hint="eastAsia"/>
          <w:spacing w:val="-2"/>
          <w:sz w:val="24"/>
        </w:rPr>
        <w:t>、蓝田霸河组热储发育；测井解释43层，厚度222.60m。依电测解释厚度计，占本组实钻地层厚度26.9%。本组热储单层最大厚度13.2m，一般单层厚度2.2-11.2m。岩性为含砾粗砂岩，粗、中、细砂岩，电性特征：地层电阻率一般6.5-100.6Ω·m，</w:t>
      </w:r>
      <w:r w:rsidRPr="00B2170E">
        <w:rPr>
          <w:rFonts w:asciiTheme="minorEastAsia" w:eastAsiaTheme="minorEastAsia" w:hAnsiTheme="minorEastAsia" w:hint="eastAsia"/>
          <w:spacing w:val="-2"/>
          <w:sz w:val="24"/>
        </w:rPr>
        <w:lastRenderedPageBreak/>
        <w:t>最大值111.0Ω·m。声波时差一般206-353.2μs/m之间，最大值383μs/m。有效孔隙度一般3.8-13.2%，最大值13.5%。渗透率一般10.7-299.1毫达西，最大308.8毫达西。泥质含量一般7.3-36.8%，最大值39.8%。本组地层顶板井深1163.70m，井温65℃，底板井深1990.10m，井温85℃。止水顶部井深1194m，井温67℃。本组热储均质性较差。</w:t>
      </w:r>
    </w:p>
    <w:p w:rsidR="00B2170E" w:rsidRPr="00793434" w:rsidRDefault="00B2170E" w:rsidP="00B2170E">
      <w:pPr>
        <w:jc w:val="center"/>
        <w:rPr>
          <w:rFonts w:eastAsia="黑体"/>
          <w:b/>
          <w:sz w:val="21"/>
          <w:szCs w:val="21"/>
        </w:rPr>
      </w:pPr>
      <w:r w:rsidRPr="00793434">
        <w:rPr>
          <w:rFonts w:eastAsia="黑体" w:hint="eastAsia"/>
          <w:b/>
          <w:sz w:val="21"/>
          <w:szCs w:val="21"/>
        </w:rPr>
        <w:t>表</w:t>
      </w:r>
      <w:r w:rsidRPr="00793434">
        <w:rPr>
          <w:rFonts w:eastAsia="黑体" w:hint="eastAsia"/>
          <w:b/>
          <w:sz w:val="21"/>
          <w:szCs w:val="21"/>
        </w:rPr>
        <w:t>2</w:t>
      </w:r>
      <w:r>
        <w:rPr>
          <w:rFonts w:eastAsia="黑体" w:hint="eastAsia"/>
          <w:b/>
          <w:sz w:val="21"/>
          <w:szCs w:val="21"/>
        </w:rPr>
        <w:t>-</w:t>
      </w:r>
      <w:r>
        <w:rPr>
          <w:rFonts w:eastAsia="黑体"/>
          <w:b/>
          <w:sz w:val="21"/>
          <w:szCs w:val="21"/>
        </w:rPr>
        <w:t>2</w:t>
      </w:r>
      <w:r>
        <w:rPr>
          <w:rFonts w:eastAsia="黑体" w:hint="eastAsia"/>
          <w:b/>
          <w:sz w:val="21"/>
          <w:szCs w:val="21"/>
        </w:rPr>
        <w:t xml:space="preserve">   </w:t>
      </w:r>
      <w:r>
        <w:rPr>
          <w:rFonts w:eastAsia="黑体" w:hint="eastAsia"/>
          <w:b/>
          <w:sz w:val="21"/>
          <w:szCs w:val="21"/>
        </w:rPr>
        <w:t>矿区热储特征参数一览</w:t>
      </w:r>
      <w:r w:rsidRPr="00793434">
        <w:rPr>
          <w:rFonts w:eastAsia="黑体" w:hint="eastAsia"/>
          <w:b/>
          <w:sz w:val="21"/>
          <w:szCs w:val="21"/>
        </w:rPr>
        <w:t>表</w:t>
      </w:r>
    </w:p>
    <w:tbl>
      <w:tblPr>
        <w:tblW w:w="8773"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1E0" w:firstRow="1" w:lastRow="1" w:firstColumn="1" w:lastColumn="1" w:noHBand="0" w:noVBand="0"/>
      </w:tblPr>
      <w:tblGrid>
        <w:gridCol w:w="1383"/>
        <w:gridCol w:w="1182"/>
        <w:gridCol w:w="887"/>
        <w:gridCol w:w="1132"/>
        <w:gridCol w:w="1307"/>
        <w:gridCol w:w="1287"/>
        <w:gridCol w:w="1595"/>
      </w:tblGrid>
      <w:tr w:rsidR="00B2170E" w:rsidRPr="00B2170E" w:rsidTr="00836A8A">
        <w:trPr>
          <w:trHeight w:hRule="exact" w:val="567"/>
          <w:jc w:val="center"/>
        </w:trPr>
        <w:tc>
          <w:tcPr>
            <w:tcW w:w="1383" w:type="dxa"/>
            <w:vMerge w:val="restart"/>
            <w:tcBorders>
              <w:top w:val="single" w:sz="8" w:space="0" w:color="auto"/>
              <w:left w:val="single" w:sz="8"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1F0875" w:rsidP="00836A8A">
            <w:pPr>
              <w:rPr>
                <w:rFonts w:ascii="宋体" w:hAnsi="宋体"/>
                <w:sz w:val="21"/>
                <w:szCs w:val="21"/>
              </w:rPr>
            </w:pPr>
            <w:r>
              <w:rPr>
                <w:rFonts w:ascii="宋体" w:hAnsi="宋体"/>
                <w:sz w:val="21"/>
                <w:szCs w:val="21"/>
              </w:rPr>
              <w:pict>
                <v:line id="_x0000_s1473" style="position:absolute;left:0;text-align:left;z-index:251651584" from=".6pt,-.8pt" to="64.75pt,52.55pt"/>
              </w:pict>
            </w:r>
            <w:r w:rsidR="00B2170E" w:rsidRPr="00DC22C7">
              <w:rPr>
                <w:rFonts w:ascii="宋体" w:hAnsi="宋体"/>
                <w:sz w:val="21"/>
                <w:szCs w:val="21"/>
              </w:rPr>
              <w:t xml:space="preserve">    </w:t>
            </w:r>
            <w:r w:rsidR="00B2170E" w:rsidRPr="00DC22C7">
              <w:rPr>
                <w:rFonts w:ascii="宋体" w:hAnsi="宋体" w:hint="eastAsia"/>
                <w:sz w:val="21"/>
                <w:szCs w:val="21"/>
              </w:rPr>
              <w:t>特征参数</w:t>
            </w:r>
          </w:p>
          <w:p w:rsidR="00B2170E" w:rsidRPr="00DC22C7" w:rsidRDefault="00B2170E" w:rsidP="00836A8A">
            <w:pPr>
              <w:rPr>
                <w:rFonts w:ascii="宋体" w:hAnsi="宋体"/>
                <w:sz w:val="21"/>
                <w:szCs w:val="21"/>
              </w:rPr>
            </w:pPr>
          </w:p>
          <w:p w:rsidR="00B2170E" w:rsidRPr="00DC22C7" w:rsidRDefault="00B2170E" w:rsidP="00836A8A">
            <w:pPr>
              <w:rPr>
                <w:rFonts w:ascii="宋体" w:hAnsi="宋体"/>
                <w:sz w:val="21"/>
                <w:szCs w:val="21"/>
              </w:rPr>
            </w:pPr>
            <w:r w:rsidRPr="00DC22C7">
              <w:rPr>
                <w:rFonts w:ascii="宋体" w:hAnsi="宋体" w:hint="eastAsia"/>
                <w:sz w:val="21"/>
                <w:szCs w:val="21"/>
              </w:rPr>
              <w:t>热储名称</w:t>
            </w:r>
          </w:p>
        </w:tc>
        <w:tc>
          <w:tcPr>
            <w:tcW w:w="2069" w:type="dxa"/>
            <w:gridSpan w:val="2"/>
            <w:tcBorders>
              <w:top w:val="single" w:sz="8"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spacing w:line="0" w:lineRule="atLeast"/>
              <w:jc w:val="center"/>
              <w:rPr>
                <w:rFonts w:ascii="宋体" w:hAnsi="宋体"/>
                <w:sz w:val="21"/>
                <w:szCs w:val="21"/>
              </w:rPr>
            </w:pPr>
            <w:r w:rsidRPr="00DC22C7">
              <w:rPr>
                <w:rFonts w:ascii="宋体" w:hAnsi="宋体" w:hint="eastAsia"/>
                <w:sz w:val="21"/>
                <w:szCs w:val="21"/>
              </w:rPr>
              <w:t>单层厚度（</w:t>
            </w:r>
            <w:r w:rsidRPr="00DC22C7">
              <w:rPr>
                <w:rFonts w:ascii="宋体" w:hAnsi="宋体"/>
                <w:sz w:val="21"/>
                <w:szCs w:val="21"/>
              </w:rPr>
              <w:t>m</w:t>
            </w:r>
            <w:r w:rsidRPr="00DC22C7">
              <w:rPr>
                <w:rFonts w:ascii="宋体" w:hAnsi="宋体" w:hint="eastAsia"/>
                <w:sz w:val="21"/>
                <w:szCs w:val="21"/>
              </w:rPr>
              <w:t>）</w:t>
            </w:r>
          </w:p>
        </w:tc>
        <w:tc>
          <w:tcPr>
            <w:tcW w:w="2439" w:type="dxa"/>
            <w:gridSpan w:val="2"/>
            <w:tcBorders>
              <w:top w:val="single" w:sz="8"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spacing w:line="0" w:lineRule="atLeast"/>
              <w:jc w:val="center"/>
              <w:rPr>
                <w:rFonts w:ascii="宋体" w:hAnsi="宋体"/>
                <w:sz w:val="21"/>
                <w:szCs w:val="21"/>
              </w:rPr>
            </w:pPr>
            <w:r w:rsidRPr="00DC22C7">
              <w:rPr>
                <w:rFonts w:ascii="宋体" w:hAnsi="宋体" w:hint="eastAsia"/>
                <w:sz w:val="21"/>
                <w:szCs w:val="21"/>
              </w:rPr>
              <w:t>有效孔隙度（</w:t>
            </w:r>
            <w:r w:rsidRPr="00DC22C7">
              <w:rPr>
                <w:rFonts w:ascii="宋体" w:hAnsi="宋体"/>
                <w:sz w:val="21"/>
                <w:szCs w:val="21"/>
              </w:rPr>
              <w:t>%</w:t>
            </w:r>
            <w:r w:rsidRPr="00DC22C7">
              <w:rPr>
                <w:rFonts w:ascii="宋体" w:hAnsi="宋体" w:hint="eastAsia"/>
                <w:sz w:val="21"/>
                <w:szCs w:val="21"/>
              </w:rPr>
              <w:t>）</w:t>
            </w:r>
          </w:p>
        </w:tc>
        <w:tc>
          <w:tcPr>
            <w:tcW w:w="2882" w:type="dxa"/>
            <w:gridSpan w:val="2"/>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vAlign w:val="center"/>
          </w:tcPr>
          <w:p w:rsidR="00B2170E" w:rsidRPr="00DC22C7" w:rsidRDefault="00B2170E" w:rsidP="00836A8A">
            <w:pPr>
              <w:spacing w:line="0" w:lineRule="atLeast"/>
              <w:jc w:val="center"/>
              <w:rPr>
                <w:rFonts w:ascii="宋体" w:hAnsi="宋体"/>
                <w:sz w:val="21"/>
                <w:szCs w:val="21"/>
              </w:rPr>
            </w:pPr>
            <w:r w:rsidRPr="00DC22C7">
              <w:rPr>
                <w:rFonts w:ascii="宋体" w:hAnsi="宋体" w:hint="eastAsia"/>
                <w:sz w:val="21"/>
                <w:szCs w:val="21"/>
              </w:rPr>
              <w:t>渗透率（</w:t>
            </w:r>
            <w:r w:rsidRPr="00DC22C7">
              <w:rPr>
                <w:rFonts w:ascii="宋体" w:hAnsi="宋体"/>
                <w:sz w:val="21"/>
                <w:szCs w:val="21"/>
              </w:rPr>
              <w:t>md</w:t>
            </w:r>
            <w:r w:rsidRPr="00DC22C7">
              <w:rPr>
                <w:rFonts w:ascii="宋体" w:hAnsi="宋体" w:hint="eastAsia"/>
                <w:sz w:val="21"/>
                <w:szCs w:val="21"/>
              </w:rPr>
              <w:t>）</w:t>
            </w:r>
          </w:p>
        </w:tc>
      </w:tr>
      <w:tr w:rsidR="00B2170E" w:rsidRPr="00B2170E" w:rsidTr="00B2170E">
        <w:trPr>
          <w:trHeight w:hRule="exact" w:val="567"/>
          <w:jc w:val="center"/>
        </w:trPr>
        <w:tc>
          <w:tcPr>
            <w:tcW w:w="0" w:type="auto"/>
            <w:vMerge/>
            <w:tcBorders>
              <w:top w:val="single" w:sz="8" w:space="0" w:color="auto"/>
              <w:left w:val="single" w:sz="8" w:space="0" w:color="auto"/>
              <w:bottom w:val="single" w:sz="4" w:space="0" w:color="auto"/>
              <w:right w:val="single" w:sz="4" w:space="0" w:color="auto"/>
            </w:tcBorders>
            <w:vAlign w:val="center"/>
          </w:tcPr>
          <w:p w:rsidR="00B2170E" w:rsidRPr="00DC22C7" w:rsidRDefault="00B2170E" w:rsidP="00836A8A">
            <w:pPr>
              <w:widowControl/>
              <w:jc w:val="left"/>
              <w:rPr>
                <w:rFonts w:ascii="宋体" w:hAnsi="宋体"/>
                <w:sz w:val="21"/>
                <w:szCs w:val="21"/>
              </w:rPr>
            </w:pPr>
          </w:p>
        </w:tc>
        <w:tc>
          <w:tcPr>
            <w:tcW w:w="11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spacing w:line="0" w:lineRule="atLeast"/>
              <w:jc w:val="center"/>
              <w:rPr>
                <w:rFonts w:ascii="宋体" w:hAnsi="宋体"/>
                <w:sz w:val="21"/>
                <w:szCs w:val="21"/>
              </w:rPr>
            </w:pPr>
            <w:r w:rsidRPr="00DC22C7">
              <w:rPr>
                <w:rFonts w:ascii="宋体" w:hAnsi="宋体" w:hint="eastAsia"/>
                <w:sz w:val="21"/>
                <w:szCs w:val="21"/>
              </w:rPr>
              <w:t>一般</w:t>
            </w:r>
          </w:p>
        </w:tc>
        <w:tc>
          <w:tcPr>
            <w:tcW w:w="88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spacing w:line="0" w:lineRule="atLeast"/>
              <w:jc w:val="center"/>
              <w:rPr>
                <w:rFonts w:ascii="宋体" w:hAnsi="宋体"/>
                <w:sz w:val="21"/>
                <w:szCs w:val="21"/>
              </w:rPr>
            </w:pPr>
            <w:r w:rsidRPr="00DC22C7">
              <w:rPr>
                <w:rFonts w:ascii="宋体" w:hAnsi="宋体" w:hint="eastAsia"/>
                <w:sz w:val="21"/>
                <w:szCs w:val="21"/>
              </w:rPr>
              <w:t>最大</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spacing w:line="0" w:lineRule="atLeast"/>
              <w:jc w:val="center"/>
              <w:rPr>
                <w:rFonts w:ascii="宋体" w:hAnsi="宋体"/>
                <w:sz w:val="21"/>
                <w:szCs w:val="21"/>
              </w:rPr>
            </w:pPr>
            <w:r w:rsidRPr="00DC22C7">
              <w:rPr>
                <w:rFonts w:ascii="宋体" w:hAnsi="宋体" w:hint="eastAsia"/>
                <w:sz w:val="21"/>
                <w:szCs w:val="21"/>
              </w:rPr>
              <w:t>一般</w:t>
            </w:r>
          </w:p>
        </w:tc>
        <w:tc>
          <w:tcPr>
            <w:tcW w:w="130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spacing w:line="0" w:lineRule="atLeast"/>
              <w:jc w:val="center"/>
              <w:rPr>
                <w:rFonts w:ascii="宋体" w:hAnsi="宋体"/>
                <w:sz w:val="21"/>
                <w:szCs w:val="21"/>
              </w:rPr>
            </w:pPr>
            <w:r w:rsidRPr="00DC22C7">
              <w:rPr>
                <w:rFonts w:ascii="宋体" w:hAnsi="宋体" w:hint="eastAsia"/>
                <w:sz w:val="21"/>
                <w:szCs w:val="21"/>
              </w:rPr>
              <w:t>最大</w:t>
            </w:r>
          </w:p>
        </w:tc>
        <w:tc>
          <w:tcPr>
            <w:tcW w:w="128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spacing w:line="0" w:lineRule="atLeast"/>
              <w:jc w:val="center"/>
              <w:rPr>
                <w:rFonts w:ascii="宋体" w:hAnsi="宋体"/>
                <w:sz w:val="21"/>
                <w:szCs w:val="21"/>
              </w:rPr>
            </w:pPr>
            <w:r w:rsidRPr="00DC22C7">
              <w:rPr>
                <w:rFonts w:ascii="宋体" w:hAnsi="宋体" w:hint="eastAsia"/>
                <w:sz w:val="21"/>
                <w:szCs w:val="21"/>
              </w:rPr>
              <w:t>一般</w:t>
            </w:r>
          </w:p>
        </w:tc>
        <w:tc>
          <w:tcPr>
            <w:tcW w:w="1595" w:type="dxa"/>
            <w:tcBorders>
              <w:top w:val="single" w:sz="4" w:space="0" w:color="auto"/>
              <w:left w:val="single" w:sz="4" w:space="0" w:color="auto"/>
              <w:bottom w:val="single" w:sz="4" w:space="0" w:color="auto"/>
              <w:right w:val="single" w:sz="8" w:space="0" w:color="auto"/>
            </w:tcBorders>
            <w:tcMar>
              <w:top w:w="0" w:type="dxa"/>
              <w:left w:w="28" w:type="dxa"/>
              <w:bottom w:w="0" w:type="dxa"/>
              <w:right w:w="28" w:type="dxa"/>
            </w:tcMar>
            <w:vAlign w:val="center"/>
          </w:tcPr>
          <w:p w:rsidR="00B2170E" w:rsidRPr="00DC22C7" w:rsidRDefault="00B2170E" w:rsidP="00836A8A">
            <w:pPr>
              <w:spacing w:line="0" w:lineRule="atLeast"/>
              <w:jc w:val="center"/>
              <w:rPr>
                <w:rFonts w:ascii="宋体" w:hAnsi="宋体"/>
                <w:sz w:val="21"/>
                <w:szCs w:val="21"/>
              </w:rPr>
            </w:pPr>
            <w:r w:rsidRPr="00DC22C7">
              <w:rPr>
                <w:rFonts w:ascii="宋体" w:hAnsi="宋体" w:hint="eastAsia"/>
                <w:sz w:val="21"/>
                <w:szCs w:val="21"/>
              </w:rPr>
              <w:t>最大</w:t>
            </w:r>
          </w:p>
        </w:tc>
      </w:tr>
      <w:tr w:rsidR="00B2170E" w:rsidRPr="00B2170E" w:rsidTr="00B2170E">
        <w:trPr>
          <w:trHeight w:hRule="exact" w:val="567"/>
          <w:jc w:val="center"/>
        </w:trPr>
        <w:tc>
          <w:tcPr>
            <w:tcW w:w="1383" w:type="dxa"/>
            <w:tcBorders>
              <w:top w:val="single" w:sz="4" w:space="0" w:color="auto"/>
              <w:left w:val="single" w:sz="8"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hint="eastAsia"/>
                <w:sz w:val="21"/>
                <w:szCs w:val="21"/>
              </w:rPr>
              <w:t>张家坡组</w:t>
            </w:r>
          </w:p>
        </w:tc>
        <w:tc>
          <w:tcPr>
            <w:tcW w:w="11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sz w:val="21"/>
                <w:szCs w:val="21"/>
              </w:rPr>
              <w:t>3.8-8.1</w:t>
            </w:r>
          </w:p>
        </w:tc>
        <w:tc>
          <w:tcPr>
            <w:tcW w:w="88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sz w:val="21"/>
                <w:szCs w:val="21"/>
              </w:rPr>
              <w:t>10</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sz w:val="21"/>
                <w:szCs w:val="21"/>
              </w:rPr>
              <w:t>4.9-8.3</w:t>
            </w:r>
          </w:p>
        </w:tc>
        <w:tc>
          <w:tcPr>
            <w:tcW w:w="130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sz w:val="21"/>
                <w:szCs w:val="21"/>
              </w:rPr>
              <w:t>8.6</w:t>
            </w:r>
          </w:p>
        </w:tc>
        <w:tc>
          <w:tcPr>
            <w:tcW w:w="128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sz w:val="21"/>
                <w:szCs w:val="21"/>
              </w:rPr>
              <w:t>217.2-337.7</w:t>
            </w:r>
          </w:p>
        </w:tc>
        <w:tc>
          <w:tcPr>
            <w:tcW w:w="1595" w:type="dxa"/>
            <w:tcBorders>
              <w:top w:val="single" w:sz="4" w:space="0" w:color="auto"/>
              <w:left w:val="single" w:sz="4" w:space="0" w:color="auto"/>
              <w:bottom w:val="single" w:sz="4" w:space="0" w:color="auto"/>
              <w:right w:val="single" w:sz="8"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sz w:val="21"/>
                <w:szCs w:val="21"/>
              </w:rPr>
              <w:t>372.7</w:t>
            </w:r>
          </w:p>
        </w:tc>
      </w:tr>
      <w:tr w:rsidR="00B2170E" w:rsidRPr="00B2170E" w:rsidTr="00B2170E">
        <w:trPr>
          <w:trHeight w:hRule="exact" w:val="567"/>
          <w:jc w:val="center"/>
        </w:trPr>
        <w:tc>
          <w:tcPr>
            <w:tcW w:w="1383" w:type="dxa"/>
            <w:tcBorders>
              <w:top w:val="single" w:sz="4" w:space="0" w:color="auto"/>
              <w:left w:val="single" w:sz="8"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hint="eastAsia"/>
                <w:sz w:val="21"/>
                <w:szCs w:val="21"/>
              </w:rPr>
              <w:t>蓝田灞河组</w:t>
            </w:r>
          </w:p>
        </w:tc>
        <w:tc>
          <w:tcPr>
            <w:tcW w:w="11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sz w:val="21"/>
                <w:szCs w:val="21"/>
              </w:rPr>
              <w:t>2.2-11.2</w:t>
            </w:r>
          </w:p>
        </w:tc>
        <w:tc>
          <w:tcPr>
            <w:tcW w:w="88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sz w:val="21"/>
                <w:szCs w:val="21"/>
              </w:rPr>
              <w:t>13.3</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sz w:val="21"/>
                <w:szCs w:val="21"/>
              </w:rPr>
              <w:t>3.8-13.2</w:t>
            </w:r>
          </w:p>
        </w:tc>
        <w:tc>
          <w:tcPr>
            <w:tcW w:w="130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sz w:val="21"/>
                <w:szCs w:val="21"/>
              </w:rPr>
              <w:t>13.5</w:t>
            </w:r>
          </w:p>
        </w:tc>
        <w:tc>
          <w:tcPr>
            <w:tcW w:w="128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sz w:val="21"/>
                <w:szCs w:val="21"/>
              </w:rPr>
              <w:t>10.7-299.7</w:t>
            </w:r>
          </w:p>
        </w:tc>
        <w:tc>
          <w:tcPr>
            <w:tcW w:w="1595" w:type="dxa"/>
            <w:tcBorders>
              <w:top w:val="single" w:sz="4" w:space="0" w:color="auto"/>
              <w:left w:val="single" w:sz="4" w:space="0" w:color="auto"/>
              <w:bottom w:val="single" w:sz="4" w:space="0" w:color="auto"/>
              <w:right w:val="single" w:sz="8"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sz w:val="21"/>
                <w:szCs w:val="21"/>
              </w:rPr>
              <w:t>308.8</w:t>
            </w:r>
          </w:p>
        </w:tc>
      </w:tr>
      <w:tr w:rsidR="00B2170E" w:rsidRPr="00B2170E" w:rsidTr="00B2170E">
        <w:trPr>
          <w:trHeight w:hRule="exact" w:val="567"/>
          <w:jc w:val="center"/>
        </w:trPr>
        <w:tc>
          <w:tcPr>
            <w:tcW w:w="1383" w:type="dxa"/>
            <w:tcBorders>
              <w:top w:val="single" w:sz="4" w:space="0" w:color="auto"/>
              <w:left w:val="single" w:sz="8"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hint="eastAsia"/>
                <w:sz w:val="21"/>
                <w:szCs w:val="21"/>
              </w:rPr>
              <w:t>高</w:t>
            </w:r>
            <w:r w:rsidRPr="00DC22C7">
              <w:rPr>
                <w:rFonts w:ascii="宋体" w:hAnsi="宋体"/>
                <w:sz w:val="21"/>
                <w:szCs w:val="21"/>
              </w:rPr>
              <w:t xml:space="preserve"> </w:t>
            </w:r>
            <w:r w:rsidRPr="00DC22C7">
              <w:rPr>
                <w:rFonts w:ascii="宋体" w:hAnsi="宋体" w:hint="eastAsia"/>
                <w:sz w:val="21"/>
                <w:szCs w:val="21"/>
              </w:rPr>
              <w:t>陵</w:t>
            </w:r>
            <w:r w:rsidRPr="00DC22C7">
              <w:rPr>
                <w:rFonts w:ascii="宋体" w:hAnsi="宋体"/>
                <w:sz w:val="21"/>
                <w:szCs w:val="21"/>
              </w:rPr>
              <w:t xml:space="preserve"> </w:t>
            </w:r>
            <w:r w:rsidRPr="00DC22C7">
              <w:rPr>
                <w:rFonts w:ascii="宋体" w:hAnsi="宋体" w:hint="eastAsia"/>
                <w:sz w:val="21"/>
                <w:szCs w:val="21"/>
              </w:rPr>
              <w:t>群</w:t>
            </w:r>
          </w:p>
        </w:tc>
        <w:tc>
          <w:tcPr>
            <w:tcW w:w="11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sz w:val="21"/>
                <w:szCs w:val="21"/>
              </w:rPr>
              <w:t>2.5-10.4</w:t>
            </w:r>
          </w:p>
        </w:tc>
        <w:tc>
          <w:tcPr>
            <w:tcW w:w="88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sz w:val="21"/>
                <w:szCs w:val="21"/>
              </w:rPr>
              <w:t>11.6</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sz w:val="21"/>
                <w:szCs w:val="21"/>
              </w:rPr>
              <w:t>3.8-9.7</w:t>
            </w:r>
          </w:p>
        </w:tc>
        <w:tc>
          <w:tcPr>
            <w:tcW w:w="130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sz w:val="21"/>
                <w:szCs w:val="21"/>
              </w:rPr>
              <w:t>10.1</w:t>
            </w:r>
          </w:p>
        </w:tc>
        <w:tc>
          <w:tcPr>
            <w:tcW w:w="128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sz w:val="21"/>
                <w:szCs w:val="21"/>
              </w:rPr>
              <w:t>12.2-50.8</w:t>
            </w:r>
          </w:p>
        </w:tc>
        <w:tc>
          <w:tcPr>
            <w:tcW w:w="1595" w:type="dxa"/>
            <w:tcBorders>
              <w:top w:val="single" w:sz="4" w:space="0" w:color="auto"/>
              <w:left w:val="single" w:sz="4" w:space="0" w:color="auto"/>
              <w:bottom w:val="single" w:sz="4" w:space="0" w:color="auto"/>
              <w:right w:val="single" w:sz="8"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sz w:val="21"/>
                <w:szCs w:val="21"/>
              </w:rPr>
              <w:t>52.8</w:t>
            </w:r>
          </w:p>
        </w:tc>
      </w:tr>
      <w:tr w:rsidR="00B2170E" w:rsidRPr="00B2170E" w:rsidTr="00B2170E">
        <w:trPr>
          <w:trHeight w:hRule="exact" w:val="567"/>
          <w:jc w:val="center"/>
        </w:trPr>
        <w:tc>
          <w:tcPr>
            <w:tcW w:w="1383" w:type="dxa"/>
            <w:tcBorders>
              <w:top w:val="single" w:sz="4" w:space="0" w:color="auto"/>
              <w:left w:val="single" w:sz="8"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hint="eastAsia"/>
                <w:sz w:val="21"/>
                <w:szCs w:val="21"/>
              </w:rPr>
              <w:t>白鹿塬组</w:t>
            </w:r>
          </w:p>
        </w:tc>
        <w:tc>
          <w:tcPr>
            <w:tcW w:w="11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sz w:val="21"/>
                <w:szCs w:val="21"/>
              </w:rPr>
              <w:t>2.3-3.2</w:t>
            </w:r>
          </w:p>
        </w:tc>
        <w:tc>
          <w:tcPr>
            <w:tcW w:w="88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sz w:val="21"/>
                <w:szCs w:val="21"/>
              </w:rPr>
              <w:t>3.6</w:t>
            </w:r>
          </w:p>
        </w:tc>
        <w:tc>
          <w:tcPr>
            <w:tcW w:w="113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sz w:val="21"/>
                <w:szCs w:val="21"/>
              </w:rPr>
              <w:t>2.5-8.4</w:t>
            </w:r>
          </w:p>
        </w:tc>
        <w:tc>
          <w:tcPr>
            <w:tcW w:w="130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sz w:val="21"/>
                <w:szCs w:val="21"/>
              </w:rPr>
              <w:t>8.9</w:t>
            </w:r>
          </w:p>
        </w:tc>
        <w:tc>
          <w:tcPr>
            <w:tcW w:w="1287"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sz w:val="21"/>
                <w:szCs w:val="21"/>
              </w:rPr>
              <w:t>27.5-29.2</w:t>
            </w:r>
          </w:p>
        </w:tc>
        <w:tc>
          <w:tcPr>
            <w:tcW w:w="1595" w:type="dxa"/>
            <w:tcBorders>
              <w:top w:val="single" w:sz="4" w:space="0" w:color="auto"/>
              <w:left w:val="single" w:sz="4" w:space="0" w:color="auto"/>
              <w:bottom w:val="single" w:sz="4" w:space="0" w:color="auto"/>
              <w:right w:val="single" w:sz="8" w:space="0" w:color="auto"/>
            </w:tcBorders>
            <w:tcMar>
              <w:top w:w="0" w:type="dxa"/>
              <w:left w:w="28" w:type="dxa"/>
              <w:bottom w:w="0" w:type="dxa"/>
              <w:right w:w="28" w:type="dxa"/>
            </w:tcMar>
            <w:vAlign w:val="center"/>
          </w:tcPr>
          <w:p w:rsidR="00B2170E" w:rsidRPr="00DC22C7" w:rsidRDefault="00B2170E" w:rsidP="00836A8A">
            <w:pPr>
              <w:jc w:val="center"/>
              <w:rPr>
                <w:rFonts w:ascii="宋体" w:hAnsi="宋体"/>
                <w:sz w:val="21"/>
                <w:szCs w:val="21"/>
              </w:rPr>
            </w:pPr>
            <w:r w:rsidRPr="00DC22C7">
              <w:rPr>
                <w:rFonts w:ascii="宋体" w:hAnsi="宋体"/>
                <w:sz w:val="21"/>
                <w:szCs w:val="21"/>
              </w:rPr>
              <w:t>33.5</w:t>
            </w:r>
          </w:p>
        </w:tc>
      </w:tr>
    </w:tbl>
    <w:p w:rsidR="00B2170E" w:rsidRPr="00B2170E" w:rsidRDefault="00B2170E" w:rsidP="00B2170E">
      <w:pPr>
        <w:spacing w:line="360" w:lineRule="auto"/>
        <w:ind w:firstLineChars="200" w:firstLine="472"/>
        <w:rPr>
          <w:rFonts w:asciiTheme="minorEastAsia" w:eastAsiaTheme="minorEastAsia" w:hAnsiTheme="minorEastAsia"/>
          <w:spacing w:val="-2"/>
          <w:sz w:val="24"/>
        </w:rPr>
      </w:pPr>
      <w:r w:rsidRPr="00B2170E">
        <w:rPr>
          <w:rFonts w:asciiTheme="minorEastAsia" w:eastAsiaTheme="minorEastAsia" w:hAnsiTheme="minorEastAsia" w:hint="eastAsia"/>
          <w:spacing w:val="-2"/>
          <w:sz w:val="24"/>
        </w:rPr>
        <w:t>3、高陵群热储发育:测井解释49层，厚度260.6m。依电测解释厚度计，占本组实钻地层厚度36.6%。本组热储单层最大厚度11.6m，一般单层厚度2.5-10.4m。岩性为中砂岩、粗砂岩含砾粗砂岩、砂砾岩。电性特征：地层电阻率一般12.5 -96.9Ω·m，最大值104.8Ω·m。声波时差一般195.1-232.4μs/m之间，最大值240.4μs/m。有效孔隙度一般为3.8-9.7%，最大值10.1%。渗透率一般12.2-50.8毫达西，最大52.8毫达西。泥质含量4.6-20.2%，最大值25.2%。本组</w:t>
      </w:r>
      <w:r w:rsidRPr="00B2170E">
        <w:rPr>
          <w:rFonts w:asciiTheme="minorEastAsia" w:eastAsiaTheme="minorEastAsia" w:hAnsiTheme="minorEastAsia" w:hint="eastAsia"/>
          <w:spacing w:val="6"/>
          <w:sz w:val="24"/>
        </w:rPr>
        <w:t>地层</w:t>
      </w:r>
      <w:r w:rsidRPr="00B2170E">
        <w:rPr>
          <w:rFonts w:asciiTheme="minorEastAsia" w:eastAsiaTheme="minorEastAsia" w:hAnsiTheme="minorEastAsia" w:hint="eastAsia"/>
          <w:spacing w:val="-2"/>
          <w:sz w:val="24"/>
        </w:rPr>
        <w:t>顶</w:t>
      </w:r>
      <w:r w:rsidRPr="00B2170E">
        <w:rPr>
          <w:rFonts w:asciiTheme="minorEastAsia" w:eastAsiaTheme="minorEastAsia" w:hAnsiTheme="minorEastAsia" w:hint="eastAsia"/>
          <w:spacing w:val="6"/>
          <w:sz w:val="24"/>
        </w:rPr>
        <w:t>板井深</w:t>
      </w:r>
      <w:r w:rsidRPr="00B2170E">
        <w:rPr>
          <w:rFonts w:asciiTheme="minorEastAsia" w:eastAsiaTheme="minorEastAsia" w:hAnsiTheme="minorEastAsia" w:hint="eastAsia"/>
          <w:spacing w:val="-2"/>
          <w:sz w:val="24"/>
        </w:rPr>
        <w:t>1990.10m，井温85℃。</w:t>
      </w:r>
      <w:r w:rsidRPr="00B2170E">
        <w:rPr>
          <w:rFonts w:asciiTheme="minorEastAsia" w:eastAsiaTheme="minorEastAsia" w:hAnsiTheme="minorEastAsia" w:hint="eastAsia"/>
          <w:spacing w:val="6"/>
          <w:sz w:val="24"/>
        </w:rPr>
        <w:t>m，</w:t>
      </w:r>
      <w:r w:rsidRPr="00B2170E">
        <w:rPr>
          <w:rFonts w:asciiTheme="minorEastAsia" w:eastAsiaTheme="minorEastAsia" w:hAnsiTheme="minorEastAsia" w:hint="eastAsia"/>
          <w:spacing w:val="-2"/>
          <w:sz w:val="24"/>
        </w:rPr>
        <w:t>底板井深2702.90m，井温103℃。</w:t>
      </w:r>
    </w:p>
    <w:p w:rsidR="00B2170E" w:rsidRPr="00985054" w:rsidRDefault="00B2170E" w:rsidP="00B2170E">
      <w:pPr>
        <w:spacing w:line="360" w:lineRule="auto"/>
        <w:ind w:firstLineChars="200" w:firstLine="472"/>
        <w:rPr>
          <w:rFonts w:asciiTheme="minorEastAsia" w:eastAsiaTheme="minorEastAsia" w:hAnsiTheme="minorEastAsia"/>
          <w:spacing w:val="-2"/>
          <w:sz w:val="24"/>
        </w:rPr>
      </w:pPr>
      <w:r w:rsidRPr="00985054">
        <w:rPr>
          <w:rFonts w:asciiTheme="minorEastAsia" w:eastAsiaTheme="minorEastAsia" w:hAnsiTheme="minorEastAsia" w:hint="eastAsia"/>
          <w:spacing w:val="-2"/>
          <w:sz w:val="24"/>
        </w:rPr>
        <w:t>4、白鹿塬热储发育:测井解释4层，厚度12.4m。依电测解释厚度计，占本组实钻地层厚度14.2%。本组热储单层最大厚度3.6m，一般单层厚度2.3-3.2m。岩性为粗砂岩、含砾粗砂岩电性特征：地层电阻率一般25.5 -32Ω·m，最大值36.7Ω·m。声波时差一般217.1-227.6μs/m之间，最大值228.2μs/m。有效孔隙度一般为7.5-8.4%，最大值8.9%。渗透率一般27.5-29.5毫达西，最大33.5毫达西。泥质含量10.1-13%，最大值15.5%。本组</w:t>
      </w:r>
      <w:r w:rsidRPr="00985054">
        <w:rPr>
          <w:rFonts w:asciiTheme="minorEastAsia" w:eastAsiaTheme="minorEastAsia" w:hAnsiTheme="minorEastAsia" w:hint="eastAsia"/>
          <w:spacing w:val="6"/>
          <w:sz w:val="24"/>
        </w:rPr>
        <w:t>地层</w:t>
      </w:r>
      <w:r w:rsidRPr="00985054">
        <w:rPr>
          <w:rFonts w:asciiTheme="minorEastAsia" w:eastAsiaTheme="minorEastAsia" w:hAnsiTheme="minorEastAsia" w:hint="eastAsia"/>
          <w:spacing w:val="-2"/>
          <w:sz w:val="24"/>
        </w:rPr>
        <w:t>顶</w:t>
      </w:r>
      <w:r w:rsidRPr="00985054">
        <w:rPr>
          <w:rFonts w:asciiTheme="minorEastAsia" w:eastAsiaTheme="minorEastAsia" w:hAnsiTheme="minorEastAsia" w:hint="eastAsia"/>
          <w:spacing w:val="6"/>
          <w:sz w:val="24"/>
        </w:rPr>
        <w:t>板井深2702.90m，</w:t>
      </w:r>
      <w:r w:rsidRPr="00985054">
        <w:rPr>
          <w:rFonts w:asciiTheme="minorEastAsia" w:eastAsiaTheme="minorEastAsia" w:hAnsiTheme="minorEastAsia" w:hint="eastAsia"/>
          <w:spacing w:val="-2"/>
          <w:sz w:val="24"/>
        </w:rPr>
        <w:t>顶</w:t>
      </w:r>
      <w:r w:rsidRPr="00985054">
        <w:rPr>
          <w:rFonts w:asciiTheme="minorEastAsia" w:eastAsiaTheme="minorEastAsia" w:hAnsiTheme="minorEastAsia" w:hint="eastAsia"/>
          <w:spacing w:val="6"/>
          <w:sz w:val="24"/>
        </w:rPr>
        <w:t>板井温</w:t>
      </w:r>
      <w:r w:rsidRPr="00985054">
        <w:rPr>
          <w:rFonts w:asciiTheme="minorEastAsia" w:eastAsiaTheme="minorEastAsia" w:hAnsiTheme="minorEastAsia" w:hint="eastAsia"/>
          <w:spacing w:val="-2"/>
          <w:sz w:val="24"/>
        </w:rPr>
        <w:t>103</w:t>
      </w:r>
      <w:r w:rsidRPr="00985054">
        <w:rPr>
          <w:rFonts w:asciiTheme="minorEastAsia" w:eastAsiaTheme="minorEastAsia" w:hAnsiTheme="minorEastAsia" w:hint="eastAsia"/>
          <w:spacing w:val="6"/>
          <w:sz w:val="24"/>
        </w:rPr>
        <w:t>℃。</w:t>
      </w:r>
      <w:r w:rsidRPr="00985054">
        <w:rPr>
          <w:rFonts w:asciiTheme="minorEastAsia" w:eastAsiaTheme="minorEastAsia" w:hAnsiTheme="minorEastAsia" w:hint="eastAsia"/>
          <w:spacing w:val="-2"/>
          <w:sz w:val="24"/>
        </w:rPr>
        <w:t>井底2790米处井温105℃。</w:t>
      </w:r>
    </w:p>
    <w:p w:rsidR="00DA0FC0" w:rsidRPr="000A504B" w:rsidRDefault="00DA0FC0" w:rsidP="00DA0FC0">
      <w:pPr>
        <w:pStyle w:val="2"/>
        <w:spacing w:before="0" w:after="0"/>
        <w:rPr>
          <w:w w:val="100"/>
          <w:sz w:val="28"/>
          <w:szCs w:val="28"/>
        </w:rPr>
      </w:pPr>
      <w:bookmarkStart w:id="125" w:name="_Toc4982675"/>
      <w:r>
        <w:rPr>
          <w:rFonts w:hint="eastAsia"/>
          <w:w w:val="100"/>
          <w:sz w:val="28"/>
          <w:szCs w:val="28"/>
        </w:rPr>
        <w:lastRenderedPageBreak/>
        <w:t>三</w:t>
      </w:r>
      <w:r w:rsidRPr="000A504B">
        <w:rPr>
          <w:rFonts w:hint="eastAsia"/>
          <w:w w:val="100"/>
          <w:sz w:val="28"/>
          <w:szCs w:val="28"/>
        </w:rPr>
        <w:t>、</w:t>
      </w:r>
      <w:r>
        <w:rPr>
          <w:rFonts w:hint="eastAsia"/>
          <w:w w:val="100"/>
          <w:sz w:val="28"/>
          <w:szCs w:val="28"/>
        </w:rPr>
        <w:t>矿区社会经济概况</w:t>
      </w:r>
      <w:bookmarkEnd w:id="125"/>
    </w:p>
    <w:p w:rsidR="001271D3" w:rsidRPr="00132273" w:rsidRDefault="00132273" w:rsidP="00132273">
      <w:pPr>
        <w:pStyle w:val="3"/>
        <w:widowControl/>
        <w:tabs>
          <w:tab w:val="clear" w:pos="425"/>
          <w:tab w:val="clear" w:pos="2563"/>
        </w:tabs>
        <w:adjustRightInd w:val="0"/>
        <w:snapToGrid w:val="0"/>
        <w:rPr>
          <w:sz w:val="24"/>
          <w:szCs w:val="24"/>
        </w:rPr>
      </w:pPr>
      <w:r w:rsidRPr="00132273">
        <w:rPr>
          <w:rFonts w:hint="eastAsia"/>
          <w:sz w:val="24"/>
          <w:szCs w:val="24"/>
        </w:rPr>
        <w:t>（一）</w:t>
      </w:r>
      <w:r w:rsidR="001271D3" w:rsidRPr="00132273">
        <w:rPr>
          <w:rFonts w:hint="eastAsia"/>
          <w:sz w:val="24"/>
          <w:szCs w:val="24"/>
        </w:rPr>
        <w:t>华阴市社会经济概况</w:t>
      </w:r>
    </w:p>
    <w:p w:rsidR="00985054" w:rsidRPr="00985054" w:rsidRDefault="00985054" w:rsidP="00985054">
      <w:pPr>
        <w:spacing w:line="360" w:lineRule="auto"/>
        <w:ind w:firstLineChars="200" w:firstLine="480"/>
        <w:rPr>
          <w:rFonts w:ascii="仿宋_GB2312" w:hAnsi="宋体"/>
          <w:sz w:val="24"/>
        </w:rPr>
      </w:pPr>
      <w:r w:rsidRPr="00985054">
        <w:rPr>
          <w:rFonts w:ascii="仿宋_GB2312" w:hAnsi="宋体" w:hint="eastAsia"/>
          <w:sz w:val="24"/>
        </w:rPr>
        <w:t>华阴市</w:t>
      </w:r>
      <w:r w:rsidRPr="00985054">
        <w:rPr>
          <w:rFonts w:ascii="仿宋_GB2312" w:hAnsi="宋体"/>
          <w:sz w:val="24"/>
        </w:rPr>
        <w:t>矿产资源十分丰富。目前已探明矿藏</w:t>
      </w:r>
      <w:r w:rsidRPr="00985054">
        <w:rPr>
          <w:rFonts w:ascii="仿宋_GB2312" w:hAnsi="宋体"/>
          <w:sz w:val="24"/>
        </w:rPr>
        <w:t>25</w:t>
      </w:r>
      <w:r w:rsidRPr="00985054">
        <w:rPr>
          <w:rFonts w:ascii="仿宋_GB2312" w:hAnsi="宋体"/>
          <w:sz w:val="24"/>
        </w:rPr>
        <w:t>种，金、铁、铝、稀土、石板材、矿泉水、地热等颇具优势。其中，地热资源异常丰富，是陕西省批准开发的四个重点地区之一。</w:t>
      </w:r>
      <w:r w:rsidRPr="00985054">
        <w:rPr>
          <w:rFonts w:ascii="仿宋_GB2312" w:hAnsi="宋体" w:hint="eastAsia"/>
          <w:sz w:val="24"/>
        </w:rPr>
        <w:t>近年来依托资源优势，大搞招商引资，走新型工业化之路，</w:t>
      </w:r>
      <w:r w:rsidRPr="00985054">
        <w:rPr>
          <w:rFonts w:ascii="仿宋_GB2312" w:hAnsi="宋体"/>
          <w:sz w:val="24"/>
        </w:rPr>
        <w:t>已形成了以电力、机械、医药、化工、采冶、棉纺、建筑等为主的较为完整的工业产业体系。</w:t>
      </w:r>
    </w:p>
    <w:p w:rsidR="00DA0FC0" w:rsidRDefault="00985054" w:rsidP="00DA0FC0">
      <w:pPr>
        <w:spacing w:line="360" w:lineRule="auto"/>
        <w:ind w:firstLineChars="200" w:firstLine="480"/>
        <w:rPr>
          <w:rFonts w:ascii="仿宋_GB2312" w:hAnsi="宋体"/>
          <w:sz w:val="24"/>
        </w:rPr>
      </w:pPr>
      <w:r w:rsidRPr="00985054">
        <w:rPr>
          <w:rFonts w:ascii="仿宋_GB2312" w:hAnsi="宋体" w:hint="eastAsia"/>
          <w:sz w:val="24"/>
        </w:rPr>
        <w:t>华阴市积极实施“旅游立市、工业富市，开放开发和项目带动”战略，</w:t>
      </w:r>
      <w:r>
        <w:rPr>
          <w:rFonts w:ascii="仿宋_GB2312" w:hAnsi="宋体" w:hint="eastAsia"/>
          <w:sz w:val="24"/>
        </w:rPr>
        <w:t>2</w:t>
      </w:r>
      <w:r>
        <w:rPr>
          <w:rFonts w:ascii="仿宋_GB2312" w:hAnsi="宋体"/>
          <w:sz w:val="24"/>
        </w:rPr>
        <w:t>018</w:t>
      </w:r>
      <w:r>
        <w:rPr>
          <w:rFonts w:ascii="仿宋_GB2312" w:hAnsi="宋体"/>
          <w:sz w:val="24"/>
        </w:rPr>
        <w:t>年</w:t>
      </w:r>
      <w:r w:rsidRPr="00985054">
        <w:rPr>
          <w:rFonts w:ascii="仿宋_GB2312" w:hAnsi="宋体"/>
          <w:sz w:val="24"/>
        </w:rPr>
        <w:t>生产总值实现</w:t>
      </w:r>
      <w:r w:rsidRPr="00985054">
        <w:rPr>
          <w:rFonts w:ascii="仿宋_GB2312" w:hAnsi="宋体"/>
          <w:sz w:val="24"/>
        </w:rPr>
        <w:t>85</w:t>
      </w:r>
      <w:r w:rsidRPr="00985054">
        <w:rPr>
          <w:rFonts w:ascii="仿宋_GB2312" w:hAnsi="宋体"/>
          <w:sz w:val="24"/>
        </w:rPr>
        <w:t>亿元，同比增长</w:t>
      </w:r>
      <w:r w:rsidRPr="00985054">
        <w:rPr>
          <w:rFonts w:ascii="仿宋_GB2312" w:hAnsi="宋体"/>
          <w:sz w:val="24"/>
        </w:rPr>
        <w:t>8.2%</w:t>
      </w:r>
      <w:r w:rsidRPr="00985054">
        <w:rPr>
          <w:rFonts w:ascii="仿宋_GB2312" w:hAnsi="宋体"/>
          <w:sz w:val="24"/>
        </w:rPr>
        <w:t>；地方财政收入完成</w:t>
      </w:r>
      <w:r w:rsidRPr="00985054">
        <w:rPr>
          <w:rFonts w:ascii="仿宋_GB2312" w:hAnsi="宋体"/>
          <w:sz w:val="24"/>
        </w:rPr>
        <w:t>2.29</w:t>
      </w:r>
      <w:r w:rsidRPr="00985054">
        <w:rPr>
          <w:rFonts w:ascii="仿宋_GB2312" w:hAnsi="宋体"/>
          <w:sz w:val="24"/>
        </w:rPr>
        <w:t>亿元，同口径增长</w:t>
      </w:r>
      <w:r w:rsidRPr="00985054">
        <w:rPr>
          <w:rFonts w:ascii="仿宋_GB2312" w:hAnsi="宋体"/>
          <w:sz w:val="24"/>
        </w:rPr>
        <w:t>2.2%</w:t>
      </w:r>
      <w:r w:rsidRPr="00985054">
        <w:rPr>
          <w:rFonts w:ascii="仿宋_GB2312" w:hAnsi="宋体"/>
          <w:sz w:val="24"/>
        </w:rPr>
        <w:t>；全社会固定资产投资完成</w:t>
      </w:r>
      <w:r w:rsidRPr="00985054">
        <w:rPr>
          <w:rFonts w:ascii="仿宋_GB2312" w:hAnsi="宋体"/>
          <w:sz w:val="24"/>
        </w:rPr>
        <w:t>121.5</w:t>
      </w:r>
      <w:r w:rsidRPr="00985054">
        <w:rPr>
          <w:rFonts w:ascii="仿宋_GB2312" w:hAnsi="宋体"/>
          <w:sz w:val="24"/>
        </w:rPr>
        <w:t>亿元，增长</w:t>
      </w:r>
      <w:r w:rsidRPr="00985054">
        <w:rPr>
          <w:rFonts w:ascii="仿宋_GB2312" w:hAnsi="宋体"/>
          <w:sz w:val="24"/>
        </w:rPr>
        <w:t>22.7%</w:t>
      </w:r>
      <w:r w:rsidRPr="00985054">
        <w:rPr>
          <w:rFonts w:ascii="仿宋_GB2312" w:hAnsi="宋体" w:hint="eastAsia"/>
          <w:sz w:val="24"/>
        </w:rPr>
        <w:t>；</w:t>
      </w:r>
      <w:r w:rsidRPr="00985054">
        <w:rPr>
          <w:rFonts w:ascii="仿宋_GB2312" w:hAnsi="宋体"/>
          <w:sz w:val="24"/>
        </w:rPr>
        <w:t>全年接待游客</w:t>
      </w:r>
      <w:r w:rsidRPr="00985054">
        <w:rPr>
          <w:rFonts w:ascii="仿宋_GB2312" w:hAnsi="宋体"/>
          <w:sz w:val="24"/>
        </w:rPr>
        <w:t>986</w:t>
      </w:r>
      <w:r w:rsidRPr="00985054">
        <w:rPr>
          <w:rFonts w:ascii="仿宋_GB2312" w:hAnsi="宋体"/>
          <w:sz w:val="24"/>
        </w:rPr>
        <w:t>万人次，旅游综合收入达到</w:t>
      </w:r>
      <w:r w:rsidRPr="00985054">
        <w:rPr>
          <w:rFonts w:ascii="仿宋_GB2312" w:hAnsi="宋体"/>
          <w:sz w:val="24"/>
        </w:rPr>
        <w:t>61.8</w:t>
      </w:r>
      <w:r w:rsidRPr="00985054">
        <w:rPr>
          <w:rFonts w:ascii="仿宋_GB2312" w:hAnsi="宋体"/>
          <w:sz w:val="24"/>
        </w:rPr>
        <w:t>亿元，分别增长</w:t>
      </w:r>
      <w:r w:rsidRPr="00985054">
        <w:rPr>
          <w:rFonts w:ascii="仿宋_GB2312" w:hAnsi="宋体"/>
          <w:sz w:val="24"/>
        </w:rPr>
        <w:t>15.3%</w:t>
      </w:r>
      <w:r w:rsidRPr="00985054">
        <w:rPr>
          <w:rFonts w:ascii="仿宋_GB2312" w:hAnsi="宋体"/>
          <w:sz w:val="24"/>
        </w:rPr>
        <w:t>和</w:t>
      </w:r>
      <w:r w:rsidRPr="00985054">
        <w:rPr>
          <w:rFonts w:ascii="仿宋_GB2312" w:hAnsi="宋体"/>
          <w:sz w:val="24"/>
        </w:rPr>
        <w:t>18.2%</w:t>
      </w:r>
      <w:r w:rsidRPr="00985054">
        <w:rPr>
          <w:rFonts w:ascii="仿宋_GB2312" w:hAnsi="宋体"/>
          <w:sz w:val="24"/>
        </w:rPr>
        <w:t>；社会消费品零售总额完成</w:t>
      </w:r>
      <w:r w:rsidRPr="00985054">
        <w:rPr>
          <w:rFonts w:ascii="仿宋_GB2312" w:hAnsi="宋体"/>
          <w:sz w:val="24"/>
        </w:rPr>
        <w:t>32.6</w:t>
      </w:r>
      <w:r w:rsidRPr="00985054">
        <w:rPr>
          <w:rFonts w:ascii="仿宋_GB2312" w:hAnsi="宋体"/>
          <w:sz w:val="24"/>
        </w:rPr>
        <w:t>亿元，增长</w:t>
      </w:r>
      <w:r w:rsidRPr="00985054">
        <w:rPr>
          <w:rFonts w:ascii="仿宋_GB2312" w:hAnsi="宋体"/>
          <w:sz w:val="24"/>
        </w:rPr>
        <w:t>13.4%</w:t>
      </w:r>
      <w:r w:rsidRPr="00985054">
        <w:rPr>
          <w:rFonts w:ascii="仿宋_GB2312" w:hAnsi="宋体" w:hint="eastAsia"/>
          <w:sz w:val="24"/>
        </w:rPr>
        <w:t>；</w:t>
      </w:r>
      <w:r w:rsidRPr="00985054">
        <w:rPr>
          <w:rFonts w:ascii="仿宋_GB2312" w:hAnsi="宋体"/>
          <w:sz w:val="24"/>
        </w:rPr>
        <w:t>规模以上工业产值达到</w:t>
      </w:r>
      <w:r w:rsidRPr="00985054">
        <w:rPr>
          <w:rFonts w:ascii="仿宋_GB2312" w:hAnsi="宋体"/>
          <w:sz w:val="24"/>
        </w:rPr>
        <w:t>110</w:t>
      </w:r>
      <w:r w:rsidRPr="00985054">
        <w:rPr>
          <w:rFonts w:ascii="仿宋_GB2312" w:hAnsi="宋体"/>
          <w:sz w:val="24"/>
        </w:rPr>
        <w:t>亿元，增长</w:t>
      </w:r>
      <w:r w:rsidRPr="00985054">
        <w:rPr>
          <w:rFonts w:ascii="仿宋_GB2312" w:hAnsi="宋体"/>
          <w:sz w:val="24"/>
        </w:rPr>
        <w:t>26.2%</w:t>
      </w:r>
      <w:r w:rsidRPr="00985054">
        <w:rPr>
          <w:rFonts w:ascii="仿宋_GB2312" w:hAnsi="宋体" w:hint="eastAsia"/>
          <w:sz w:val="24"/>
        </w:rPr>
        <w:t>；</w:t>
      </w:r>
      <w:r w:rsidRPr="00985054">
        <w:rPr>
          <w:rFonts w:ascii="仿宋_GB2312" w:hAnsi="宋体"/>
          <w:sz w:val="24"/>
        </w:rPr>
        <w:t>荣获“全国休闲农业和乡村旅游示范市”称号</w:t>
      </w:r>
      <w:r>
        <w:rPr>
          <w:rFonts w:ascii="仿宋_GB2312" w:hAnsi="宋体" w:hint="eastAsia"/>
          <w:sz w:val="24"/>
        </w:rPr>
        <w:t>，</w:t>
      </w:r>
      <w:r w:rsidRPr="00985054">
        <w:rPr>
          <w:rFonts w:ascii="仿宋_GB2312" w:hAnsi="宋体"/>
          <w:sz w:val="24"/>
        </w:rPr>
        <w:t>三次产业结构演进到</w:t>
      </w:r>
      <w:r w:rsidRPr="00985054">
        <w:rPr>
          <w:rFonts w:ascii="仿宋_GB2312" w:hAnsi="宋体"/>
          <w:sz w:val="24"/>
        </w:rPr>
        <w:t>7</w:t>
      </w:r>
      <w:r w:rsidRPr="00985054">
        <w:rPr>
          <w:rFonts w:ascii="仿宋_GB2312" w:hAnsi="宋体"/>
          <w:sz w:val="24"/>
        </w:rPr>
        <w:t>：</w:t>
      </w:r>
      <w:r w:rsidRPr="00985054">
        <w:rPr>
          <w:rFonts w:ascii="仿宋_GB2312" w:hAnsi="宋体"/>
          <w:sz w:val="24"/>
        </w:rPr>
        <w:t>38</w:t>
      </w:r>
      <w:r w:rsidRPr="00985054">
        <w:rPr>
          <w:rFonts w:ascii="仿宋_GB2312" w:hAnsi="宋体"/>
          <w:sz w:val="24"/>
        </w:rPr>
        <w:t>：</w:t>
      </w:r>
      <w:r w:rsidRPr="00985054">
        <w:rPr>
          <w:rFonts w:ascii="仿宋_GB2312" w:hAnsi="宋体"/>
          <w:sz w:val="24"/>
        </w:rPr>
        <w:t>55</w:t>
      </w:r>
      <w:r w:rsidRPr="00985054">
        <w:rPr>
          <w:rFonts w:ascii="仿宋_GB2312" w:hAnsi="宋体"/>
          <w:sz w:val="24"/>
        </w:rPr>
        <w:t>，以旅游服务业为主导的产业结构更趋合理。</w:t>
      </w:r>
    </w:p>
    <w:p w:rsidR="001271D3" w:rsidRPr="00132273" w:rsidRDefault="00132273" w:rsidP="00132273">
      <w:pPr>
        <w:pStyle w:val="3"/>
        <w:widowControl/>
        <w:tabs>
          <w:tab w:val="clear" w:pos="425"/>
          <w:tab w:val="clear" w:pos="2563"/>
        </w:tabs>
        <w:adjustRightInd w:val="0"/>
        <w:snapToGrid w:val="0"/>
        <w:rPr>
          <w:sz w:val="24"/>
          <w:szCs w:val="24"/>
        </w:rPr>
      </w:pPr>
      <w:r w:rsidRPr="00132273">
        <w:rPr>
          <w:rFonts w:hint="eastAsia"/>
          <w:sz w:val="24"/>
          <w:szCs w:val="24"/>
        </w:rPr>
        <w:t>（二）</w:t>
      </w:r>
      <w:r w:rsidR="001271D3" w:rsidRPr="00132273">
        <w:rPr>
          <w:rFonts w:hint="eastAsia"/>
          <w:sz w:val="24"/>
          <w:szCs w:val="24"/>
        </w:rPr>
        <w:t>华阴市岳庙办社会经济概况</w:t>
      </w:r>
    </w:p>
    <w:p w:rsidR="001271D3" w:rsidRPr="001271D3" w:rsidRDefault="001271D3" w:rsidP="001271D3">
      <w:pPr>
        <w:spacing w:line="360" w:lineRule="auto"/>
        <w:ind w:firstLineChars="200" w:firstLine="480"/>
        <w:rPr>
          <w:sz w:val="24"/>
        </w:rPr>
      </w:pPr>
      <w:r w:rsidRPr="001271D3">
        <w:rPr>
          <w:sz w:val="24"/>
        </w:rPr>
        <w:t>岳庙街道办事处地处华阴市城区东部，是西岳庙景区、郑西高铁华山北站、新华山游客中心所在地。东连潼关县秦东镇、城关街道办，西接太华路街道办、华山镇，南倚秦岭，北临渭水，土地总面积</w:t>
      </w:r>
      <w:r w:rsidRPr="001271D3">
        <w:rPr>
          <w:sz w:val="24"/>
        </w:rPr>
        <w:t>9261.01</w:t>
      </w:r>
      <w:r w:rsidRPr="001271D3">
        <w:rPr>
          <w:sz w:val="24"/>
        </w:rPr>
        <w:t>公顷。</w:t>
      </w:r>
    </w:p>
    <w:p w:rsidR="001271D3" w:rsidRPr="001271D3" w:rsidRDefault="001271D3" w:rsidP="001271D3">
      <w:pPr>
        <w:spacing w:line="360" w:lineRule="auto"/>
        <w:ind w:firstLineChars="200" w:firstLine="480"/>
        <w:rPr>
          <w:sz w:val="24"/>
        </w:rPr>
      </w:pPr>
      <w:r w:rsidRPr="001271D3">
        <w:rPr>
          <w:sz w:val="24"/>
        </w:rPr>
        <w:t>2014</w:t>
      </w:r>
      <w:r w:rsidRPr="001271D3">
        <w:rPr>
          <w:sz w:val="24"/>
        </w:rPr>
        <w:t>年，全街道总人口</w:t>
      </w:r>
      <w:r w:rsidRPr="001271D3">
        <w:rPr>
          <w:sz w:val="24"/>
        </w:rPr>
        <w:t>5.09</w:t>
      </w:r>
      <w:r w:rsidRPr="001271D3">
        <w:rPr>
          <w:sz w:val="24"/>
        </w:rPr>
        <w:t>万人，完成年度固定资产投资</w:t>
      </w:r>
      <w:r w:rsidRPr="001271D3">
        <w:rPr>
          <w:sz w:val="24"/>
        </w:rPr>
        <w:t>5.6</w:t>
      </w:r>
      <w:r w:rsidRPr="001271D3">
        <w:rPr>
          <w:sz w:val="24"/>
        </w:rPr>
        <w:t>亿元，完成非公经济总产值</w:t>
      </w:r>
      <w:r w:rsidRPr="001271D3">
        <w:rPr>
          <w:sz w:val="24"/>
        </w:rPr>
        <w:t>24.75</w:t>
      </w:r>
      <w:r w:rsidRPr="001271D3">
        <w:rPr>
          <w:sz w:val="24"/>
        </w:rPr>
        <w:t>亿，营业收入达到</w:t>
      </w:r>
      <w:r w:rsidRPr="001271D3">
        <w:rPr>
          <w:sz w:val="24"/>
        </w:rPr>
        <w:t xml:space="preserve"> 22.68</w:t>
      </w:r>
      <w:r w:rsidRPr="001271D3">
        <w:rPr>
          <w:sz w:val="24"/>
        </w:rPr>
        <w:t>亿，增加值达到</w:t>
      </w:r>
      <w:r w:rsidRPr="001271D3">
        <w:rPr>
          <w:sz w:val="24"/>
        </w:rPr>
        <w:t>7.8</w:t>
      </w:r>
      <w:r w:rsidRPr="001271D3">
        <w:rPr>
          <w:sz w:val="24"/>
        </w:rPr>
        <w:t>亿；农村经济总收入达到</w:t>
      </w:r>
      <w:r w:rsidRPr="001271D3">
        <w:rPr>
          <w:sz w:val="24"/>
        </w:rPr>
        <w:t>6.2</w:t>
      </w:r>
      <w:r w:rsidRPr="001271D3">
        <w:rPr>
          <w:sz w:val="24"/>
        </w:rPr>
        <w:t>亿元，农民人均纯收入达到</w:t>
      </w:r>
      <w:r w:rsidRPr="001271D3">
        <w:rPr>
          <w:sz w:val="24"/>
        </w:rPr>
        <w:t>12689</w:t>
      </w:r>
      <w:r w:rsidRPr="001271D3">
        <w:rPr>
          <w:sz w:val="24"/>
        </w:rPr>
        <w:t>元，较上年增长</w:t>
      </w:r>
      <w:r w:rsidRPr="001271D3">
        <w:rPr>
          <w:sz w:val="24"/>
        </w:rPr>
        <w:t>19.6%</w:t>
      </w:r>
      <w:r w:rsidRPr="001271D3">
        <w:rPr>
          <w:sz w:val="24"/>
        </w:rPr>
        <w:t>；畜牧业产值实现</w:t>
      </w:r>
      <w:r w:rsidRPr="001271D3">
        <w:rPr>
          <w:sz w:val="24"/>
        </w:rPr>
        <w:t>4236</w:t>
      </w:r>
      <w:r w:rsidRPr="001271D3">
        <w:rPr>
          <w:sz w:val="24"/>
        </w:rPr>
        <w:t>万元。</w:t>
      </w:r>
    </w:p>
    <w:p w:rsidR="00DA0FC0" w:rsidRPr="000A504B" w:rsidRDefault="00DA0FC0" w:rsidP="00DA0FC0">
      <w:pPr>
        <w:pStyle w:val="2"/>
        <w:spacing w:before="0" w:after="0"/>
        <w:rPr>
          <w:w w:val="100"/>
          <w:sz w:val="28"/>
          <w:szCs w:val="28"/>
        </w:rPr>
      </w:pPr>
      <w:bookmarkStart w:id="126" w:name="_Toc4982676"/>
      <w:r>
        <w:rPr>
          <w:rFonts w:hint="eastAsia"/>
          <w:w w:val="100"/>
          <w:sz w:val="28"/>
          <w:szCs w:val="28"/>
        </w:rPr>
        <w:t>四</w:t>
      </w:r>
      <w:r w:rsidRPr="000A504B">
        <w:rPr>
          <w:rFonts w:hint="eastAsia"/>
          <w:w w:val="100"/>
          <w:sz w:val="28"/>
          <w:szCs w:val="28"/>
        </w:rPr>
        <w:t>、</w:t>
      </w:r>
      <w:r w:rsidR="00637EDD">
        <w:rPr>
          <w:rFonts w:hint="eastAsia"/>
          <w:w w:val="100"/>
          <w:sz w:val="28"/>
          <w:szCs w:val="28"/>
        </w:rPr>
        <w:t>矿区土地利用现状</w:t>
      </w:r>
      <w:bookmarkEnd w:id="126"/>
    </w:p>
    <w:p w:rsidR="00132273" w:rsidRDefault="00132273" w:rsidP="00363D9B">
      <w:pPr>
        <w:spacing w:line="360" w:lineRule="auto"/>
        <w:ind w:firstLine="482"/>
        <w:rPr>
          <w:sz w:val="24"/>
        </w:rPr>
      </w:pPr>
      <w:r w:rsidRPr="00E03D3E">
        <w:rPr>
          <w:sz w:val="24"/>
        </w:rPr>
        <w:t>依据华阴市国土资源局提供的土地利用现状图并</w:t>
      </w:r>
      <w:r w:rsidR="00236780">
        <w:rPr>
          <w:rFonts w:hint="eastAsia"/>
          <w:sz w:val="24"/>
        </w:rPr>
        <w:t>依据</w:t>
      </w:r>
      <w:r w:rsidR="00236780" w:rsidRPr="00515BF1">
        <w:rPr>
          <w:rFonts w:eastAsiaTheme="minorEastAsia" w:hint="eastAsia"/>
          <w:sz w:val="24"/>
        </w:rPr>
        <w:t>《土地利用现状分类》（</w:t>
      </w:r>
      <w:r w:rsidR="00236780" w:rsidRPr="00515BF1">
        <w:rPr>
          <w:rFonts w:eastAsiaTheme="minorEastAsia"/>
          <w:sz w:val="24"/>
        </w:rPr>
        <w:t>GB/T21010</w:t>
      </w:r>
      <w:r w:rsidR="00236780" w:rsidRPr="00515BF1">
        <w:rPr>
          <w:rFonts w:eastAsiaTheme="minorEastAsia" w:hint="eastAsia"/>
          <w:sz w:val="24"/>
        </w:rPr>
        <w:t>-</w:t>
      </w:r>
      <w:r w:rsidR="00236780" w:rsidRPr="00515BF1">
        <w:rPr>
          <w:rFonts w:eastAsiaTheme="minorEastAsia"/>
          <w:sz w:val="24"/>
        </w:rPr>
        <w:t>2017</w:t>
      </w:r>
      <w:r w:rsidR="00236780" w:rsidRPr="00515BF1">
        <w:rPr>
          <w:rFonts w:eastAsiaTheme="minorEastAsia" w:hint="eastAsia"/>
          <w:sz w:val="24"/>
        </w:rPr>
        <w:t>）</w:t>
      </w:r>
      <w:r w:rsidR="00236780">
        <w:rPr>
          <w:rFonts w:eastAsiaTheme="minorEastAsia" w:hint="eastAsia"/>
          <w:sz w:val="24"/>
        </w:rPr>
        <w:t>分类</w:t>
      </w:r>
      <w:r w:rsidRPr="00E03D3E">
        <w:rPr>
          <w:rFonts w:hint="eastAsia"/>
          <w:sz w:val="24"/>
        </w:rPr>
        <w:t>，</w:t>
      </w:r>
      <w:r w:rsidR="007307BE" w:rsidRPr="00E03D3E">
        <w:rPr>
          <w:sz w:val="24"/>
        </w:rPr>
        <w:t>矿</w:t>
      </w:r>
      <w:r w:rsidRPr="00E03D3E">
        <w:rPr>
          <w:sz w:val="24"/>
        </w:rPr>
        <w:t>区的土地利用现状</w:t>
      </w:r>
      <w:r w:rsidRPr="00B12D2E">
        <w:rPr>
          <w:sz w:val="24"/>
        </w:rPr>
        <w:t>类型划分为</w:t>
      </w:r>
      <w:r w:rsidR="001A5FD8" w:rsidRPr="00B12D2E">
        <w:rPr>
          <w:sz w:val="24"/>
        </w:rPr>
        <w:t>10</w:t>
      </w:r>
      <w:r w:rsidR="00E03D3E" w:rsidRPr="00B12D2E">
        <w:rPr>
          <w:sz w:val="24"/>
        </w:rPr>
        <w:t>个一级类和</w:t>
      </w:r>
      <w:r w:rsidR="00E03D3E" w:rsidRPr="00B12D2E">
        <w:rPr>
          <w:sz w:val="24"/>
        </w:rPr>
        <w:t>1</w:t>
      </w:r>
      <w:r w:rsidR="001A5FD8" w:rsidRPr="00B12D2E">
        <w:rPr>
          <w:sz w:val="24"/>
        </w:rPr>
        <w:t>3</w:t>
      </w:r>
      <w:r w:rsidR="00E03D3E" w:rsidRPr="00B12D2E">
        <w:rPr>
          <w:sz w:val="24"/>
        </w:rPr>
        <w:t>个二级类，包括耕地、园地、林地、</w:t>
      </w:r>
      <w:r w:rsidR="001A5FD8" w:rsidRPr="00B12D2E">
        <w:rPr>
          <w:sz w:val="24"/>
        </w:rPr>
        <w:t>商服用地</w:t>
      </w:r>
      <w:r w:rsidR="001A5FD8" w:rsidRPr="00B12D2E">
        <w:rPr>
          <w:rFonts w:hint="eastAsia"/>
          <w:sz w:val="24"/>
        </w:rPr>
        <w:t>、</w:t>
      </w:r>
      <w:r w:rsidR="001A5FD8" w:rsidRPr="00B12D2E">
        <w:rPr>
          <w:sz w:val="24"/>
        </w:rPr>
        <w:t>工矿仓储用地、住宅</w:t>
      </w:r>
      <w:r w:rsidR="00E03D3E" w:rsidRPr="00B12D2E">
        <w:rPr>
          <w:sz w:val="24"/>
        </w:rPr>
        <w:t>用地、</w:t>
      </w:r>
      <w:r w:rsidR="001A5FD8" w:rsidRPr="00B12D2E">
        <w:rPr>
          <w:sz w:val="24"/>
        </w:rPr>
        <w:t>特殊用地</w:t>
      </w:r>
      <w:r w:rsidR="001A5FD8" w:rsidRPr="00B12D2E">
        <w:rPr>
          <w:rFonts w:hint="eastAsia"/>
          <w:sz w:val="24"/>
        </w:rPr>
        <w:t>、</w:t>
      </w:r>
      <w:r w:rsidR="00B12D2E" w:rsidRPr="00B12D2E">
        <w:rPr>
          <w:sz w:val="24"/>
        </w:rPr>
        <w:t>交通运输用地</w:t>
      </w:r>
      <w:r w:rsidR="00B12D2E" w:rsidRPr="00B12D2E">
        <w:rPr>
          <w:rFonts w:hint="eastAsia"/>
          <w:sz w:val="24"/>
        </w:rPr>
        <w:t>、</w:t>
      </w:r>
      <w:r w:rsidR="00E03D3E" w:rsidRPr="00B12D2E">
        <w:rPr>
          <w:sz w:val="24"/>
        </w:rPr>
        <w:t>水域及水利设施用地、</w:t>
      </w:r>
      <w:r w:rsidR="00B12D2E" w:rsidRPr="00B12D2E">
        <w:rPr>
          <w:rFonts w:hint="eastAsia"/>
          <w:sz w:val="24"/>
        </w:rPr>
        <w:t>其他</w:t>
      </w:r>
      <w:r w:rsidR="00E03D3E" w:rsidRPr="00B12D2E">
        <w:rPr>
          <w:sz w:val="24"/>
        </w:rPr>
        <w:t>用地，</w:t>
      </w:r>
      <w:r w:rsidR="00363D9B" w:rsidRPr="00B12D2E">
        <w:rPr>
          <w:rFonts w:hint="eastAsia"/>
          <w:sz w:val="24"/>
        </w:rPr>
        <w:t>各类型土地组成及</w:t>
      </w:r>
      <w:r w:rsidRPr="00B12D2E">
        <w:rPr>
          <w:sz w:val="24"/>
        </w:rPr>
        <w:t>利用面积见表</w:t>
      </w:r>
      <w:r w:rsidRPr="00B12D2E">
        <w:rPr>
          <w:sz w:val="24"/>
        </w:rPr>
        <w:t>2</w:t>
      </w:r>
      <w:r w:rsidR="00061E20" w:rsidRPr="00B12D2E">
        <w:rPr>
          <w:rFonts w:hint="eastAsia"/>
          <w:sz w:val="24"/>
        </w:rPr>
        <w:t>-</w:t>
      </w:r>
      <w:r w:rsidR="00061E20" w:rsidRPr="00B12D2E">
        <w:rPr>
          <w:sz w:val="24"/>
        </w:rPr>
        <w:t>3</w:t>
      </w:r>
      <w:r w:rsidR="00061E20" w:rsidRPr="00B12D2E">
        <w:rPr>
          <w:sz w:val="24"/>
        </w:rPr>
        <w:t>，</w:t>
      </w:r>
      <w:r w:rsidRPr="00B12D2E">
        <w:rPr>
          <w:sz w:val="24"/>
        </w:rPr>
        <w:t>土地利用现</w:t>
      </w:r>
      <w:r w:rsidRPr="00E03D3E">
        <w:rPr>
          <w:sz w:val="24"/>
        </w:rPr>
        <w:t>状情况见附图</w:t>
      </w:r>
      <w:r w:rsidRPr="00E03D3E">
        <w:rPr>
          <w:sz w:val="24"/>
        </w:rPr>
        <w:t>2</w:t>
      </w:r>
      <w:r w:rsidRPr="00E03D3E">
        <w:rPr>
          <w:sz w:val="24"/>
        </w:rPr>
        <w:t>。</w:t>
      </w:r>
    </w:p>
    <w:p w:rsidR="00491D83" w:rsidRPr="00491D83" w:rsidRDefault="00236780" w:rsidP="00236780">
      <w:pPr>
        <w:spacing w:line="360" w:lineRule="auto"/>
        <w:ind w:firstLine="482"/>
        <w:rPr>
          <w:rFonts w:asciiTheme="minorEastAsia" w:eastAsiaTheme="minorEastAsia" w:hAnsiTheme="minorEastAsia" w:cs="仿宋_GB2312"/>
          <w:bCs/>
          <w:color w:val="000000" w:themeColor="text1"/>
          <w:sz w:val="24"/>
        </w:rPr>
      </w:pPr>
      <w:r w:rsidRPr="00491D83">
        <w:rPr>
          <w:color w:val="000000" w:themeColor="text1"/>
          <w:sz w:val="24"/>
        </w:rPr>
        <w:t>耕地是</w:t>
      </w:r>
      <w:r w:rsidRPr="00491D83">
        <w:rPr>
          <w:rFonts w:hint="eastAsia"/>
          <w:color w:val="000000" w:themeColor="text1"/>
          <w:sz w:val="24"/>
        </w:rPr>
        <w:t>矿</w:t>
      </w:r>
      <w:r w:rsidRPr="00491D83">
        <w:rPr>
          <w:color w:val="000000" w:themeColor="text1"/>
          <w:sz w:val="24"/>
        </w:rPr>
        <w:t>区的重要土地利用类型，面积为</w:t>
      </w:r>
      <w:r w:rsidRPr="00491D83">
        <w:rPr>
          <w:color w:val="000000" w:themeColor="text1"/>
          <w:sz w:val="24"/>
        </w:rPr>
        <w:t>211.045hm</w:t>
      </w:r>
      <w:r w:rsidRPr="00491D83">
        <w:rPr>
          <w:color w:val="000000" w:themeColor="text1"/>
          <w:sz w:val="24"/>
          <w:vertAlign w:val="superscript"/>
        </w:rPr>
        <w:t>2</w:t>
      </w:r>
      <w:r w:rsidRPr="00491D83">
        <w:rPr>
          <w:color w:val="000000" w:themeColor="text1"/>
          <w:sz w:val="24"/>
        </w:rPr>
        <w:t>，占总面积的</w:t>
      </w:r>
      <w:r w:rsidRPr="00491D83">
        <w:rPr>
          <w:color w:val="000000" w:themeColor="text1"/>
          <w:sz w:val="24"/>
        </w:rPr>
        <w:t>49.66%</w:t>
      </w:r>
      <w:r w:rsidRPr="00491D83">
        <w:rPr>
          <w:rFonts w:hint="eastAsia"/>
          <w:color w:val="000000" w:themeColor="text1"/>
          <w:sz w:val="24"/>
        </w:rPr>
        <w:t>，广泛分布，</w:t>
      </w:r>
      <w:r w:rsidRPr="00491D83">
        <w:rPr>
          <w:color w:val="000000" w:themeColor="text1"/>
          <w:sz w:val="24"/>
        </w:rPr>
        <w:t>主要</w:t>
      </w:r>
      <w:r w:rsidRPr="00491D83">
        <w:rPr>
          <w:rFonts w:hint="eastAsia"/>
          <w:color w:val="000000" w:themeColor="text1"/>
          <w:sz w:val="24"/>
        </w:rPr>
        <w:t>为</w:t>
      </w:r>
      <w:r w:rsidRPr="00491D83">
        <w:rPr>
          <w:color w:val="000000" w:themeColor="text1"/>
          <w:sz w:val="24"/>
        </w:rPr>
        <w:t>水浇地</w:t>
      </w:r>
      <w:r w:rsidRPr="00491D83">
        <w:rPr>
          <w:rFonts w:hint="eastAsia"/>
          <w:color w:val="000000" w:themeColor="text1"/>
          <w:sz w:val="24"/>
        </w:rPr>
        <w:t>，地势平坦</w:t>
      </w:r>
      <w:r w:rsidRPr="00491D83">
        <w:rPr>
          <w:color w:val="000000" w:themeColor="text1"/>
          <w:sz w:val="24"/>
        </w:rPr>
        <w:t>，肥力较好，生产水平较高，是区内主要种植区。</w:t>
      </w:r>
      <w:r w:rsidRPr="00491D83">
        <w:rPr>
          <w:color w:val="000000" w:themeColor="text1"/>
          <w:sz w:val="24"/>
        </w:rPr>
        <w:lastRenderedPageBreak/>
        <w:t>特殊用地为</w:t>
      </w:r>
      <w:r w:rsidRPr="00491D83">
        <w:rPr>
          <w:rFonts w:hint="eastAsia"/>
          <w:color w:val="000000" w:themeColor="text1"/>
          <w:sz w:val="24"/>
        </w:rPr>
        <w:t>4</w:t>
      </w:r>
      <w:r w:rsidRPr="00491D83">
        <w:rPr>
          <w:color w:val="000000" w:themeColor="text1"/>
          <w:sz w:val="24"/>
        </w:rPr>
        <w:t>50</w:t>
      </w:r>
      <w:r w:rsidRPr="00491D83">
        <w:rPr>
          <w:color w:val="000000" w:themeColor="text1"/>
          <w:sz w:val="24"/>
        </w:rPr>
        <w:t>部队军事设施用地</w:t>
      </w:r>
      <w:r w:rsidRPr="00491D83">
        <w:rPr>
          <w:rFonts w:hint="eastAsia"/>
          <w:color w:val="000000" w:themeColor="text1"/>
          <w:sz w:val="24"/>
        </w:rPr>
        <w:t>，</w:t>
      </w:r>
      <w:r w:rsidRPr="00491D83">
        <w:rPr>
          <w:color w:val="000000" w:themeColor="text1"/>
          <w:sz w:val="24"/>
        </w:rPr>
        <w:t>面积</w:t>
      </w:r>
      <w:r w:rsidRPr="00491D83">
        <w:rPr>
          <w:rFonts w:asciiTheme="minorEastAsia" w:eastAsiaTheme="minorEastAsia" w:hAnsiTheme="minorEastAsia" w:cs="仿宋_GB2312"/>
          <w:bCs/>
          <w:color w:val="000000" w:themeColor="text1"/>
          <w:sz w:val="24"/>
        </w:rPr>
        <w:t>104.229</w:t>
      </w:r>
      <w:r w:rsidR="00B12D2E" w:rsidRPr="00491D83">
        <w:rPr>
          <w:rFonts w:asciiTheme="minorEastAsia" w:eastAsiaTheme="minorEastAsia" w:hAnsiTheme="minorEastAsia" w:cs="仿宋_GB2312"/>
          <w:bCs/>
          <w:color w:val="000000" w:themeColor="text1"/>
          <w:sz w:val="24"/>
        </w:rPr>
        <w:t>hm</w:t>
      </w:r>
      <w:r w:rsidR="00B12D2E" w:rsidRPr="00491D83">
        <w:rPr>
          <w:rFonts w:asciiTheme="minorEastAsia" w:eastAsiaTheme="minorEastAsia" w:hAnsiTheme="minorEastAsia" w:cs="仿宋_GB2312"/>
          <w:bCs/>
          <w:color w:val="000000" w:themeColor="text1"/>
          <w:sz w:val="24"/>
          <w:vertAlign w:val="superscript"/>
        </w:rPr>
        <w:t>2</w:t>
      </w:r>
      <w:r w:rsidR="00B12D2E" w:rsidRPr="00491D83">
        <w:rPr>
          <w:rFonts w:asciiTheme="minorEastAsia" w:eastAsiaTheme="minorEastAsia" w:hAnsiTheme="minorEastAsia" w:cs="仿宋_GB2312" w:hint="eastAsia"/>
          <w:bCs/>
          <w:color w:val="000000" w:themeColor="text1"/>
          <w:sz w:val="24"/>
        </w:rPr>
        <w:t>，占总面积的</w:t>
      </w:r>
      <w:r w:rsidRPr="00491D83">
        <w:rPr>
          <w:rFonts w:asciiTheme="minorEastAsia" w:eastAsiaTheme="minorEastAsia" w:hAnsiTheme="minorEastAsia" w:cs="仿宋_GB2312"/>
          <w:bCs/>
          <w:color w:val="000000" w:themeColor="text1"/>
          <w:sz w:val="24"/>
        </w:rPr>
        <w:t>25.52</w:t>
      </w:r>
      <w:r w:rsidR="00B12D2E" w:rsidRPr="00491D83">
        <w:rPr>
          <w:rFonts w:asciiTheme="minorEastAsia" w:eastAsiaTheme="minorEastAsia" w:hAnsiTheme="minorEastAsia" w:cs="仿宋_GB2312" w:hint="eastAsia"/>
          <w:bCs/>
          <w:color w:val="000000" w:themeColor="text1"/>
          <w:sz w:val="24"/>
        </w:rPr>
        <w:t>%</w:t>
      </w:r>
      <w:r w:rsidRPr="00491D83">
        <w:rPr>
          <w:rFonts w:asciiTheme="minorEastAsia" w:eastAsiaTheme="minorEastAsia" w:hAnsiTheme="minorEastAsia" w:cs="仿宋_GB2312" w:hint="eastAsia"/>
          <w:bCs/>
          <w:color w:val="000000" w:themeColor="text1"/>
          <w:sz w:val="24"/>
        </w:rPr>
        <w:t>；</w:t>
      </w:r>
      <w:r w:rsidR="00491D83" w:rsidRPr="00491D83">
        <w:rPr>
          <w:rFonts w:asciiTheme="minorEastAsia" w:eastAsiaTheme="minorEastAsia" w:hAnsiTheme="minorEastAsia" w:cs="仿宋_GB2312" w:hint="eastAsia"/>
          <w:bCs/>
          <w:color w:val="000000" w:themeColor="text1"/>
          <w:sz w:val="24"/>
        </w:rPr>
        <w:t>其余土地利用类型</w:t>
      </w:r>
      <w:r w:rsidR="00B12D2E" w:rsidRPr="00491D83">
        <w:rPr>
          <w:rFonts w:asciiTheme="minorEastAsia" w:eastAsiaTheme="minorEastAsia" w:hAnsiTheme="minorEastAsia" w:cs="仿宋_GB2312" w:hint="eastAsia"/>
          <w:bCs/>
          <w:color w:val="000000" w:themeColor="text1"/>
          <w:sz w:val="24"/>
        </w:rPr>
        <w:t>为</w:t>
      </w:r>
      <w:r w:rsidR="00491D83" w:rsidRPr="00491D83">
        <w:rPr>
          <w:rFonts w:asciiTheme="minorEastAsia" w:eastAsiaTheme="minorEastAsia" w:hAnsiTheme="minorEastAsia" w:cs="仿宋_GB2312" w:hint="eastAsia"/>
          <w:bCs/>
          <w:color w:val="000000" w:themeColor="text1"/>
          <w:sz w:val="24"/>
        </w:rPr>
        <w:t>园地、林地、住宅用地、商服用地、工矿仓储用地、交通运输用地、</w:t>
      </w:r>
      <w:r w:rsidR="00491D83" w:rsidRPr="00491D83">
        <w:rPr>
          <w:color w:val="000000" w:themeColor="text1"/>
          <w:sz w:val="24"/>
        </w:rPr>
        <w:t>水域及水利设施用地</w:t>
      </w:r>
      <w:r w:rsidR="00491D83" w:rsidRPr="00491D83">
        <w:rPr>
          <w:rFonts w:hint="eastAsia"/>
          <w:color w:val="000000" w:themeColor="text1"/>
          <w:sz w:val="24"/>
        </w:rPr>
        <w:t>及其他</w:t>
      </w:r>
      <w:r w:rsidR="00491D83" w:rsidRPr="00491D83">
        <w:rPr>
          <w:color w:val="000000" w:themeColor="text1"/>
          <w:sz w:val="24"/>
        </w:rPr>
        <w:t>用地</w:t>
      </w:r>
      <w:r w:rsidR="00491D83" w:rsidRPr="00491D83">
        <w:rPr>
          <w:rFonts w:hint="eastAsia"/>
          <w:color w:val="000000" w:themeColor="text1"/>
          <w:sz w:val="24"/>
        </w:rPr>
        <w:t>，</w:t>
      </w:r>
      <w:r w:rsidR="00491D83" w:rsidRPr="00491D83">
        <w:rPr>
          <w:color w:val="000000" w:themeColor="text1"/>
          <w:sz w:val="24"/>
        </w:rPr>
        <w:t>面积介于</w:t>
      </w:r>
      <w:r w:rsidR="00491D83" w:rsidRPr="00491D83">
        <w:rPr>
          <w:color w:val="000000" w:themeColor="text1"/>
          <w:sz w:val="24"/>
        </w:rPr>
        <w:t>2.488</w:t>
      </w:r>
      <w:r w:rsidR="00491D83" w:rsidRPr="00491D83">
        <w:rPr>
          <w:rFonts w:hint="eastAsia"/>
          <w:color w:val="000000" w:themeColor="text1"/>
          <w:sz w:val="24"/>
        </w:rPr>
        <w:t>-</w:t>
      </w:r>
      <w:r w:rsidR="00491D83" w:rsidRPr="00491D83">
        <w:rPr>
          <w:color w:val="000000" w:themeColor="text1"/>
          <w:sz w:val="24"/>
        </w:rPr>
        <w:t>36.363</w:t>
      </w:r>
      <w:r w:rsidR="00491D83" w:rsidRPr="00491D83">
        <w:rPr>
          <w:rFonts w:asciiTheme="minorEastAsia" w:eastAsiaTheme="minorEastAsia" w:hAnsiTheme="minorEastAsia" w:cs="仿宋_GB2312"/>
          <w:bCs/>
          <w:color w:val="000000" w:themeColor="text1"/>
          <w:sz w:val="24"/>
        </w:rPr>
        <w:t>hm</w:t>
      </w:r>
      <w:r w:rsidR="00491D83" w:rsidRPr="00491D83">
        <w:rPr>
          <w:rFonts w:asciiTheme="minorEastAsia" w:eastAsiaTheme="minorEastAsia" w:hAnsiTheme="minorEastAsia" w:cs="仿宋_GB2312"/>
          <w:bCs/>
          <w:color w:val="000000" w:themeColor="text1"/>
          <w:sz w:val="24"/>
          <w:vertAlign w:val="superscript"/>
        </w:rPr>
        <w:t>2</w:t>
      </w:r>
      <w:r w:rsidR="00491D83" w:rsidRPr="00491D83">
        <w:rPr>
          <w:rFonts w:asciiTheme="minorEastAsia" w:eastAsiaTheme="minorEastAsia" w:hAnsiTheme="minorEastAsia" w:cs="仿宋_GB2312"/>
          <w:bCs/>
          <w:color w:val="000000" w:themeColor="text1"/>
          <w:sz w:val="24"/>
        </w:rPr>
        <w:t>之间</w:t>
      </w:r>
      <w:r w:rsidR="00491D83" w:rsidRPr="00491D83">
        <w:rPr>
          <w:rFonts w:asciiTheme="minorEastAsia" w:eastAsiaTheme="minorEastAsia" w:hAnsiTheme="minorEastAsia" w:cs="仿宋_GB2312" w:hint="eastAsia"/>
          <w:bCs/>
          <w:color w:val="000000" w:themeColor="text1"/>
          <w:sz w:val="24"/>
        </w:rPr>
        <w:t>，</w:t>
      </w:r>
      <w:r w:rsidR="00491D83" w:rsidRPr="00491D83">
        <w:rPr>
          <w:rFonts w:asciiTheme="minorEastAsia" w:eastAsiaTheme="minorEastAsia" w:hAnsiTheme="minorEastAsia" w:cs="仿宋_GB2312"/>
          <w:bCs/>
          <w:color w:val="000000" w:themeColor="text1"/>
          <w:sz w:val="24"/>
        </w:rPr>
        <w:t>占总面积的</w:t>
      </w:r>
      <w:r w:rsidR="00491D83" w:rsidRPr="00491D83">
        <w:rPr>
          <w:rFonts w:asciiTheme="minorEastAsia" w:eastAsiaTheme="minorEastAsia" w:hAnsiTheme="minorEastAsia" w:cs="仿宋_GB2312" w:hint="eastAsia"/>
          <w:bCs/>
          <w:color w:val="000000" w:themeColor="text1"/>
          <w:sz w:val="24"/>
        </w:rPr>
        <w:t>0</w:t>
      </w:r>
      <w:r w:rsidR="00491D83" w:rsidRPr="00491D83">
        <w:rPr>
          <w:rFonts w:asciiTheme="minorEastAsia" w:eastAsiaTheme="minorEastAsia" w:hAnsiTheme="minorEastAsia" w:cs="仿宋_GB2312"/>
          <w:bCs/>
          <w:color w:val="000000" w:themeColor="text1"/>
          <w:sz w:val="24"/>
        </w:rPr>
        <w:t>.59</w:t>
      </w:r>
      <w:r w:rsidR="00491D83" w:rsidRPr="00491D83">
        <w:rPr>
          <w:rFonts w:asciiTheme="minorEastAsia" w:eastAsiaTheme="minorEastAsia" w:hAnsiTheme="minorEastAsia" w:cs="仿宋_GB2312" w:hint="eastAsia"/>
          <w:bCs/>
          <w:color w:val="000000" w:themeColor="text1"/>
          <w:sz w:val="24"/>
        </w:rPr>
        <w:t>-</w:t>
      </w:r>
      <w:r w:rsidR="00491D83" w:rsidRPr="00491D83">
        <w:rPr>
          <w:rFonts w:asciiTheme="minorEastAsia" w:eastAsiaTheme="minorEastAsia" w:hAnsiTheme="minorEastAsia" w:cs="仿宋_GB2312"/>
          <w:bCs/>
          <w:color w:val="000000" w:themeColor="text1"/>
          <w:sz w:val="24"/>
        </w:rPr>
        <w:t>8.56</w:t>
      </w:r>
      <w:r w:rsidR="00491D83" w:rsidRPr="00491D83">
        <w:rPr>
          <w:rFonts w:asciiTheme="minorEastAsia" w:eastAsiaTheme="minorEastAsia" w:hAnsiTheme="minorEastAsia" w:cs="仿宋_GB2312" w:hint="eastAsia"/>
          <w:bCs/>
          <w:color w:val="000000" w:themeColor="text1"/>
          <w:sz w:val="24"/>
        </w:rPr>
        <w:t>%。</w:t>
      </w:r>
    </w:p>
    <w:p w:rsidR="00B12D2E" w:rsidRPr="00491D83" w:rsidRDefault="00B12D2E" w:rsidP="00B12D2E">
      <w:pPr>
        <w:spacing w:line="360" w:lineRule="auto"/>
        <w:ind w:firstLineChars="200" w:firstLine="480"/>
        <w:rPr>
          <w:rFonts w:eastAsiaTheme="minorEastAsia"/>
          <w:color w:val="000000" w:themeColor="text1"/>
          <w:sz w:val="24"/>
        </w:rPr>
      </w:pPr>
      <w:r w:rsidRPr="00491D83">
        <w:rPr>
          <w:rFonts w:asciiTheme="minorEastAsia" w:eastAsiaTheme="minorEastAsia" w:hAnsiTheme="minorEastAsia" w:cs="仿宋_GB2312"/>
          <w:bCs/>
          <w:color w:val="000000" w:themeColor="text1"/>
          <w:sz w:val="24"/>
        </w:rPr>
        <w:t>本方案适用期内</w:t>
      </w:r>
      <w:r w:rsidRPr="00491D83">
        <w:rPr>
          <w:rFonts w:asciiTheme="minorEastAsia" w:eastAsiaTheme="minorEastAsia" w:hAnsiTheme="minorEastAsia" w:cs="仿宋_GB2312" w:hint="eastAsia"/>
          <w:bCs/>
          <w:color w:val="000000" w:themeColor="text1"/>
          <w:sz w:val="24"/>
        </w:rPr>
        <w:t>，</w:t>
      </w:r>
      <w:r w:rsidRPr="00491D83">
        <w:rPr>
          <w:rFonts w:ascii="宋体" w:hAnsi="宋体" w:hint="eastAsia"/>
          <w:color w:val="000000" w:themeColor="text1"/>
          <w:sz w:val="24"/>
        </w:rPr>
        <w:t>华阴市W</w:t>
      </w:r>
      <w:r w:rsidRPr="00491D83">
        <w:rPr>
          <w:rFonts w:ascii="宋体" w:hAnsi="宋体"/>
          <w:color w:val="000000" w:themeColor="text1"/>
          <w:sz w:val="24"/>
        </w:rPr>
        <w:t>R76地热矿区除已建成的</w:t>
      </w:r>
      <w:r w:rsidRPr="00491D83">
        <w:rPr>
          <w:rFonts w:eastAsiaTheme="minorEastAsia"/>
          <w:color w:val="000000" w:themeColor="text1"/>
          <w:sz w:val="24"/>
        </w:rPr>
        <w:t>R76</w:t>
      </w:r>
      <w:r w:rsidRPr="00491D83">
        <w:rPr>
          <w:rFonts w:eastAsiaTheme="minorEastAsia"/>
          <w:color w:val="000000" w:themeColor="text1"/>
          <w:sz w:val="24"/>
        </w:rPr>
        <w:t>号地热开采井</w:t>
      </w:r>
      <w:r w:rsidRPr="00491D83">
        <w:rPr>
          <w:rFonts w:eastAsiaTheme="minorEastAsia" w:hint="eastAsia"/>
          <w:color w:val="000000" w:themeColor="text1"/>
          <w:sz w:val="24"/>
        </w:rPr>
        <w:t>，还将实施</w:t>
      </w:r>
      <w:r w:rsidRPr="00491D83">
        <w:rPr>
          <w:rFonts w:eastAsiaTheme="minorEastAsia" w:hint="eastAsia"/>
          <w:color w:val="000000" w:themeColor="text1"/>
          <w:sz w:val="24"/>
        </w:rPr>
        <w:t>W</w:t>
      </w:r>
      <w:r w:rsidRPr="00491D83">
        <w:rPr>
          <w:rFonts w:eastAsiaTheme="minorEastAsia"/>
          <w:color w:val="000000" w:themeColor="text1"/>
          <w:sz w:val="24"/>
        </w:rPr>
        <w:t>R76</w:t>
      </w:r>
      <w:r w:rsidRPr="00491D83">
        <w:rPr>
          <w:color w:val="000000" w:themeColor="text1"/>
          <w:sz w:val="24"/>
        </w:rPr>
        <w:t>′</w:t>
      </w:r>
      <w:r w:rsidRPr="00491D83">
        <w:rPr>
          <w:rFonts w:eastAsiaTheme="minorEastAsia"/>
          <w:color w:val="000000" w:themeColor="text1"/>
          <w:sz w:val="24"/>
        </w:rPr>
        <w:t>号地热回灌井</w:t>
      </w:r>
      <w:r w:rsidRPr="00491D83">
        <w:rPr>
          <w:rFonts w:eastAsiaTheme="minorEastAsia" w:hint="eastAsia"/>
          <w:color w:val="000000" w:themeColor="text1"/>
          <w:sz w:val="24"/>
        </w:rPr>
        <w:t>、井房、地热换热站、输水管线工程及废污水处理站等地热水开发利用配套工程，全部位于</w:t>
      </w:r>
      <w:r w:rsidRPr="00491D83">
        <w:rPr>
          <w:rFonts w:eastAsiaTheme="minorEastAsia"/>
          <w:color w:val="000000" w:themeColor="text1"/>
          <w:sz w:val="24"/>
        </w:rPr>
        <w:t>太华湖温泉度假养老养生</w:t>
      </w:r>
      <w:r w:rsidRPr="00491D83">
        <w:rPr>
          <w:rFonts w:eastAsiaTheme="minorEastAsia" w:hint="eastAsia"/>
          <w:color w:val="000000" w:themeColor="text1"/>
          <w:sz w:val="24"/>
        </w:rPr>
        <w:t>园</w:t>
      </w:r>
      <w:r w:rsidRPr="00491D83">
        <w:rPr>
          <w:rFonts w:eastAsiaTheme="minorEastAsia"/>
          <w:color w:val="000000" w:themeColor="text1"/>
          <w:sz w:val="24"/>
        </w:rPr>
        <w:t>项目建设用地红线内</w:t>
      </w:r>
      <w:r w:rsidR="00491D83">
        <w:rPr>
          <w:rFonts w:eastAsiaTheme="minorEastAsia" w:hint="eastAsia"/>
          <w:color w:val="000000" w:themeColor="text1"/>
          <w:sz w:val="24"/>
        </w:rPr>
        <w:t>，土地利用类型为城镇住宅用地和其他商服用地。</w:t>
      </w:r>
    </w:p>
    <w:p w:rsidR="00061E20" w:rsidRPr="00236780" w:rsidRDefault="00A22807" w:rsidP="00061E20">
      <w:pPr>
        <w:jc w:val="center"/>
        <w:rPr>
          <w:rFonts w:eastAsia="黑体"/>
          <w:b/>
          <w:color w:val="000000" w:themeColor="text1"/>
          <w:sz w:val="18"/>
          <w:szCs w:val="18"/>
        </w:rPr>
      </w:pPr>
      <w:r>
        <w:rPr>
          <w:rFonts w:eastAsia="黑体" w:hint="eastAsia"/>
          <w:b/>
          <w:color w:val="FF0000"/>
          <w:sz w:val="21"/>
          <w:szCs w:val="21"/>
        </w:rPr>
        <w:t xml:space="preserve"> </w:t>
      </w:r>
      <w:r>
        <w:rPr>
          <w:rFonts w:eastAsia="黑体"/>
          <w:b/>
          <w:color w:val="FF0000"/>
          <w:sz w:val="21"/>
          <w:szCs w:val="21"/>
        </w:rPr>
        <w:t xml:space="preserve"> </w:t>
      </w:r>
      <w:r w:rsidRPr="00236780">
        <w:rPr>
          <w:rFonts w:eastAsia="黑体"/>
          <w:b/>
          <w:color w:val="000000" w:themeColor="text1"/>
          <w:sz w:val="21"/>
          <w:szCs w:val="21"/>
        </w:rPr>
        <w:t xml:space="preserve"> </w:t>
      </w:r>
      <w:r w:rsidR="00061E20" w:rsidRPr="00236780">
        <w:rPr>
          <w:rFonts w:eastAsia="黑体"/>
          <w:b/>
          <w:color w:val="000000" w:themeColor="text1"/>
          <w:sz w:val="21"/>
          <w:szCs w:val="21"/>
        </w:rPr>
        <w:t>表</w:t>
      </w:r>
      <w:r w:rsidR="00061E20" w:rsidRPr="00236780">
        <w:rPr>
          <w:rFonts w:eastAsia="黑体"/>
          <w:b/>
          <w:color w:val="000000" w:themeColor="text1"/>
          <w:sz w:val="21"/>
          <w:szCs w:val="21"/>
        </w:rPr>
        <w:t xml:space="preserve">2-3  </w:t>
      </w:r>
      <w:r w:rsidR="00061E20" w:rsidRPr="00236780">
        <w:rPr>
          <w:rFonts w:eastAsia="黑体"/>
          <w:b/>
          <w:color w:val="000000" w:themeColor="text1"/>
          <w:sz w:val="21"/>
          <w:szCs w:val="21"/>
        </w:rPr>
        <w:t>矿区土地利用现状类型及面积统计结果</w:t>
      </w:r>
      <w:r w:rsidRPr="00236780">
        <w:rPr>
          <w:rFonts w:eastAsia="黑体" w:hint="eastAsia"/>
          <w:b/>
          <w:color w:val="000000" w:themeColor="text1"/>
          <w:sz w:val="21"/>
          <w:szCs w:val="21"/>
        </w:rPr>
        <w:t xml:space="preserve"> </w:t>
      </w:r>
      <w:r w:rsidRPr="00236780">
        <w:rPr>
          <w:rFonts w:eastAsia="黑体"/>
          <w:b/>
          <w:color w:val="000000" w:themeColor="text1"/>
          <w:sz w:val="21"/>
          <w:szCs w:val="21"/>
        </w:rPr>
        <w:t xml:space="preserve">            </w:t>
      </w:r>
    </w:p>
    <w:tbl>
      <w:tblPr>
        <w:tblW w:w="8832" w:type="dxa"/>
        <w:tblInd w:w="-7" w:type="dxa"/>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CellMar>
          <w:top w:w="15" w:type="dxa"/>
          <w:left w:w="15" w:type="dxa"/>
          <w:bottom w:w="15" w:type="dxa"/>
          <w:right w:w="15" w:type="dxa"/>
        </w:tblCellMar>
        <w:tblLook w:val="0000" w:firstRow="0" w:lastRow="0" w:firstColumn="0" w:lastColumn="0" w:noHBand="0" w:noVBand="0"/>
      </w:tblPr>
      <w:tblGrid>
        <w:gridCol w:w="873"/>
        <w:gridCol w:w="1430"/>
        <w:gridCol w:w="1157"/>
        <w:gridCol w:w="1309"/>
        <w:gridCol w:w="1182"/>
        <w:gridCol w:w="1441"/>
        <w:gridCol w:w="1440"/>
      </w:tblGrid>
      <w:tr w:rsidR="00E03D3E" w:rsidTr="00350211">
        <w:trPr>
          <w:trHeight w:val="237"/>
        </w:trPr>
        <w:tc>
          <w:tcPr>
            <w:tcW w:w="2303" w:type="dxa"/>
            <w:gridSpan w:val="2"/>
            <w:vAlign w:val="center"/>
          </w:tcPr>
          <w:p w:rsidR="00E03D3E" w:rsidRDefault="00E03D3E" w:rsidP="00A8403A">
            <w:pPr>
              <w:jc w:val="center"/>
              <w:textAlignment w:val="center"/>
              <w:rPr>
                <w:b/>
                <w:bCs/>
                <w:color w:val="000000"/>
                <w:sz w:val="21"/>
                <w:szCs w:val="21"/>
              </w:rPr>
            </w:pPr>
            <w:r>
              <w:rPr>
                <w:b/>
                <w:bCs/>
                <w:color w:val="000000"/>
                <w:kern w:val="0"/>
                <w:sz w:val="21"/>
                <w:szCs w:val="21"/>
                <w:lang w:bidi="ar"/>
              </w:rPr>
              <w:t>一级地类</w:t>
            </w:r>
          </w:p>
        </w:tc>
        <w:tc>
          <w:tcPr>
            <w:tcW w:w="2466" w:type="dxa"/>
            <w:gridSpan w:val="2"/>
            <w:vAlign w:val="center"/>
          </w:tcPr>
          <w:p w:rsidR="00E03D3E" w:rsidRDefault="00E03D3E" w:rsidP="00A8403A">
            <w:pPr>
              <w:jc w:val="center"/>
              <w:textAlignment w:val="center"/>
              <w:rPr>
                <w:b/>
                <w:bCs/>
                <w:color w:val="000000"/>
                <w:sz w:val="21"/>
                <w:szCs w:val="21"/>
              </w:rPr>
            </w:pPr>
            <w:r>
              <w:rPr>
                <w:b/>
                <w:bCs/>
                <w:color w:val="000000"/>
                <w:kern w:val="0"/>
                <w:sz w:val="21"/>
                <w:szCs w:val="21"/>
                <w:lang w:bidi="ar"/>
              </w:rPr>
              <w:t>二级地类</w:t>
            </w:r>
          </w:p>
        </w:tc>
        <w:tc>
          <w:tcPr>
            <w:tcW w:w="1182" w:type="dxa"/>
            <w:vAlign w:val="center"/>
          </w:tcPr>
          <w:p w:rsidR="00E03D3E" w:rsidRDefault="00E03D3E" w:rsidP="00A8403A">
            <w:pPr>
              <w:jc w:val="center"/>
              <w:textAlignment w:val="center"/>
              <w:rPr>
                <w:b/>
                <w:bCs/>
                <w:color w:val="000000"/>
                <w:sz w:val="21"/>
                <w:szCs w:val="21"/>
              </w:rPr>
            </w:pPr>
            <w:r>
              <w:rPr>
                <w:b/>
                <w:bCs/>
                <w:color w:val="000000"/>
                <w:kern w:val="0"/>
                <w:sz w:val="21"/>
                <w:szCs w:val="21"/>
                <w:lang w:bidi="ar"/>
              </w:rPr>
              <w:t>面积（</w:t>
            </w:r>
            <w:r>
              <w:rPr>
                <w:b/>
                <w:bCs/>
                <w:color w:val="000000"/>
                <w:kern w:val="0"/>
                <w:sz w:val="21"/>
                <w:szCs w:val="21"/>
                <w:lang w:bidi="ar"/>
              </w:rPr>
              <w:t>hm</w:t>
            </w:r>
            <w:r>
              <w:rPr>
                <w:b/>
                <w:bCs/>
                <w:color w:val="000000"/>
                <w:kern w:val="0"/>
                <w:sz w:val="21"/>
                <w:szCs w:val="21"/>
                <w:vertAlign w:val="superscript"/>
                <w:lang w:bidi="ar"/>
              </w:rPr>
              <w:t>2</w:t>
            </w:r>
            <w:r>
              <w:rPr>
                <w:b/>
                <w:bCs/>
                <w:color w:val="000000"/>
                <w:kern w:val="0"/>
                <w:sz w:val="21"/>
                <w:szCs w:val="21"/>
                <w:lang w:bidi="ar"/>
              </w:rPr>
              <w:t>）</w:t>
            </w:r>
          </w:p>
        </w:tc>
        <w:tc>
          <w:tcPr>
            <w:tcW w:w="2881" w:type="dxa"/>
            <w:gridSpan w:val="2"/>
            <w:vAlign w:val="center"/>
          </w:tcPr>
          <w:p w:rsidR="00E03D3E" w:rsidRDefault="00E03D3E" w:rsidP="00A8403A">
            <w:pPr>
              <w:jc w:val="center"/>
              <w:textAlignment w:val="center"/>
              <w:rPr>
                <w:b/>
                <w:bCs/>
                <w:color w:val="000000"/>
                <w:sz w:val="21"/>
                <w:szCs w:val="21"/>
              </w:rPr>
            </w:pPr>
            <w:r>
              <w:rPr>
                <w:b/>
                <w:bCs/>
                <w:color w:val="000000"/>
                <w:kern w:val="0"/>
                <w:sz w:val="21"/>
                <w:szCs w:val="21"/>
                <w:lang w:bidi="ar"/>
              </w:rPr>
              <w:t>占总面积百分比（</w:t>
            </w:r>
            <w:r>
              <w:rPr>
                <w:b/>
                <w:bCs/>
                <w:color w:val="000000"/>
                <w:kern w:val="0"/>
                <w:sz w:val="21"/>
                <w:szCs w:val="21"/>
                <w:lang w:bidi="ar"/>
              </w:rPr>
              <w:t>%</w:t>
            </w:r>
            <w:r>
              <w:rPr>
                <w:b/>
                <w:bCs/>
                <w:color w:val="000000"/>
                <w:kern w:val="0"/>
                <w:sz w:val="21"/>
                <w:szCs w:val="21"/>
                <w:lang w:bidi="ar"/>
              </w:rPr>
              <w:t>）</w:t>
            </w:r>
          </w:p>
        </w:tc>
      </w:tr>
      <w:tr w:rsidR="00236780" w:rsidTr="00491D83">
        <w:trPr>
          <w:trHeight w:hRule="exact" w:val="454"/>
        </w:trPr>
        <w:tc>
          <w:tcPr>
            <w:tcW w:w="873" w:type="dxa"/>
            <w:vAlign w:val="center"/>
          </w:tcPr>
          <w:p w:rsidR="00236780" w:rsidRDefault="00236780" w:rsidP="00236780">
            <w:pPr>
              <w:jc w:val="center"/>
              <w:textAlignment w:val="center"/>
              <w:rPr>
                <w:color w:val="000000"/>
                <w:sz w:val="21"/>
                <w:szCs w:val="21"/>
              </w:rPr>
            </w:pPr>
            <w:r>
              <w:rPr>
                <w:color w:val="000000"/>
                <w:kern w:val="0"/>
                <w:sz w:val="21"/>
                <w:szCs w:val="21"/>
                <w:lang w:bidi="ar"/>
              </w:rPr>
              <w:t>01</w:t>
            </w:r>
          </w:p>
        </w:tc>
        <w:tc>
          <w:tcPr>
            <w:tcW w:w="1430" w:type="dxa"/>
            <w:vAlign w:val="center"/>
          </w:tcPr>
          <w:p w:rsidR="00236780" w:rsidRDefault="00236780" w:rsidP="00236780">
            <w:pPr>
              <w:jc w:val="center"/>
              <w:textAlignment w:val="center"/>
              <w:rPr>
                <w:color w:val="000000"/>
                <w:sz w:val="21"/>
                <w:szCs w:val="21"/>
              </w:rPr>
            </w:pPr>
            <w:r>
              <w:rPr>
                <w:color w:val="000000"/>
                <w:kern w:val="0"/>
                <w:sz w:val="21"/>
                <w:szCs w:val="21"/>
                <w:lang w:bidi="ar"/>
              </w:rPr>
              <w:t>耕地</w:t>
            </w:r>
          </w:p>
        </w:tc>
        <w:tc>
          <w:tcPr>
            <w:tcW w:w="1157" w:type="dxa"/>
            <w:vAlign w:val="center"/>
          </w:tcPr>
          <w:p w:rsidR="00236780" w:rsidRDefault="00236780" w:rsidP="00236780">
            <w:pPr>
              <w:jc w:val="center"/>
              <w:textAlignment w:val="center"/>
              <w:rPr>
                <w:color w:val="000000"/>
                <w:sz w:val="21"/>
                <w:szCs w:val="21"/>
              </w:rPr>
            </w:pPr>
            <w:r>
              <w:rPr>
                <w:color w:val="000000"/>
                <w:kern w:val="0"/>
                <w:sz w:val="21"/>
                <w:szCs w:val="21"/>
                <w:lang w:bidi="ar"/>
              </w:rPr>
              <w:t>0102</w:t>
            </w:r>
          </w:p>
        </w:tc>
        <w:tc>
          <w:tcPr>
            <w:tcW w:w="1309" w:type="dxa"/>
            <w:vAlign w:val="center"/>
          </w:tcPr>
          <w:p w:rsidR="00236780" w:rsidRDefault="00236780" w:rsidP="00236780">
            <w:pPr>
              <w:jc w:val="center"/>
              <w:textAlignment w:val="center"/>
              <w:rPr>
                <w:color w:val="000000"/>
                <w:sz w:val="21"/>
                <w:szCs w:val="21"/>
              </w:rPr>
            </w:pPr>
            <w:r>
              <w:rPr>
                <w:color w:val="000000"/>
                <w:kern w:val="0"/>
                <w:sz w:val="21"/>
                <w:szCs w:val="21"/>
                <w:lang w:bidi="ar"/>
              </w:rPr>
              <w:t>水浇地</w:t>
            </w:r>
          </w:p>
        </w:tc>
        <w:tc>
          <w:tcPr>
            <w:tcW w:w="1182" w:type="dxa"/>
            <w:vAlign w:val="center"/>
          </w:tcPr>
          <w:p w:rsidR="00236780" w:rsidRPr="00236780" w:rsidRDefault="00236780" w:rsidP="00236780">
            <w:pPr>
              <w:jc w:val="center"/>
              <w:textAlignment w:val="center"/>
              <w:rPr>
                <w:color w:val="000000" w:themeColor="text1"/>
                <w:sz w:val="21"/>
                <w:szCs w:val="21"/>
              </w:rPr>
            </w:pPr>
            <w:r w:rsidRPr="00236780">
              <w:rPr>
                <w:color w:val="000000" w:themeColor="text1"/>
                <w:kern w:val="0"/>
                <w:sz w:val="21"/>
                <w:szCs w:val="21"/>
                <w:lang w:bidi="ar"/>
              </w:rPr>
              <w:t>211.045</w:t>
            </w:r>
          </w:p>
        </w:tc>
        <w:tc>
          <w:tcPr>
            <w:tcW w:w="1441" w:type="dxa"/>
            <w:vAlign w:val="bottom"/>
          </w:tcPr>
          <w:p w:rsidR="00236780" w:rsidRDefault="00236780" w:rsidP="00236780">
            <w:pPr>
              <w:widowControl/>
              <w:jc w:val="center"/>
              <w:rPr>
                <w:color w:val="000000"/>
                <w:kern w:val="0"/>
                <w:sz w:val="22"/>
                <w:szCs w:val="22"/>
              </w:rPr>
            </w:pPr>
            <w:r>
              <w:rPr>
                <w:rFonts w:hint="eastAsia"/>
                <w:color w:val="000000"/>
                <w:sz w:val="22"/>
                <w:szCs w:val="22"/>
              </w:rPr>
              <w:t>49.66</w:t>
            </w:r>
          </w:p>
        </w:tc>
        <w:tc>
          <w:tcPr>
            <w:tcW w:w="1440" w:type="dxa"/>
            <w:vAlign w:val="bottom"/>
          </w:tcPr>
          <w:p w:rsidR="00236780" w:rsidRDefault="00236780" w:rsidP="00236780">
            <w:pPr>
              <w:widowControl/>
              <w:jc w:val="center"/>
              <w:rPr>
                <w:color w:val="000000"/>
                <w:kern w:val="0"/>
                <w:sz w:val="22"/>
                <w:szCs w:val="22"/>
              </w:rPr>
            </w:pPr>
            <w:r>
              <w:rPr>
                <w:rFonts w:hint="eastAsia"/>
                <w:color w:val="000000"/>
                <w:sz w:val="22"/>
                <w:szCs w:val="22"/>
              </w:rPr>
              <w:t>49.66</w:t>
            </w:r>
          </w:p>
        </w:tc>
      </w:tr>
      <w:tr w:rsidR="00236780" w:rsidTr="00491D83">
        <w:trPr>
          <w:trHeight w:hRule="exact" w:val="454"/>
        </w:trPr>
        <w:tc>
          <w:tcPr>
            <w:tcW w:w="873" w:type="dxa"/>
            <w:vAlign w:val="center"/>
          </w:tcPr>
          <w:p w:rsidR="00236780" w:rsidRDefault="00236780" w:rsidP="00236780">
            <w:pPr>
              <w:jc w:val="center"/>
              <w:textAlignment w:val="center"/>
              <w:rPr>
                <w:color w:val="000000"/>
                <w:sz w:val="21"/>
                <w:szCs w:val="21"/>
              </w:rPr>
            </w:pPr>
            <w:r>
              <w:rPr>
                <w:color w:val="000000"/>
                <w:kern w:val="0"/>
                <w:sz w:val="21"/>
                <w:szCs w:val="21"/>
                <w:lang w:bidi="ar"/>
              </w:rPr>
              <w:t>02</w:t>
            </w:r>
          </w:p>
        </w:tc>
        <w:tc>
          <w:tcPr>
            <w:tcW w:w="1430" w:type="dxa"/>
            <w:vAlign w:val="center"/>
          </w:tcPr>
          <w:p w:rsidR="00236780" w:rsidRDefault="00236780" w:rsidP="00236780">
            <w:pPr>
              <w:jc w:val="center"/>
              <w:textAlignment w:val="center"/>
              <w:rPr>
                <w:color w:val="000000"/>
                <w:sz w:val="21"/>
                <w:szCs w:val="21"/>
              </w:rPr>
            </w:pPr>
            <w:r>
              <w:rPr>
                <w:color w:val="000000"/>
                <w:kern w:val="0"/>
                <w:sz w:val="21"/>
                <w:szCs w:val="21"/>
                <w:lang w:bidi="ar"/>
              </w:rPr>
              <w:t>园地</w:t>
            </w:r>
          </w:p>
        </w:tc>
        <w:tc>
          <w:tcPr>
            <w:tcW w:w="1157" w:type="dxa"/>
            <w:vAlign w:val="center"/>
          </w:tcPr>
          <w:p w:rsidR="00236780" w:rsidRDefault="00236780" w:rsidP="00236780">
            <w:pPr>
              <w:jc w:val="center"/>
              <w:textAlignment w:val="center"/>
              <w:rPr>
                <w:color w:val="000000"/>
                <w:sz w:val="21"/>
                <w:szCs w:val="21"/>
              </w:rPr>
            </w:pPr>
            <w:r>
              <w:rPr>
                <w:color w:val="000000"/>
                <w:kern w:val="0"/>
                <w:sz w:val="21"/>
                <w:szCs w:val="21"/>
                <w:lang w:bidi="ar"/>
              </w:rPr>
              <w:t>0201</w:t>
            </w:r>
          </w:p>
        </w:tc>
        <w:tc>
          <w:tcPr>
            <w:tcW w:w="1309" w:type="dxa"/>
            <w:vAlign w:val="center"/>
          </w:tcPr>
          <w:p w:rsidR="00236780" w:rsidRDefault="00236780" w:rsidP="00236780">
            <w:pPr>
              <w:jc w:val="center"/>
              <w:textAlignment w:val="center"/>
              <w:rPr>
                <w:color w:val="000000"/>
                <w:sz w:val="21"/>
                <w:szCs w:val="21"/>
              </w:rPr>
            </w:pPr>
            <w:r>
              <w:rPr>
                <w:color w:val="000000"/>
                <w:kern w:val="0"/>
                <w:sz w:val="21"/>
                <w:szCs w:val="21"/>
                <w:lang w:bidi="ar"/>
              </w:rPr>
              <w:t>果园</w:t>
            </w:r>
          </w:p>
        </w:tc>
        <w:tc>
          <w:tcPr>
            <w:tcW w:w="1182" w:type="dxa"/>
            <w:vAlign w:val="center"/>
          </w:tcPr>
          <w:p w:rsidR="00236780" w:rsidRPr="00236780" w:rsidRDefault="00236780" w:rsidP="00236780">
            <w:pPr>
              <w:jc w:val="center"/>
              <w:textAlignment w:val="center"/>
              <w:rPr>
                <w:color w:val="000000" w:themeColor="text1"/>
                <w:sz w:val="21"/>
                <w:szCs w:val="21"/>
              </w:rPr>
            </w:pPr>
            <w:r w:rsidRPr="00236780">
              <w:rPr>
                <w:color w:val="000000" w:themeColor="text1"/>
                <w:kern w:val="0"/>
                <w:sz w:val="21"/>
                <w:szCs w:val="21"/>
                <w:lang w:bidi="ar"/>
              </w:rPr>
              <w:t>36.363</w:t>
            </w:r>
          </w:p>
        </w:tc>
        <w:tc>
          <w:tcPr>
            <w:tcW w:w="1441" w:type="dxa"/>
            <w:vAlign w:val="bottom"/>
          </w:tcPr>
          <w:p w:rsidR="00236780" w:rsidRDefault="00236780" w:rsidP="00236780">
            <w:pPr>
              <w:jc w:val="center"/>
              <w:rPr>
                <w:color w:val="000000"/>
                <w:sz w:val="22"/>
                <w:szCs w:val="22"/>
              </w:rPr>
            </w:pPr>
            <w:r>
              <w:rPr>
                <w:rFonts w:hint="eastAsia"/>
                <w:color w:val="000000"/>
                <w:sz w:val="22"/>
                <w:szCs w:val="22"/>
              </w:rPr>
              <w:t>8.56</w:t>
            </w:r>
          </w:p>
        </w:tc>
        <w:tc>
          <w:tcPr>
            <w:tcW w:w="1440" w:type="dxa"/>
            <w:vAlign w:val="bottom"/>
          </w:tcPr>
          <w:p w:rsidR="00236780" w:rsidRDefault="00236780" w:rsidP="00236780">
            <w:pPr>
              <w:jc w:val="center"/>
              <w:rPr>
                <w:color w:val="000000"/>
                <w:sz w:val="22"/>
                <w:szCs w:val="22"/>
              </w:rPr>
            </w:pPr>
            <w:r>
              <w:rPr>
                <w:rFonts w:hint="eastAsia"/>
                <w:color w:val="000000"/>
                <w:sz w:val="22"/>
                <w:szCs w:val="22"/>
              </w:rPr>
              <w:t>8.56</w:t>
            </w:r>
          </w:p>
        </w:tc>
      </w:tr>
      <w:tr w:rsidR="00236780" w:rsidTr="00491D83">
        <w:trPr>
          <w:trHeight w:hRule="exact" w:val="454"/>
        </w:trPr>
        <w:tc>
          <w:tcPr>
            <w:tcW w:w="873" w:type="dxa"/>
            <w:vAlign w:val="center"/>
          </w:tcPr>
          <w:p w:rsidR="00236780" w:rsidRDefault="00236780" w:rsidP="00236780">
            <w:pPr>
              <w:jc w:val="center"/>
              <w:textAlignment w:val="center"/>
              <w:rPr>
                <w:color w:val="000000"/>
                <w:sz w:val="21"/>
                <w:szCs w:val="21"/>
              </w:rPr>
            </w:pPr>
            <w:r>
              <w:rPr>
                <w:color w:val="000000"/>
                <w:kern w:val="0"/>
                <w:sz w:val="21"/>
                <w:szCs w:val="21"/>
                <w:lang w:bidi="ar"/>
              </w:rPr>
              <w:t>03</w:t>
            </w:r>
          </w:p>
        </w:tc>
        <w:tc>
          <w:tcPr>
            <w:tcW w:w="1430" w:type="dxa"/>
            <w:vAlign w:val="center"/>
          </w:tcPr>
          <w:p w:rsidR="00236780" w:rsidRDefault="00236780" w:rsidP="00236780">
            <w:pPr>
              <w:jc w:val="center"/>
              <w:textAlignment w:val="center"/>
              <w:rPr>
                <w:color w:val="000000"/>
                <w:sz w:val="21"/>
                <w:szCs w:val="21"/>
              </w:rPr>
            </w:pPr>
            <w:r>
              <w:rPr>
                <w:color w:val="000000"/>
                <w:kern w:val="0"/>
                <w:sz w:val="21"/>
                <w:szCs w:val="21"/>
                <w:lang w:bidi="ar"/>
              </w:rPr>
              <w:t>林地</w:t>
            </w:r>
          </w:p>
        </w:tc>
        <w:tc>
          <w:tcPr>
            <w:tcW w:w="1157" w:type="dxa"/>
            <w:vAlign w:val="center"/>
          </w:tcPr>
          <w:p w:rsidR="00236780" w:rsidRDefault="00236780" w:rsidP="00236780">
            <w:pPr>
              <w:jc w:val="center"/>
              <w:textAlignment w:val="center"/>
              <w:rPr>
                <w:color w:val="000000"/>
                <w:sz w:val="21"/>
                <w:szCs w:val="21"/>
              </w:rPr>
            </w:pPr>
            <w:r>
              <w:rPr>
                <w:color w:val="000000"/>
                <w:kern w:val="0"/>
                <w:sz w:val="21"/>
                <w:szCs w:val="21"/>
                <w:lang w:bidi="ar"/>
              </w:rPr>
              <w:t>0307</w:t>
            </w:r>
          </w:p>
        </w:tc>
        <w:tc>
          <w:tcPr>
            <w:tcW w:w="1309" w:type="dxa"/>
            <w:vAlign w:val="center"/>
          </w:tcPr>
          <w:p w:rsidR="00236780" w:rsidRDefault="00236780" w:rsidP="00236780">
            <w:pPr>
              <w:jc w:val="center"/>
              <w:textAlignment w:val="center"/>
              <w:rPr>
                <w:color w:val="000000"/>
                <w:sz w:val="21"/>
                <w:szCs w:val="21"/>
              </w:rPr>
            </w:pPr>
            <w:r>
              <w:rPr>
                <w:color w:val="000000"/>
                <w:kern w:val="0"/>
                <w:sz w:val="21"/>
                <w:szCs w:val="21"/>
                <w:lang w:bidi="ar"/>
              </w:rPr>
              <w:t>其它林地</w:t>
            </w:r>
          </w:p>
        </w:tc>
        <w:tc>
          <w:tcPr>
            <w:tcW w:w="1182" w:type="dxa"/>
            <w:vAlign w:val="center"/>
          </w:tcPr>
          <w:p w:rsidR="00236780" w:rsidRPr="00236780" w:rsidRDefault="00236780" w:rsidP="00236780">
            <w:pPr>
              <w:jc w:val="center"/>
              <w:textAlignment w:val="center"/>
              <w:rPr>
                <w:color w:val="000000" w:themeColor="text1"/>
                <w:sz w:val="21"/>
                <w:szCs w:val="21"/>
              </w:rPr>
            </w:pPr>
            <w:r w:rsidRPr="00236780">
              <w:rPr>
                <w:color w:val="000000" w:themeColor="text1"/>
                <w:kern w:val="0"/>
                <w:sz w:val="21"/>
                <w:szCs w:val="21"/>
                <w:lang w:bidi="ar"/>
              </w:rPr>
              <w:t>14.207</w:t>
            </w:r>
          </w:p>
        </w:tc>
        <w:tc>
          <w:tcPr>
            <w:tcW w:w="1441" w:type="dxa"/>
            <w:vAlign w:val="bottom"/>
          </w:tcPr>
          <w:p w:rsidR="00236780" w:rsidRDefault="00236780" w:rsidP="00236780">
            <w:pPr>
              <w:jc w:val="center"/>
              <w:rPr>
                <w:color w:val="000000"/>
                <w:sz w:val="22"/>
                <w:szCs w:val="22"/>
              </w:rPr>
            </w:pPr>
            <w:r>
              <w:rPr>
                <w:rFonts w:hint="eastAsia"/>
                <w:color w:val="000000"/>
                <w:sz w:val="22"/>
                <w:szCs w:val="22"/>
              </w:rPr>
              <w:t>3.34</w:t>
            </w:r>
          </w:p>
        </w:tc>
        <w:tc>
          <w:tcPr>
            <w:tcW w:w="1440" w:type="dxa"/>
            <w:vAlign w:val="bottom"/>
          </w:tcPr>
          <w:p w:rsidR="00236780" w:rsidRDefault="00236780" w:rsidP="00236780">
            <w:pPr>
              <w:jc w:val="center"/>
              <w:rPr>
                <w:color w:val="000000"/>
                <w:sz w:val="22"/>
                <w:szCs w:val="22"/>
              </w:rPr>
            </w:pPr>
            <w:r>
              <w:rPr>
                <w:rFonts w:hint="eastAsia"/>
                <w:color w:val="000000"/>
                <w:sz w:val="22"/>
                <w:szCs w:val="22"/>
              </w:rPr>
              <w:t>3.34</w:t>
            </w:r>
          </w:p>
        </w:tc>
      </w:tr>
      <w:tr w:rsidR="00236780" w:rsidTr="00491D83">
        <w:trPr>
          <w:trHeight w:hRule="exact" w:val="454"/>
        </w:trPr>
        <w:tc>
          <w:tcPr>
            <w:tcW w:w="873" w:type="dxa"/>
            <w:vAlign w:val="center"/>
          </w:tcPr>
          <w:p w:rsidR="00236780" w:rsidRDefault="00236780" w:rsidP="00236780">
            <w:pPr>
              <w:jc w:val="center"/>
              <w:textAlignment w:val="center"/>
              <w:rPr>
                <w:color w:val="000000"/>
                <w:kern w:val="0"/>
                <w:sz w:val="21"/>
                <w:szCs w:val="21"/>
                <w:lang w:bidi="ar"/>
              </w:rPr>
            </w:pPr>
            <w:r>
              <w:rPr>
                <w:rFonts w:hint="eastAsia"/>
                <w:color w:val="000000"/>
                <w:kern w:val="0"/>
                <w:sz w:val="21"/>
                <w:szCs w:val="21"/>
                <w:lang w:bidi="ar"/>
              </w:rPr>
              <w:t>0</w:t>
            </w:r>
            <w:r>
              <w:rPr>
                <w:color w:val="000000"/>
                <w:kern w:val="0"/>
                <w:sz w:val="21"/>
                <w:szCs w:val="21"/>
                <w:lang w:bidi="ar"/>
              </w:rPr>
              <w:t>5</w:t>
            </w:r>
          </w:p>
        </w:tc>
        <w:tc>
          <w:tcPr>
            <w:tcW w:w="1430" w:type="dxa"/>
            <w:vAlign w:val="center"/>
          </w:tcPr>
          <w:p w:rsidR="00236780" w:rsidRDefault="00236780" w:rsidP="00236780">
            <w:pPr>
              <w:jc w:val="center"/>
              <w:textAlignment w:val="center"/>
              <w:rPr>
                <w:color w:val="000000"/>
                <w:kern w:val="0"/>
                <w:sz w:val="21"/>
                <w:szCs w:val="21"/>
                <w:lang w:bidi="ar"/>
              </w:rPr>
            </w:pPr>
            <w:r>
              <w:rPr>
                <w:color w:val="000000"/>
                <w:kern w:val="0"/>
                <w:sz w:val="21"/>
                <w:szCs w:val="21"/>
                <w:lang w:bidi="ar"/>
              </w:rPr>
              <w:t>商服用地</w:t>
            </w:r>
          </w:p>
        </w:tc>
        <w:tc>
          <w:tcPr>
            <w:tcW w:w="1157" w:type="dxa"/>
            <w:vAlign w:val="center"/>
          </w:tcPr>
          <w:p w:rsidR="00236780" w:rsidRDefault="00236780" w:rsidP="00236780">
            <w:pPr>
              <w:jc w:val="center"/>
              <w:textAlignment w:val="center"/>
              <w:rPr>
                <w:color w:val="000000"/>
                <w:kern w:val="0"/>
                <w:sz w:val="21"/>
                <w:szCs w:val="21"/>
                <w:lang w:bidi="ar"/>
              </w:rPr>
            </w:pPr>
            <w:r>
              <w:rPr>
                <w:rFonts w:hint="eastAsia"/>
                <w:color w:val="000000"/>
                <w:kern w:val="0"/>
                <w:sz w:val="21"/>
                <w:szCs w:val="21"/>
                <w:lang w:bidi="ar"/>
              </w:rPr>
              <w:t>0</w:t>
            </w:r>
            <w:r>
              <w:rPr>
                <w:color w:val="000000"/>
                <w:kern w:val="0"/>
                <w:sz w:val="21"/>
                <w:szCs w:val="21"/>
                <w:lang w:bidi="ar"/>
              </w:rPr>
              <w:t>507</w:t>
            </w:r>
          </w:p>
        </w:tc>
        <w:tc>
          <w:tcPr>
            <w:tcW w:w="1309" w:type="dxa"/>
            <w:vAlign w:val="center"/>
          </w:tcPr>
          <w:p w:rsidR="00236780" w:rsidRDefault="00236780" w:rsidP="00236780">
            <w:pPr>
              <w:jc w:val="center"/>
              <w:textAlignment w:val="center"/>
              <w:rPr>
                <w:color w:val="000000"/>
                <w:kern w:val="0"/>
                <w:sz w:val="21"/>
                <w:szCs w:val="21"/>
                <w:lang w:bidi="ar"/>
              </w:rPr>
            </w:pPr>
            <w:r>
              <w:rPr>
                <w:color w:val="000000"/>
                <w:kern w:val="0"/>
                <w:sz w:val="21"/>
                <w:szCs w:val="21"/>
                <w:lang w:bidi="ar"/>
              </w:rPr>
              <w:t>其他商服用地</w:t>
            </w:r>
          </w:p>
        </w:tc>
        <w:tc>
          <w:tcPr>
            <w:tcW w:w="1182" w:type="dxa"/>
            <w:vAlign w:val="center"/>
          </w:tcPr>
          <w:p w:rsidR="00236780" w:rsidRPr="00236780" w:rsidRDefault="00236780" w:rsidP="00236780">
            <w:pPr>
              <w:jc w:val="center"/>
              <w:textAlignment w:val="center"/>
              <w:rPr>
                <w:color w:val="000000" w:themeColor="text1"/>
                <w:kern w:val="0"/>
                <w:sz w:val="21"/>
                <w:szCs w:val="21"/>
                <w:lang w:bidi="ar"/>
              </w:rPr>
            </w:pPr>
            <w:r w:rsidRPr="00236780">
              <w:rPr>
                <w:rFonts w:hint="eastAsia"/>
                <w:color w:val="000000" w:themeColor="text1"/>
                <w:kern w:val="0"/>
                <w:sz w:val="21"/>
                <w:szCs w:val="21"/>
                <w:lang w:bidi="ar"/>
              </w:rPr>
              <w:t>6</w:t>
            </w:r>
            <w:r w:rsidRPr="00236780">
              <w:rPr>
                <w:color w:val="000000" w:themeColor="text1"/>
                <w:kern w:val="0"/>
                <w:sz w:val="21"/>
                <w:szCs w:val="21"/>
                <w:lang w:bidi="ar"/>
              </w:rPr>
              <w:t>.969</w:t>
            </w:r>
          </w:p>
        </w:tc>
        <w:tc>
          <w:tcPr>
            <w:tcW w:w="1441" w:type="dxa"/>
            <w:vAlign w:val="bottom"/>
          </w:tcPr>
          <w:p w:rsidR="00236780" w:rsidRDefault="00236780" w:rsidP="00236780">
            <w:pPr>
              <w:jc w:val="center"/>
              <w:rPr>
                <w:color w:val="000000"/>
                <w:sz w:val="22"/>
                <w:szCs w:val="22"/>
              </w:rPr>
            </w:pPr>
            <w:r>
              <w:rPr>
                <w:rFonts w:hint="eastAsia"/>
                <w:color w:val="000000"/>
                <w:sz w:val="22"/>
                <w:szCs w:val="22"/>
              </w:rPr>
              <w:t>1.64</w:t>
            </w:r>
          </w:p>
        </w:tc>
        <w:tc>
          <w:tcPr>
            <w:tcW w:w="1440" w:type="dxa"/>
            <w:vAlign w:val="bottom"/>
          </w:tcPr>
          <w:p w:rsidR="00236780" w:rsidRDefault="00236780" w:rsidP="00236780">
            <w:pPr>
              <w:jc w:val="center"/>
              <w:rPr>
                <w:color w:val="000000"/>
                <w:sz w:val="22"/>
                <w:szCs w:val="22"/>
              </w:rPr>
            </w:pPr>
            <w:r>
              <w:rPr>
                <w:rFonts w:hint="eastAsia"/>
                <w:color w:val="000000"/>
                <w:sz w:val="22"/>
                <w:szCs w:val="22"/>
              </w:rPr>
              <w:t>1.64</w:t>
            </w:r>
          </w:p>
        </w:tc>
      </w:tr>
      <w:tr w:rsidR="00236780" w:rsidTr="00491D83">
        <w:trPr>
          <w:trHeight w:hRule="exact" w:val="454"/>
        </w:trPr>
        <w:tc>
          <w:tcPr>
            <w:tcW w:w="873" w:type="dxa"/>
            <w:vAlign w:val="center"/>
          </w:tcPr>
          <w:p w:rsidR="00236780" w:rsidRDefault="00236780" w:rsidP="00236780">
            <w:pPr>
              <w:jc w:val="center"/>
              <w:rPr>
                <w:color w:val="000000"/>
                <w:sz w:val="21"/>
                <w:szCs w:val="21"/>
              </w:rPr>
            </w:pPr>
            <w:r>
              <w:rPr>
                <w:rFonts w:hint="eastAsia"/>
                <w:color w:val="000000"/>
                <w:sz w:val="21"/>
                <w:szCs w:val="21"/>
              </w:rPr>
              <w:t>0</w:t>
            </w:r>
            <w:r>
              <w:rPr>
                <w:color w:val="000000"/>
                <w:sz w:val="21"/>
                <w:szCs w:val="21"/>
              </w:rPr>
              <w:t>6</w:t>
            </w:r>
          </w:p>
        </w:tc>
        <w:tc>
          <w:tcPr>
            <w:tcW w:w="1430" w:type="dxa"/>
            <w:vAlign w:val="center"/>
          </w:tcPr>
          <w:p w:rsidR="00236780" w:rsidRDefault="00236780" w:rsidP="00236780">
            <w:pPr>
              <w:jc w:val="center"/>
              <w:rPr>
                <w:color w:val="000000"/>
                <w:sz w:val="21"/>
                <w:szCs w:val="21"/>
              </w:rPr>
            </w:pPr>
            <w:r>
              <w:rPr>
                <w:color w:val="000000"/>
                <w:sz w:val="21"/>
                <w:szCs w:val="21"/>
              </w:rPr>
              <w:t>工矿仓储用地</w:t>
            </w:r>
          </w:p>
        </w:tc>
        <w:tc>
          <w:tcPr>
            <w:tcW w:w="1157" w:type="dxa"/>
            <w:vAlign w:val="center"/>
          </w:tcPr>
          <w:p w:rsidR="00236780" w:rsidRDefault="00236780" w:rsidP="00236780">
            <w:pPr>
              <w:jc w:val="center"/>
              <w:textAlignment w:val="center"/>
              <w:rPr>
                <w:color w:val="000000"/>
                <w:kern w:val="0"/>
                <w:sz w:val="21"/>
                <w:szCs w:val="21"/>
                <w:lang w:bidi="ar"/>
              </w:rPr>
            </w:pPr>
            <w:r>
              <w:rPr>
                <w:rFonts w:hint="eastAsia"/>
                <w:color w:val="000000"/>
                <w:kern w:val="0"/>
                <w:sz w:val="21"/>
                <w:szCs w:val="21"/>
                <w:lang w:bidi="ar"/>
              </w:rPr>
              <w:t>0</w:t>
            </w:r>
            <w:r>
              <w:rPr>
                <w:color w:val="000000"/>
                <w:kern w:val="0"/>
                <w:sz w:val="21"/>
                <w:szCs w:val="21"/>
                <w:lang w:bidi="ar"/>
              </w:rPr>
              <w:t>602</w:t>
            </w:r>
          </w:p>
        </w:tc>
        <w:tc>
          <w:tcPr>
            <w:tcW w:w="1309" w:type="dxa"/>
            <w:vAlign w:val="center"/>
          </w:tcPr>
          <w:p w:rsidR="00236780" w:rsidRDefault="00236780" w:rsidP="00236780">
            <w:pPr>
              <w:jc w:val="center"/>
              <w:textAlignment w:val="center"/>
              <w:rPr>
                <w:color w:val="000000"/>
                <w:kern w:val="0"/>
                <w:sz w:val="21"/>
                <w:szCs w:val="21"/>
                <w:lang w:bidi="ar"/>
              </w:rPr>
            </w:pPr>
            <w:r>
              <w:rPr>
                <w:color w:val="000000"/>
                <w:kern w:val="0"/>
                <w:sz w:val="21"/>
                <w:szCs w:val="21"/>
                <w:lang w:bidi="ar"/>
              </w:rPr>
              <w:t>采矿用地</w:t>
            </w:r>
          </w:p>
        </w:tc>
        <w:tc>
          <w:tcPr>
            <w:tcW w:w="1182" w:type="dxa"/>
            <w:vAlign w:val="center"/>
          </w:tcPr>
          <w:p w:rsidR="00236780" w:rsidRPr="00236780" w:rsidRDefault="00236780" w:rsidP="00236780">
            <w:pPr>
              <w:jc w:val="center"/>
              <w:textAlignment w:val="center"/>
              <w:rPr>
                <w:color w:val="000000" w:themeColor="text1"/>
                <w:kern w:val="0"/>
                <w:sz w:val="21"/>
                <w:szCs w:val="21"/>
                <w:lang w:bidi="ar"/>
              </w:rPr>
            </w:pPr>
            <w:r w:rsidRPr="00236780">
              <w:rPr>
                <w:rFonts w:hint="eastAsia"/>
                <w:color w:val="000000" w:themeColor="text1"/>
                <w:kern w:val="0"/>
                <w:sz w:val="21"/>
                <w:szCs w:val="21"/>
                <w:lang w:bidi="ar"/>
              </w:rPr>
              <w:t>2</w:t>
            </w:r>
            <w:r w:rsidRPr="00236780">
              <w:rPr>
                <w:color w:val="000000" w:themeColor="text1"/>
                <w:kern w:val="0"/>
                <w:sz w:val="21"/>
                <w:szCs w:val="21"/>
                <w:lang w:bidi="ar"/>
              </w:rPr>
              <w:t>.488</w:t>
            </w:r>
          </w:p>
        </w:tc>
        <w:tc>
          <w:tcPr>
            <w:tcW w:w="1441" w:type="dxa"/>
            <w:vAlign w:val="bottom"/>
          </w:tcPr>
          <w:p w:rsidR="00236780" w:rsidRDefault="00236780" w:rsidP="00236780">
            <w:pPr>
              <w:jc w:val="center"/>
              <w:rPr>
                <w:color w:val="000000"/>
                <w:sz w:val="22"/>
                <w:szCs w:val="22"/>
              </w:rPr>
            </w:pPr>
            <w:r>
              <w:rPr>
                <w:rFonts w:hint="eastAsia"/>
                <w:color w:val="000000"/>
                <w:sz w:val="22"/>
                <w:szCs w:val="22"/>
              </w:rPr>
              <w:t>0.59</w:t>
            </w:r>
          </w:p>
        </w:tc>
        <w:tc>
          <w:tcPr>
            <w:tcW w:w="1440" w:type="dxa"/>
            <w:vAlign w:val="bottom"/>
          </w:tcPr>
          <w:p w:rsidR="00236780" w:rsidRDefault="00236780" w:rsidP="00236780">
            <w:pPr>
              <w:jc w:val="center"/>
              <w:rPr>
                <w:color w:val="000000"/>
                <w:sz w:val="22"/>
                <w:szCs w:val="22"/>
              </w:rPr>
            </w:pPr>
            <w:r>
              <w:rPr>
                <w:rFonts w:hint="eastAsia"/>
                <w:color w:val="000000"/>
                <w:sz w:val="22"/>
                <w:szCs w:val="22"/>
              </w:rPr>
              <w:t>0.59</w:t>
            </w:r>
          </w:p>
        </w:tc>
      </w:tr>
      <w:tr w:rsidR="00236780" w:rsidTr="00491D83">
        <w:trPr>
          <w:trHeight w:hRule="exact" w:val="454"/>
        </w:trPr>
        <w:tc>
          <w:tcPr>
            <w:tcW w:w="873" w:type="dxa"/>
            <w:vMerge w:val="restart"/>
            <w:vAlign w:val="center"/>
          </w:tcPr>
          <w:p w:rsidR="00236780" w:rsidRPr="001A5FD8" w:rsidRDefault="00236780" w:rsidP="00236780">
            <w:pPr>
              <w:jc w:val="center"/>
              <w:textAlignment w:val="center"/>
              <w:rPr>
                <w:sz w:val="21"/>
                <w:szCs w:val="21"/>
              </w:rPr>
            </w:pPr>
            <w:r w:rsidRPr="001A5FD8">
              <w:rPr>
                <w:kern w:val="0"/>
                <w:sz w:val="21"/>
                <w:szCs w:val="21"/>
                <w:lang w:bidi="ar"/>
              </w:rPr>
              <w:t>07</w:t>
            </w:r>
          </w:p>
        </w:tc>
        <w:tc>
          <w:tcPr>
            <w:tcW w:w="1430" w:type="dxa"/>
            <w:vMerge w:val="restart"/>
            <w:vAlign w:val="center"/>
          </w:tcPr>
          <w:p w:rsidR="00236780" w:rsidRPr="001A5FD8" w:rsidRDefault="00236780" w:rsidP="00236780">
            <w:pPr>
              <w:jc w:val="center"/>
              <w:textAlignment w:val="center"/>
              <w:rPr>
                <w:sz w:val="21"/>
                <w:szCs w:val="21"/>
              </w:rPr>
            </w:pPr>
            <w:r w:rsidRPr="001A5FD8">
              <w:rPr>
                <w:rFonts w:hint="eastAsia"/>
                <w:kern w:val="0"/>
                <w:sz w:val="21"/>
                <w:szCs w:val="21"/>
                <w:lang w:bidi="ar"/>
              </w:rPr>
              <w:t>住宅</w:t>
            </w:r>
            <w:r w:rsidRPr="001A5FD8">
              <w:rPr>
                <w:kern w:val="0"/>
                <w:sz w:val="21"/>
                <w:szCs w:val="21"/>
                <w:lang w:bidi="ar"/>
              </w:rPr>
              <w:t>用地</w:t>
            </w:r>
          </w:p>
        </w:tc>
        <w:tc>
          <w:tcPr>
            <w:tcW w:w="1157" w:type="dxa"/>
            <w:vAlign w:val="center"/>
          </w:tcPr>
          <w:p w:rsidR="00236780" w:rsidRPr="001A5FD8" w:rsidRDefault="00236780" w:rsidP="00236780">
            <w:pPr>
              <w:jc w:val="center"/>
              <w:textAlignment w:val="center"/>
              <w:rPr>
                <w:sz w:val="21"/>
                <w:szCs w:val="21"/>
              </w:rPr>
            </w:pPr>
            <w:r w:rsidRPr="001A5FD8">
              <w:rPr>
                <w:kern w:val="0"/>
                <w:sz w:val="21"/>
                <w:szCs w:val="21"/>
                <w:lang w:bidi="ar"/>
              </w:rPr>
              <w:t>0701</w:t>
            </w:r>
          </w:p>
        </w:tc>
        <w:tc>
          <w:tcPr>
            <w:tcW w:w="1309" w:type="dxa"/>
            <w:vAlign w:val="center"/>
          </w:tcPr>
          <w:p w:rsidR="00236780" w:rsidRPr="001A5FD8" w:rsidRDefault="00236780" w:rsidP="00236780">
            <w:pPr>
              <w:jc w:val="center"/>
              <w:textAlignment w:val="center"/>
              <w:rPr>
                <w:sz w:val="21"/>
                <w:szCs w:val="21"/>
              </w:rPr>
            </w:pPr>
            <w:r w:rsidRPr="001A5FD8">
              <w:rPr>
                <w:rFonts w:hint="eastAsia"/>
                <w:kern w:val="0"/>
                <w:sz w:val="21"/>
                <w:szCs w:val="21"/>
                <w:lang w:bidi="ar"/>
              </w:rPr>
              <w:t>城镇</w:t>
            </w:r>
            <w:r w:rsidRPr="001A5FD8">
              <w:rPr>
                <w:kern w:val="0"/>
                <w:sz w:val="21"/>
                <w:szCs w:val="21"/>
                <w:lang w:bidi="ar"/>
              </w:rPr>
              <w:t>住宅用地</w:t>
            </w:r>
          </w:p>
        </w:tc>
        <w:tc>
          <w:tcPr>
            <w:tcW w:w="1182" w:type="dxa"/>
            <w:vAlign w:val="center"/>
          </w:tcPr>
          <w:p w:rsidR="00236780" w:rsidRPr="00236780" w:rsidRDefault="00236780" w:rsidP="00236780">
            <w:pPr>
              <w:jc w:val="center"/>
              <w:textAlignment w:val="center"/>
              <w:rPr>
                <w:color w:val="000000" w:themeColor="text1"/>
                <w:sz w:val="21"/>
                <w:szCs w:val="21"/>
              </w:rPr>
            </w:pPr>
            <w:r w:rsidRPr="00236780">
              <w:rPr>
                <w:color w:val="000000" w:themeColor="text1"/>
                <w:kern w:val="0"/>
                <w:sz w:val="21"/>
                <w:szCs w:val="21"/>
                <w:lang w:bidi="ar"/>
              </w:rPr>
              <w:t>11.674</w:t>
            </w:r>
          </w:p>
        </w:tc>
        <w:tc>
          <w:tcPr>
            <w:tcW w:w="1441" w:type="dxa"/>
            <w:vAlign w:val="bottom"/>
          </w:tcPr>
          <w:p w:rsidR="00236780" w:rsidRDefault="00236780" w:rsidP="00236780">
            <w:pPr>
              <w:jc w:val="center"/>
              <w:rPr>
                <w:color w:val="000000"/>
                <w:sz w:val="22"/>
                <w:szCs w:val="22"/>
              </w:rPr>
            </w:pPr>
            <w:r>
              <w:rPr>
                <w:rFonts w:hint="eastAsia"/>
                <w:color w:val="000000"/>
                <w:sz w:val="22"/>
                <w:szCs w:val="22"/>
              </w:rPr>
              <w:t>2.75</w:t>
            </w:r>
          </w:p>
        </w:tc>
        <w:tc>
          <w:tcPr>
            <w:tcW w:w="1440" w:type="dxa"/>
            <w:vMerge w:val="restart"/>
            <w:vAlign w:val="center"/>
          </w:tcPr>
          <w:p w:rsidR="00236780" w:rsidRDefault="00236780" w:rsidP="00236780">
            <w:pPr>
              <w:jc w:val="center"/>
              <w:textAlignment w:val="center"/>
              <w:rPr>
                <w:color w:val="000000"/>
                <w:sz w:val="21"/>
                <w:szCs w:val="21"/>
              </w:rPr>
            </w:pPr>
            <w:r>
              <w:rPr>
                <w:color w:val="000000"/>
                <w:kern w:val="0"/>
                <w:sz w:val="21"/>
                <w:szCs w:val="21"/>
                <w:lang w:bidi="ar"/>
              </w:rPr>
              <w:t>4.94</w:t>
            </w:r>
          </w:p>
        </w:tc>
      </w:tr>
      <w:tr w:rsidR="00236780" w:rsidTr="00491D83">
        <w:trPr>
          <w:trHeight w:hRule="exact" w:val="454"/>
        </w:trPr>
        <w:tc>
          <w:tcPr>
            <w:tcW w:w="873" w:type="dxa"/>
            <w:vMerge/>
            <w:vAlign w:val="center"/>
          </w:tcPr>
          <w:p w:rsidR="00236780" w:rsidRPr="001A5FD8" w:rsidRDefault="00236780" w:rsidP="00236780">
            <w:pPr>
              <w:jc w:val="center"/>
              <w:rPr>
                <w:sz w:val="21"/>
                <w:szCs w:val="21"/>
              </w:rPr>
            </w:pPr>
          </w:p>
        </w:tc>
        <w:tc>
          <w:tcPr>
            <w:tcW w:w="1430" w:type="dxa"/>
            <w:vMerge/>
            <w:vAlign w:val="center"/>
          </w:tcPr>
          <w:p w:rsidR="00236780" w:rsidRPr="001A5FD8" w:rsidRDefault="00236780" w:rsidP="00236780">
            <w:pPr>
              <w:jc w:val="center"/>
              <w:rPr>
                <w:sz w:val="21"/>
                <w:szCs w:val="21"/>
              </w:rPr>
            </w:pPr>
          </w:p>
        </w:tc>
        <w:tc>
          <w:tcPr>
            <w:tcW w:w="1157" w:type="dxa"/>
            <w:vAlign w:val="center"/>
          </w:tcPr>
          <w:p w:rsidR="00236780" w:rsidRPr="001A5FD8" w:rsidRDefault="00236780" w:rsidP="00236780">
            <w:pPr>
              <w:jc w:val="center"/>
              <w:textAlignment w:val="center"/>
              <w:rPr>
                <w:sz w:val="21"/>
                <w:szCs w:val="21"/>
              </w:rPr>
            </w:pPr>
            <w:r w:rsidRPr="001A5FD8">
              <w:rPr>
                <w:kern w:val="0"/>
                <w:sz w:val="21"/>
                <w:szCs w:val="21"/>
                <w:lang w:bidi="ar"/>
              </w:rPr>
              <w:t>0702</w:t>
            </w:r>
          </w:p>
        </w:tc>
        <w:tc>
          <w:tcPr>
            <w:tcW w:w="1309" w:type="dxa"/>
            <w:vAlign w:val="center"/>
          </w:tcPr>
          <w:p w:rsidR="00236780" w:rsidRPr="001A5FD8" w:rsidRDefault="00236780" w:rsidP="00236780">
            <w:pPr>
              <w:jc w:val="center"/>
              <w:textAlignment w:val="center"/>
              <w:rPr>
                <w:sz w:val="21"/>
                <w:szCs w:val="21"/>
              </w:rPr>
            </w:pPr>
            <w:r w:rsidRPr="001A5FD8">
              <w:rPr>
                <w:kern w:val="0"/>
                <w:sz w:val="21"/>
                <w:szCs w:val="21"/>
                <w:lang w:bidi="ar"/>
              </w:rPr>
              <w:t>农村宅基地</w:t>
            </w:r>
          </w:p>
        </w:tc>
        <w:tc>
          <w:tcPr>
            <w:tcW w:w="1182" w:type="dxa"/>
            <w:vAlign w:val="center"/>
          </w:tcPr>
          <w:p w:rsidR="00236780" w:rsidRPr="00236780" w:rsidRDefault="00236780" w:rsidP="00236780">
            <w:pPr>
              <w:jc w:val="center"/>
              <w:textAlignment w:val="center"/>
              <w:rPr>
                <w:color w:val="000000" w:themeColor="text1"/>
                <w:sz w:val="21"/>
                <w:szCs w:val="21"/>
              </w:rPr>
            </w:pPr>
            <w:r w:rsidRPr="00236780">
              <w:rPr>
                <w:color w:val="000000" w:themeColor="text1"/>
                <w:kern w:val="0"/>
                <w:sz w:val="21"/>
                <w:szCs w:val="21"/>
                <w:lang w:bidi="ar"/>
              </w:rPr>
              <w:t>9.316</w:t>
            </w:r>
          </w:p>
        </w:tc>
        <w:tc>
          <w:tcPr>
            <w:tcW w:w="1441" w:type="dxa"/>
            <w:vAlign w:val="bottom"/>
          </w:tcPr>
          <w:p w:rsidR="00236780" w:rsidRDefault="00236780" w:rsidP="00236780">
            <w:pPr>
              <w:jc w:val="center"/>
              <w:rPr>
                <w:color w:val="000000"/>
                <w:sz w:val="22"/>
                <w:szCs w:val="22"/>
              </w:rPr>
            </w:pPr>
            <w:r>
              <w:rPr>
                <w:rFonts w:hint="eastAsia"/>
                <w:color w:val="000000"/>
                <w:sz w:val="22"/>
                <w:szCs w:val="22"/>
              </w:rPr>
              <w:t>2.19</w:t>
            </w:r>
          </w:p>
        </w:tc>
        <w:tc>
          <w:tcPr>
            <w:tcW w:w="1440" w:type="dxa"/>
            <w:vMerge/>
            <w:vAlign w:val="center"/>
          </w:tcPr>
          <w:p w:rsidR="00236780" w:rsidRDefault="00236780" w:rsidP="00236780">
            <w:pPr>
              <w:jc w:val="center"/>
              <w:rPr>
                <w:color w:val="000000"/>
                <w:sz w:val="21"/>
                <w:szCs w:val="21"/>
              </w:rPr>
            </w:pPr>
          </w:p>
        </w:tc>
      </w:tr>
      <w:tr w:rsidR="00236780" w:rsidTr="00491D83">
        <w:trPr>
          <w:trHeight w:hRule="exact" w:val="454"/>
        </w:trPr>
        <w:tc>
          <w:tcPr>
            <w:tcW w:w="873" w:type="dxa"/>
            <w:vAlign w:val="center"/>
          </w:tcPr>
          <w:p w:rsidR="00236780" w:rsidRDefault="00236780" w:rsidP="00236780">
            <w:pPr>
              <w:jc w:val="center"/>
              <w:rPr>
                <w:color w:val="000000"/>
                <w:sz w:val="21"/>
                <w:szCs w:val="21"/>
              </w:rPr>
            </w:pPr>
            <w:r>
              <w:rPr>
                <w:rFonts w:hint="eastAsia"/>
                <w:color w:val="000000"/>
                <w:sz w:val="21"/>
                <w:szCs w:val="21"/>
              </w:rPr>
              <w:t>0</w:t>
            </w:r>
            <w:r>
              <w:rPr>
                <w:color w:val="000000"/>
                <w:sz w:val="21"/>
                <w:szCs w:val="21"/>
              </w:rPr>
              <w:t>9</w:t>
            </w:r>
          </w:p>
        </w:tc>
        <w:tc>
          <w:tcPr>
            <w:tcW w:w="1430" w:type="dxa"/>
            <w:vAlign w:val="center"/>
          </w:tcPr>
          <w:p w:rsidR="00236780" w:rsidRDefault="00236780" w:rsidP="00236780">
            <w:pPr>
              <w:jc w:val="center"/>
              <w:rPr>
                <w:color w:val="000000"/>
                <w:sz w:val="21"/>
                <w:szCs w:val="21"/>
              </w:rPr>
            </w:pPr>
            <w:r>
              <w:rPr>
                <w:color w:val="000000"/>
                <w:sz w:val="21"/>
                <w:szCs w:val="21"/>
              </w:rPr>
              <w:t>特殊用地</w:t>
            </w:r>
          </w:p>
        </w:tc>
        <w:tc>
          <w:tcPr>
            <w:tcW w:w="1157" w:type="dxa"/>
            <w:vAlign w:val="center"/>
          </w:tcPr>
          <w:p w:rsidR="00236780" w:rsidRDefault="00236780" w:rsidP="00236780">
            <w:pPr>
              <w:jc w:val="center"/>
              <w:textAlignment w:val="center"/>
              <w:rPr>
                <w:color w:val="000000"/>
                <w:kern w:val="0"/>
                <w:sz w:val="21"/>
                <w:szCs w:val="21"/>
                <w:lang w:bidi="ar"/>
              </w:rPr>
            </w:pPr>
            <w:r>
              <w:rPr>
                <w:rFonts w:hint="eastAsia"/>
                <w:color w:val="000000"/>
                <w:kern w:val="0"/>
                <w:sz w:val="21"/>
                <w:szCs w:val="21"/>
                <w:lang w:bidi="ar"/>
              </w:rPr>
              <w:t>0</w:t>
            </w:r>
            <w:r>
              <w:rPr>
                <w:color w:val="000000"/>
                <w:kern w:val="0"/>
                <w:sz w:val="21"/>
                <w:szCs w:val="21"/>
                <w:lang w:bidi="ar"/>
              </w:rPr>
              <w:t>901</w:t>
            </w:r>
          </w:p>
        </w:tc>
        <w:tc>
          <w:tcPr>
            <w:tcW w:w="1309" w:type="dxa"/>
            <w:vAlign w:val="center"/>
          </w:tcPr>
          <w:p w:rsidR="00236780" w:rsidRDefault="00236780" w:rsidP="00236780">
            <w:pPr>
              <w:jc w:val="center"/>
              <w:textAlignment w:val="center"/>
              <w:rPr>
                <w:color w:val="000000"/>
                <w:kern w:val="0"/>
                <w:sz w:val="21"/>
                <w:szCs w:val="21"/>
                <w:lang w:bidi="ar"/>
              </w:rPr>
            </w:pPr>
            <w:r>
              <w:rPr>
                <w:color w:val="000000"/>
                <w:kern w:val="0"/>
                <w:sz w:val="21"/>
                <w:szCs w:val="21"/>
                <w:lang w:bidi="ar"/>
              </w:rPr>
              <w:t>军事设施用地</w:t>
            </w:r>
          </w:p>
        </w:tc>
        <w:tc>
          <w:tcPr>
            <w:tcW w:w="1182" w:type="dxa"/>
            <w:vAlign w:val="center"/>
          </w:tcPr>
          <w:p w:rsidR="00236780" w:rsidRPr="00236780" w:rsidRDefault="00236780" w:rsidP="00236780">
            <w:pPr>
              <w:jc w:val="center"/>
              <w:textAlignment w:val="center"/>
              <w:rPr>
                <w:color w:val="000000" w:themeColor="text1"/>
                <w:kern w:val="0"/>
                <w:sz w:val="21"/>
                <w:szCs w:val="21"/>
                <w:lang w:bidi="ar"/>
              </w:rPr>
            </w:pPr>
            <w:r w:rsidRPr="00236780">
              <w:rPr>
                <w:rFonts w:hint="eastAsia"/>
                <w:color w:val="000000" w:themeColor="text1"/>
                <w:kern w:val="0"/>
                <w:sz w:val="21"/>
                <w:szCs w:val="21"/>
                <w:lang w:bidi="ar"/>
              </w:rPr>
              <w:t>1</w:t>
            </w:r>
            <w:r w:rsidRPr="00236780">
              <w:rPr>
                <w:color w:val="000000" w:themeColor="text1"/>
                <w:kern w:val="0"/>
                <w:sz w:val="21"/>
                <w:szCs w:val="21"/>
                <w:lang w:bidi="ar"/>
              </w:rPr>
              <w:t>04.229</w:t>
            </w:r>
          </w:p>
        </w:tc>
        <w:tc>
          <w:tcPr>
            <w:tcW w:w="1441" w:type="dxa"/>
            <w:vAlign w:val="bottom"/>
          </w:tcPr>
          <w:p w:rsidR="00236780" w:rsidRDefault="00236780" w:rsidP="00236780">
            <w:pPr>
              <w:jc w:val="center"/>
              <w:rPr>
                <w:color w:val="000000"/>
                <w:sz w:val="22"/>
                <w:szCs w:val="22"/>
              </w:rPr>
            </w:pPr>
            <w:r>
              <w:rPr>
                <w:rFonts w:hint="eastAsia"/>
                <w:color w:val="000000"/>
                <w:sz w:val="22"/>
                <w:szCs w:val="22"/>
              </w:rPr>
              <w:t>24.52</w:t>
            </w:r>
          </w:p>
        </w:tc>
        <w:tc>
          <w:tcPr>
            <w:tcW w:w="1440" w:type="dxa"/>
            <w:vAlign w:val="center"/>
          </w:tcPr>
          <w:p w:rsidR="00236780" w:rsidRDefault="00236780" w:rsidP="00236780">
            <w:pPr>
              <w:jc w:val="center"/>
              <w:rPr>
                <w:color w:val="000000"/>
                <w:sz w:val="21"/>
                <w:szCs w:val="21"/>
              </w:rPr>
            </w:pPr>
            <w:r>
              <w:rPr>
                <w:rFonts w:hint="eastAsia"/>
                <w:color w:val="000000"/>
                <w:sz w:val="22"/>
                <w:szCs w:val="22"/>
              </w:rPr>
              <w:t>24.52</w:t>
            </w:r>
          </w:p>
        </w:tc>
      </w:tr>
      <w:tr w:rsidR="00236780" w:rsidTr="00491D83">
        <w:trPr>
          <w:trHeight w:hRule="exact" w:val="454"/>
        </w:trPr>
        <w:tc>
          <w:tcPr>
            <w:tcW w:w="873" w:type="dxa"/>
            <w:vMerge w:val="restart"/>
            <w:vAlign w:val="center"/>
          </w:tcPr>
          <w:p w:rsidR="00236780" w:rsidRDefault="00236780" w:rsidP="00236780">
            <w:pPr>
              <w:jc w:val="center"/>
              <w:textAlignment w:val="center"/>
              <w:rPr>
                <w:color w:val="000000"/>
                <w:sz w:val="21"/>
                <w:szCs w:val="21"/>
              </w:rPr>
            </w:pPr>
            <w:r>
              <w:rPr>
                <w:color w:val="000000"/>
                <w:kern w:val="0"/>
                <w:sz w:val="21"/>
                <w:szCs w:val="21"/>
                <w:lang w:bidi="ar"/>
              </w:rPr>
              <w:t>10</w:t>
            </w:r>
          </w:p>
        </w:tc>
        <w:tc>
          <w:tcPr>
            <w:tcW w:w="1430" w:type="dxa"/>
            <w:vMerge w:val="restart"/>
            <w:vAlign w:val="center"/>
          </w:tcPr>
          <w:p w:rsidR="00236780" w:rsidRDefault="00236780" w:rsidP="00236780">
            <w:pPr>
              <w:jc w:val="center"/>
              <w:textAlignment w:val="center"/>
              <w:rPr>
                <w:color w:val="000000"/>
                <w:sz w:val="21"/>
                <w:szCs w:val="21"/>
              </w:rPr>
            </w:pPr>
            <w:r>
              <w:rPr>
                <w:color w:val="000000"/>
                <w:kern w:val="0"/>
                <w:sz w:val="21"/>
                <w:szCs w:val="21"/>
                <w:lang w:bidi="ar"/>
              </w:rPr>
              <w:t>交通运输用地</w:t>
            </w:r>
          </w:p>
        </w:tc>
        <w:tc>
          <w:tcPr>
            <w:tcW w:w="1157" w:type="dxa"/>
            <w:vAlign w:val="center"/>
          </w:tcPr>
          <w:p w:rsidR="00236780" w:rsidRDefault="00236780" w:rsidP="00236780">
            <w:pPr>
              <w:jc w:val="center"/>
              <w:textAlignment w:val="center"/>
              <w:rPr>
                <w:color w:val="000000"/>
                <w:sz w:val="21"/>
                <w:szCs w:val="21"/>
              </w:rPr>
            </w:pPr>
            <w:r>
              <w:rPr>
                <w:color w:val="000000"/>
                <w:kern w:val="0"/>
                <w:sz w:val="21"/>
                <w:szCs w:val="21"/>
                <w:lang w:bidi="ar"/>
              </w:rPr>
              <w:t>1001</w:t>
            </w:r>
          </w:p>
        </w:tc>
        <w:tc>
          <w:tcPr>
            <w:tcW w:w="1309" w:type="dxa"/>
            <w:vAlign w:val="center"/>
          </w:tcPr>
          <w:p w:rsidR="00236780" w:rsidRDefault="00236780" w:rsidP="00236780">
            <w:pPr>
              <w:jc w:val="center"/>
              <w:textAlignment w:val="center"/>
              <w:rPr>
                <w:color w:val="000000"/>
                <w:sz w:val="21"/>
                <w:szCs w:val="21"/>
              </w:rPr>
            </w:pPr>
            <w:r>
              <w:rPr>
                <w:color w:val="000000"/>
                <w:kern w:val="0"/>
                <w:sz w:val="21"/>
                <w:szCs w:val="21"/>
                <w:lang w:bidi="ar"/>
              </w:rPr>
              <w:t>铁路用地</w:t>
            </w:r>
          </w:p>
        </w:tc>
        <w:tc>
          <w:tcPr>
            <w:tcW w:w="1182" w:type="dxa"/>
            <w:vAlign w:val="center"/>
          </w:tcPr>
          <w:p w:rsidR="00236780" w:rsidRPr="00236780" w:rsidRDefault="00236780" w:rsidP="00236780">
            <w:pPr>
              <w:jc w:val="center"/>
              <w:textAlignment w:val="center"/>
              <w:rPr>
                <w:color w:val="000000" w:themeColor="text1"/>
                <w:sz w:val="21"/>
                <w:szCs w:val="21"/>
              </w:rPr>
            </w:pPr>
            <w:r w:rsidRPr="00236780">
              <w:rPr>
                <w:color w:val="000000" w:themeColor="text1"/>
                <w:kern w:val="0"/>
                <w:sz w:val="21"/>
                <w:szCs w:val="21"/>
                <w:lang w:bidi="ar"/>
              </w:rPr>
              <w:t>7.194</w:t>
            </w:r>
          </w:p>
        </w:tc>
        <w:tc>
          <w:tcPr>
            <w:tcW w:w="1441" w:type="dxa"/>
            <w:vAlign w:val="bottom"/>
          </w:tcPr>
          <w:p w:rsidR="00236780" w:rsidRDefault="00236780" w:rsidP="00236780">
            <w:pPr>
              <w:jc w:val="center"/>
              <w:rPr>
                <w:color w:val="000000"/>
                <w:sz w:val="22"/>
                <w:szCs w:val="22"/>
              </w:rPr>
            </w:pPr>
            <w:r>
              <w:rPr>
                <w:rFonts w:hint="eastAsia"/>
                <w:color w:val="000000"/>
                <w:sz w:val="22"/>
                <w:szCs w:val="22"/>
              </w:rPr>
              <w:t>1.69</w:t>
            </w:r>
          </w:p>
        </w:tc>
        <w:tc>
          <w:tcPr>
            <w:tcW w:w="1440" w:type="dxa"/>
            <w:vMerge w:val="restart"/>
            <w:vAlign w:val="center"/>
          </w:tcPr>
          <w:p w:rsidR="00236780" w:rsidRDefault="00236780" w:rsidP="00236780">
            <w:pPr>
              <w:jc w:val="center"/>
              <w:textAlignment w:val="center"/>
              <w:rPr>
                <w:color w:val="000000"/>
                <w:sz w:val="21"/>
                <w:szCs w:val="21"/>
              </w:rPr>
            </w:pPr>
            <w:r>
              <w:rPr>
                <w:color w:val="000000"/>
                <w:kern w:val="0"/>
                <w:sz w:val="21"/>
                <w:szCs w:val="21"/>
                <w:lang w:bidi="ar"/>
              </w:rPr>
              <w:t>1.81</w:t>
            </w:r>
          </w:p>
        </w:tc>
      </w:tr>
      <w:tr w:rsidR="00236780" w:rsidTr="00491D83">
        <w:trPr>
          <w:trHeight w:hRule="exact" w:val="454"/>
        </w:trPr>
        <w:tc>
          <w:tcPr>
            <w:tcW w:w="873" w:type="dxa"/>
            <w:vMerge/>
            <w:vAlign w:val="center"/>
          </w:tcPr>
          <w:p w:rsidR="00236780" w:rsidRDefault="00236780" w:rsidP="00236780">
            <w:pPr>
              <w:jc w:val="center"/>
              <w:rPr>
                <w:color w:val="000000"/>
                <w:sz w:val="21"/>
                <w:szCs w:val="21"/>
              </w:rPr>
            </w:pPr>
          </w:p>
        </w:tc>
        <w:tc>
          <w:tcPr>
            <w:tcW w:w="1430" w:type="dxa"/>
            <w:vMerge/>
            <w:vAlign w:val="center"/>
          </w:tcPr>
          <w:p w:rsidR="00236780" w:rsidRDefault="00236780" w:rsidP="00236780">
            <w:pPr>
              <w:jc w:val="center"/>
              <w:rPr>
                <w:color w:val="000000"/>
                <w:sz w:val="21"/>
                <w:szCs w:val="21"/>
              </w:rPr>
            </w:pPr>
          </w:p>
        </w:tc>
        <w:tc>
          <w:tcPr>
            <w:tcW w:w="1157" w:type="dxa"/>
            <w:vAlign w:val="center"/>
          </w:tcPr>
          <w:p w:rsidR="00236780" w:rsidRDefault="00236780" w:rsidP="00236780">
            <w:pPr>
              <w:jc w:val="center"/>
              <w:textAlignment w:val="center"/>
              <w:rPr>
                <w:color w:val="000000"/>
                <w:sz w:val="21"/>
                <w:szCs w:val="21"/>
              </w:rPr>
            </w:pPr>
            <w:r>
              <w:rPr>
                <w:color w:val="000000"/>
                <w:kern w:val="0"/>
                <w:sz w:val="21"/>
                <w:szCs w:val="21"/>
                <w:lang w:bidi="ar"/>
              </w:rPr>
              <w:t>1006</w:t>
            </w:r>
          </w:p>
        </w:tc>
        <w:tc>
          <w:tcPr>
            <w:tcW w:w="1309" w:type="dxa"/>
            <w:vAlign w:val="center"/>
          </w:tcPr>
          <w:p w:rsidR="00236780" w:rsidRDefault="00236780" w:rsidP="00236780">
            <w:pPr>
              <w:jc w:val="center"/>
              <w:textAlignment w:val="center"/>
              <w:rPr>
                <w:color w:val="000000"/>
                <w:sz w:val="21"/>
                <w:szCs w:val="21"/>
              </w:rPr>
            </w:pPr>
            <w:r>
              <w:rPr>
                <w:color w:val="000000"/>
                <w:kern w:val="0"/>
                <w:sz w:val="21"/>
                <w:szCs w:val="21"/>
                <w:lang w:bidi="ar"/>
              </w:rPr>
              <w:t>农村道路</w:t>
            </w:r>
          </w:p>
        </w:tc>
        <w:tc>
          <w:tcPr>
            <w:tcW w:w="1182" w:type="dxa"/>
            <w:vAlign w:val="center"/>
          </w:tcPr>
          <w:p w:rsidR="00236780" w:rsidRPr="00236780" w:rsidRDefault="00236780" w:rsidP="00236780">
            <w:pPr>
              <w:jc w:val="center"/>
              <w:textAlignment w:val="center"/>
              <w:rPr>
                <w:color w:val="000000" w:themeColor="text1"/>
                <w:sz w:val="21"/>
                <w:szCs w:val="21"/>
              </w:rPr>
            </w:pPr>
            <w:r w:rsidRPr="00236780">
              <w:rPr>
                <w:color w:val="000000" w:themeColor="text1"/>
                <w:kern w:val="0"/>
                <w:sz w:val="21"/>
                <w:szCs w:val="21"/>
                <w:lang w:bidi="ar"/>
              </w:rPr>
              <w:t>0.513</w:t>
            </w:r>
          </w:p>
        </w:tc>
        <w:tc>
          <w:tcPr>
            <w:tcW w:w="1441" w:type="dxa"/>
            <w:vAlign w:val="bottom"/>
          </w:tcPr>
          <w:p w:rsidR="00236780" w:rsidRDefault="00236780" w:rsidP="00236780">
            <w:pPr>
              <w:jc w:val="center"/>
              <w:rPr>
                <w:color w:val="000000"/>
                <w:sz w:val="22"/>
                <w:szCs w:val="22"/>
              </w:rPr>
            </w:pPr>
            <w:r>
              <w:rPr>
                <w:rFonts w:hint="eastAsia"/>
                <w:color w:val="000000"/>
                <w:sz w:val="22"/>
                <w:szCs w:val="22"/>
              </w:rPr>
              <w:t>0.12</w:t>
            </w:r>
          </w:p>
        </w:tc>
        <w:tc>
          <w:tcPr>
            <w:tcW w:w="1440" w:type="dxa"/>
            <w:vMerge/>
            <w:vAlign w:val="center"/>
          </w:tcPr>
          <w:p w:rsidR="00236780" w:rsidRDefault="00236780" w:rsidP="00236780">
            <w:pPr>
              <w:jc w:val="center"/>
              <w:rPr>
                <w:color w:val="000000"/>
                <w:sz w:val="21"/>
                <w:szCs w:val="21"/>
              </w:rPr>
            </w:pPr>
          </w:p>
        </w:tc>
      </w:tr>
      <w:tr w:rsidR="00236780" w:rsidTr="006024C1">
        <w:trPr>
          <w:trHeight w:hRule="exact" w:val="739"/>
        </w:trPr>
        <w:tc>
          <w:tcPr>
            <w:tcW w:w="873" w:type="dxa"/>
            <w:vAlign w:val="center"/>
          </w:tcPr>
          <w:p w:rsidR="00236780" w:rsidRDefault="00236780" w:rsidP="00236780">
            <w:pPr>
              <w:jc w:val="center"/>
              <w:textAlignment w:val="center"/>
              <w:rPr>
                <w:color w:val="000000"/>
                <w:sz w:val="21"/>
                <w:szCs w:val="21"/>
              </w:rPr>
            </w:pPr>
            <w:r>
              <w:rPr>
                <w:color w:val="000000"/>
                <w:kern w:val="0"/>
                <w:sz w:val="21"/>
                <w:szCs w:val="21"/>
                <w:lang w:bidi="ar"/>
              </w:rPr>
              <w:t>11</w:t>
            </w:r>
          </w:p>
        </w:tc>
        <w:tc>
          <w:tcPr>
            <w:tcW w:w="1430" w:type="dxa"/>
            <w:vAlign w:val="center"/>
          </w:tcPr>
          <w:p w:rsidR="00236780" w:rsidRDefault="00236780" w:rsidP="00236780">
            <w:pPr>
              <w:jc w:val="center"/>
              <w:textAlignment w:val="center"/>
              <w:rPr>
                <w:color w:val="000000"/>
                <w:sz w:val="21"/>
                <w:szCs w:val="21"/>
              </w:rPr>
            </w:pPr>
            <w:r>
              <w:rPr>
                <w:color w:val="000000"/>
                <w:kern w:val="0"/>
                <w:sz w:val="21"/>
                <w:szCs w:val="21"/>
                <w:lang w:bidi="ar"/>
              </w:rPr>
              <w:t>水域及水利设施用地</w:t>
            </w:r>
          </w:p>
        </w:tc>
        <w:tc>
          <w:tcPr>
            <w:tcW w:w="1157" w:type="dxa"/>
            <w:vAlign w:val="center"/>
          </w:tcPr>
          <w:p w:rsidR="00236780" w:rsidRDefault="00236780" w:rsidP="00236780">
            <w:pPr>
              <w:jc w:val="center"/>
              <w:textAlignment w:val="center"/>
              <w:rPr>
                <w:color w:val="000000"/>
                <w:sz w:val="21"/>
                <w:szCs w:val="21"/>
              </w:rPr>
            </w:pPr>
            <w:r>
              <w:rPr>
                <w:color w:val="000000"/>
                <w:kern w:val="0"/>
                <w:sz w:val="21"/>
                <w:szCs w:val="21"/>
                <w:lang w:bidi="ar"/>
              </w:rPr>
              <w:t>1104</w:t>
            </w:r>
          </w:p>
        </w:tc>
        <w:tc>
          <w:tcPr>
            <w:tcW w:w="1309" w:type="dxa"/>
            <w:vAlign w:val="center"/>
          </w:tcPr>
          <w:p w:rsidR="00236780" w:rsidRDefault="00236780" w:rsidP="00236780">
            <w:pPr>
              <w:jc w:val="center"/>
              <w:textAlignment w:val="center"/>
              <w:rPr>
                <w:color w:val="000000"/>
                <w:sz w:val="21"/>
                <w:szCs w:val="21"/>
              </w:rPr>
            </w:pPr>
            <w:r>
              <w:rPr>
                <w:color w:val="000000"/>
                <w:kern w:val="0"/>
                <w:sz w:val="21"/>
                <w:szCs w:val="21"/>
                <w:lang w:bidi="ar"/>
              </w:rPr>
              <w:t>坑塘水面</w:t>
            </w:r>
          </w:p>
        </w:tc>
        <w:tc>
          <w:tcPr>
            <w:tcW w:w="1182" w:type="dxa"/>
            <w:vAlign w:val="center"/>
          </w:tcPr>
          <w:p w:rsidR="00236780" w:rsidRPr="00236780" w:rsidRDefault="00236780" w:rsidP="00236780">
            <w:pPr>
              <w:jc w:val="center"/>
              <w:textAlignment w:val="center"/>
              <w:rPr>
                <w:color w:val="000000" w:themeColor="text1"/>
                <w:sz w:val="21"/>
                <w:szCs w:val="21"/>
              </w:rPr>
            </w:pPr>
            <w:r w:rsidRPr="00236780">
              <w:rPr>
                <w:color w:val="000000" w:themeColor="text1"/>
                <w:kern w:val="0"/>
                <w:sz w:val="21"/>
                <w:szCs w:val="21"/>
                <w:lang w:bidi="ar"/>
              </w:rPr>
              <w:t>8.179</w:t>
            </w:r>
          </w:p>
        </w:tc>
        <w:tc>
          <w:tcPr>
            <w:tcW w:w="1441" w:type="dxa"/>
            <w:vAlign w:val="center"/>
          </w:tcPr>
          <w:p w:rsidR="00236780" w:rsidRPr="00236780" w:rsidRDefault="00236780" w:rsidP="00236780">
            <w:pPr>
              <w:jc w:val="center"/>
              <w:textAlignment w:val="center"/>
              <w:rPr>
                <w:color w:val="000000"/>
                <w:kern w:val="0"/>
                <w:sz w:val="21"/>
                <w:szCs w:val="21"/>
                <w:lang w:bidi="ar"/>
              </w:rPr>
            </w:pPr>
            <w:r w:rsidRPr="00236780">
              <w:rPr>
                <w:rFonts w:hint="eastAsia"/>
                <w:color w:val="000000"/>
                <w:kern w:val="0"/>
                <w:sz w:val="21"/>
                <w:szCs w:val="21"/>
                <w:lang w:bidi="ar"/>
              </w:rPr>
              <w:t>1.92</w:t>
            </w:r>
          </w:p>
        </w:tc>
        <w:tc>
          <w:tcPr>
            <w:tcW w:w="1440" w:type="dxa"/>
            <w:vAlign w:val="center"/>
          </w:tcPr>
          <w:p w:rsidR="00236780" w:rsidRDefault="00236780" w:rsidP="00236780">
            <w:pPr>
              <w:jc w:val="center"/>
              <w:textAlignment w:val="center"/>
              <w:rPr>
                <w:color w:val="000000"/>
                <w:sz w:val="21"/>
                <w:szCs w:val="21"/>
              </w:rPr>
            </w:pPr>
            <w:r>
              <w:rPr>
                <w:color w:val="000000"/>
                <w:kern w:val="0"/>
                <w:sz w:val="21"/>
                <w:szCs w:val="21"/>
                <w:lang w:bidi="ar"/>
              </w:rPr>
              <w:t>1.92</w:t>
            </w:r>
          </w:p>
        </w:tc>
      </w:tr>
      <w:tr w:rsidR="00236780" w:rsidTr="00491D83">
        <w:trPr>
          <w:trHeight w:hRule="exact" w:val="454"/>
        </w:trPr>
        <w:tc>
          <w:tcPr>
            <w:tcW w:w="873" w:type="dxa"/>
            <w:vMerge w:val="restart"/>
            <w:vAlign w:val="center"/>
          </w:tcPr>
          <w:p w:rsidR="00236780" w:rsidRDefault="00236780" w:rsidP="00236780">
            <w:pPr>
              <w:jc w:val="center"/>
              <w:textAlignment w:val="center"/>
              <w:rPr>
                <w:color w:val="000000"/>
                <w:sz w:val="21"/>
                <w:szCs w:val="21"/>
              </w:rPr>
            </w:pPr>
            <w:r>
              <w:rPr>
                <w:color w:val="000000"/>
                <w:kern w:val="0"/>
                <w:sz w:val="21"/>
                <w:szCs w:val="21"/>
                <w:lang w:bidi="ar"/>
              </w:rPr>
              <w:t>20</w:t>
            </w:r>
          </w:p>
        </w:tc>
        <w:tc>
          <w:tcPr>
            <w:tcW w:w="1430" w:type="dxa"/>
            <w:vMerge w:val="restart"/>
            <w:vAlign w:val="center"/>
          </w:tcPr>
          <w:p w:rsidR="00236780" w:rsidRDefault="00236780" w:rsidP="00236780">
            <w:pPr>
              <w:jc w:val="center"/>
              <w:textAlignment w:val="center"/>
              <w:rPr>
                <w:color w:val="000000"/>
                <w:sz w:val="21"/>
                <w:szCs w:val="21"/>
              </w:rPr>
            </w:pPr>
            <w:r>
              <w:rPr>
                <w:rFonts w:hint="eastAsia"/>
                <w:color w:val="000000"/>
                <w:kern w:val="0"/>
                <w:sz w:val="21"/>
                <w:szCs w:val="21"/>
                <w:lang w:bidi="ar"/>
              </w:rPr>
              <w:t>其他</w:t>
            </w:r>
            <w:r>
              <w:rPr>
                <w:color w:val="000000"/>
                <w:kern w:val="0"/>
                <w:sz w:val="21"/>
                <w:szCs w:val="21"/>
                <w:lang w:bidi="ar"/>
              </w:rPr>
              <w:t>用地</w:t>
            </w:r>
          </w:p>
        </w:tc>
        <w:tc>
          <w:tcPr>
            <w:tcW w:w="1157" w:type="dxa"/>
            <w:vAlign w:val="center"/>
          </w:tcPr>
          <w:p w:rsidR="00236780" w:rsidRDefault="00236780" w:rsidP="00236780">
            <w:pPr>
              <w:jc w:val="center"/>
              <w:textAlignment w:val="center"/>
              <w:rPr>
                <w:color w:val="000000"/>
                <w:sz w:val="21"/>
                <w:szCs w:val="21"/>
              </w:rPr>
            </w:pPr>
            <w:r>
              <w:rPr>
                <w:color w:val="000000"/>
                <w:kern w:val="0"/>
                <w:sz w:val="21"/>
                <w:szCs w:val="21"/>
                <w:lang w:bidi="ar"/>
              </w:rPr>
              <w:t>1201</w:t>
            </w:r>
          </w:p>
        </w:tc>
        <w:tc>
          <w:tcPr>
            <w:tcW w:w="1309" w:type="dxa"/>
            <w:vAlign w:val="center"/>
          </w:tcPr>
          <w:p w:rsidR="00236780" w:rsidRDefault="00236780" w:rsidP="00236780">
            <w:pPr>
              <w:jc w:val="center"/>
              <w:textAlignment w:val="center"/>
              <w:rPr>
                <w:color w:val="000000"/>
                <w:sz w:val="21"/>
                <w:szCs w:val="21"/>
              </w:rPr>
            </w:pPr>
            <w:r>
              <w:rPr>
                <w:rFonts w:hint="eastAsia"/>
                <w:color w:val="000000"/>
                <w:kern w:val="0"/>
                <w:sz w:val="21"/>
                <w:szCs w:val="21"/>
                <w:lang w:bidi="ar"/>
              </w:rPr>
              <w:t>空闲地</w:t>
            </w:r>
          </w:p>
        </w:tc>
        <w:tc>
          <w:tcPr>
            <w:tcW w:w="1182" w:type="dxa"/>
            <w:vAlign w:val="center"/>
          </w:tcPr>
          <w:p w:rsidR="00236780" w:rsidRPr="00236780" w:rsidRDefault="00236780" w:rsidP="00236780">
            <w:pPr>
              <w:jc w:val="center"/>
              <w:textAlignment w:val="center"/>
              <w:rPr>
                <w:color w:val="000000" w:themeColor="text1"/>
                <w:sz w:val="21"/>
                <w:szCs w:val="21"/>
              </w:rPr>
            </w:pPr>
            <w:r w:rsidRPr="00236780">
              <w:rPr>
                <w:color w:val="000000" w:themeColor="text1"/>
                <w:kern w:val="0"/>
                <w:sz w:val="21"/>
                <w:szCs w:val="21"/>
                <w:lang w:bidi="ar"/>
              </w:rPr>
              <w:t>10.169</w:t>
            </w:r>
          </w:p>
        </w:tc>
        <w:tc>
          <w:tcPr>
            <w:tcW w:w="1441" w:type="dxa"/>
            <w:vAlign w:val="bottom"/>
          </w:tcPr>
          <w:p w:rsidR="00236780" w:rsidRDefault="00236780" w:rsidP="00236780">
            <w:pPr>
              <w:jc w:val="center"/>
              <w:rPr>
                <w:color w:val="000000"/>
                <w:sz w:val="22"/>
                <w:szCs w:val="22"/>
              </w:rPr>
            </w:pPr>
            <w:r>
              <w:rPr>
                <w:rFonts w:hint="eastAsia"/>
                <w:color w:val="000000"/>
                <w:sz w:val="22"/>
                <w:szCs w:val="22"/>
              </w:rPr>
              <w:t>2.39</w:t>
            </w:r>
          </w:p>
        </w:tc>
        <w:tc>
          <w:tcPr>
            <w:tcW w:w="1440" w:type="dxa"/>
            <w:vMerge w:val="restart"/>
            <w:vAlign w:val="center"/>
          </w:tcPr>
          <w:p w:rsidR="00236780" w:rsidRDefault="00236780" w:rsidP="00236780">
            <w:pPr>
              <w:jc w:val="center"/>
              <w:textAlignment w:val="center"/>
              <w:rPr>
                <w:color w:val="000000"/>
                <w:sz w:val="21"/>
                <w:szCs w:val="21"/>
              </w:rPr>
            </w:pPr>
            <w:r>
              <w:rPr>
                <w:color w:val="000000"/>
                <w:kern w:val="0"/>
                <w:sz w:val="21"/>
                <w:szCs w:val="21"/>
                <w:lang w:bidi="ar"/>
              </w:rPr>
              <w:t>3.02</w:t>
            </w:r>
          </w:p>
        </w:tc>
      </w:tr>
      <w:tr w:rsidR="00236780" w:rsidTr="00491D83">
        <w:trPr>
          <w:trHeight w:hRule="exact" w:val="454"/>
        </w:trPr>
        <w:tc>
          <w:tcPr>
            <w:tcW w:w="873" w:type="dxa"/>
            <w:vMerge/>
            <w:vAlign w:val="center"/>
          </w:tcPr>
          <w:p w:rsidR="00236780" w:rsidRDefault="00236780" w:rsidP="00236780">
            <w:pPr>
              <w:jc w:val="center"/>
              <w:rPr>
                <w:color w:val="000000"/>
                <w:sz w:val="21"/>
                <w:szCs w:val="21"/>
              </w:rPr>
            </w:pPr>
          </w:p>
        </w:tc>
        <w:tc>
          <w:tcPr>
            <w:tcW w:w="1430" w:type="dxa"/>
            <w:vMerge/>
            <w:vAlign w:val="center"/>
          </w:tcPr>
          <w:p w:rsidR="00236780" w:rsidRDefault="00236780" w:rsidP="00236780">
            <w:pPr>
              <w:jc w:val="center"/>
              <w:rPr>
                <w:color w:val="000000"/>
                <w:sz w:val="21"/>
                <w:szCs w:val="21"/>
              </w:rPr>
            </w:pPr>
          </w:p>
        </w:tc>
        <w:tc>
          <w:tcPr>
            <w:tcW w:w="1157" w:type="dxa"/>
            <w:vAlign w:val="center"/>
          </w:tcPr>
          <w:p w:rsidR="00236780" w:rsidRDefault="00236780" w:rsidP="00236780">
            <w:pPr>
              <w:jc w:val="center"/>
              <w:textAlignment w:val="center"/>
              <w:rPr>
                <w:color w:val="000000"/>
                <w:sz w:val="21"/>
                <w:szCs w:val="21"/>
              </w:rPr>
            </w:pPr>
            <w:r>
              <w:rPr>
                <w:color w:val="000000"/>
                <w:kern w:val="0"/>
                <w:sz w:val="21"/>
                <w:szCs w:val="21"/>
                <w:lang w:bidi="ar"/>
              </w:rPr>
              <w:t>1202</w:t>
            </w:r>
          </w:p>
        </w:tc>
        <w:tc>
          <w:tcPr>
            <w:tcW w:w="1309" w:type="dxa"/>
            <w:vAlign w:val="center"/>
          </w:tcPr>
          <w:p w:rsidR="00236780" w:rsidRDefault="00236780" w:rsidP="00236780">
            <w:pPr>
              <w:jc w:val="center"/>
              <w:textAlignment w:val="center"/>
              <w:rPr>
                <w:color w:val="000000"/>
                <w:sz w:val="21"/>
                <w:szCs w:val="21"/>
              </w:rPr>
            </w:pPr>
            <w:r>
              <w:rPr>
                <w:rFonts w:hint="eastAsia"/>
                <w:color w:val="000000"/>
                <w:kern w:val="0"/>
                <w:sz w:val="21"/>
                <w:szCs w:val="21"/>
                <w:lang w:bidi="ar"/>
              </w:rPr>
              <w:t>设施</w:t>
            </w:r>
            <w:r>
              <w:rPr>
                <w:color w:val="000000"/>
                <w:kern w:val="0"/>
                <w:sz w:val="21"/>
                <w:szCs w:val="21"/>
                <w:lang w:bidi="ar"/>
              </w:rPr>
              <w:t>农用地</w:t>
            </w:r>
          </w:p>
        </w:tc>
        <w:tc>
          <w:tcPr>
            <w:tcW w:w="1182" w:type="dxa"/>
            <w:vAlign w:val="center"/>
          </w:tcPr>
          <w:p w:rsidR="00236780" w:rsidRPr="00236780" w:rsidRDefault="00236780" w:rsidP="00236780">
            <w:pPr>
              <w:jc w:val="center"/>
              <w:textAlignment w:val="center"/>
              <w:rPr>
                <w:color w:val="000000" w:themeColor="text1"/>
                <w:sz w:val="21"/>
                <w:szCs w:val="21"/>
              </w:rPr>
            </w:pPr>
            <w:r w:rsidRPr="00236780">
              <w:rPr>
                <w:color w:val="000000" w:themeColor="text1"/>
                <w:kern w:val="0"/>
                <w:sz w:val="21"/>
                <w:szCs w:val="21"/>
                <w:lang w:bidi="ar"/>
              </w:rPr>
              <w:t>2.654</w:t>
            </w:r>
          </w:p>
        </w:tc>
        <w:tc>
          <w:tcPr>
            <w:tcW w:w="1441" w:type="dxa"/>
            <w:vAlign w:val="bottom"/>
          </w:tcPr>
          <w:p w:rsidR="00236780" w:rsidRDefault="00236780" w:rsidP="00236780">
            <w:pPr>
              <w:jc w:val="center"/>
              <w:rPr>
                <w:color w:val="000000"/>
                <w:sz w:val="22"/>
                <w:szCs w:val="22"/>
              </w:rPr>
            </w:pPr>
            <w:r>
              <w:rPr>
                <w:rFonts w:hint="eastAsia"/>
                <w:color w:val="000000"/>
                <w:sz w:val="22"/>
                <w:szCs w:val="22"/>
              </w:rPr>
              <w:t>0.62</w:t>
            </w:r>
          </w:p>
        </w:tc>
        <w:tc>
          <w:tcPr>
            <w:tcW w:w="1440" w:type="dxa"/>
            <w:vMerge/>
            <w:vAlign w:val="center"/>
          </w:tcPr>
          <w:p w:rsidR="00236780" w:rsidRDefault="00236780" w:rsidP="00236780">
            <w:pPr>
              <w:jc w:val="center"/>
              <w:rPr>
                <w:color w:val="000000"/>
                <w:sz w:val="21"/>
                <w:szCs w:val="21"/>
              </w:rPr>
            </w:pPr>
          </w:p>
        </w:tc>
      </w:tr>
      <w:tr w:rsidR="00E03D3E" w:rsidTr="00491D83">
        <w:trPr>
          <w:trHeight w:hRule="exact" w:val="454"/>
        </w:trPr>
        <w:tc>
          <w:tcPr>
            <w:tcW w:w="4769" w:type="dxa"/>
            <w:gridSpan w:val="4"/>
            <w:vAlign w:val="center"/>
          </w:tcPr>
          <w:p w:rsidR="00E03D3E" w:rsidRDefault="00E03D3E" w:rsidP="00A8403A">
            <w:pPr>
              <w:jc w:val="center"/>
              <w:textAlignment w:val="center"/>
              <w:rPr>
                <w:color w:val="000000"/>
                <w:sz w:val="21"/>
                <w:szCs w:val="21"/>
              </w:rPr>
            </w:pPr>
            <w:r>
              <w:rPr>
                <w:color w:val="000000"/>
                <w:kern w:val="0"/>
                <w:sz w:val="21"/>
                <w:szCs w:val="21"/>
                <w:lang w:bidi="ar"/>
              </w:rPr>
              <w:t>合计</w:t>
            </w:r>
          </w:p>
        </w:tc>
        <w:tc>
          <w:tcPr>
            <w:tcW w:w="1182" w:type="dxa"/>
            <w:vAlign w:val="center"/>
          </w:tcPr>
          <w:p w:rsidR="00E03D3E" w:rsidRPr="00236780" w:rsidRDefault="005E5F69" w:rsidP="00A8403A">
            <w:pPr>
              <w:jc w:val="center"/>
              <w:textAlignment w:val="center"/>
              <w:rPr>
                <w:color w:val="000000" w:themeColor="text1"/>
                <w:sz w:val="21"/>
                <w:szCs w:val="21"/>
              </w:rPr>
            </w:pPr>
            <w:r w:rsidRPr="00236780">
              <w:rPr>
                <w:color w:val="000000" w:themeColor="text1"/>
                <w:kern w:val="0"/>
                <w:sz w:val="21"/>
                <w:szCs w:val="21"/>
                <w:lang w:bidi="ar"/>
              </w:rPr>
              <w:t>425</w:t>
            </w:r>
          </w:p>
        </w:tc>
        <w:tc>
          <w:tcPr>
            <w:tcW w:w="1441" w:type="dxa"/>
            <w:vAlign w:val="center"/>
          </w:tcPr>
          <w:p w:rsidR="00E03D3E" w:rsidRDefault="00E03D3E" w:rsidP="00A8403A">
            <w:pPr>
              <w:jc w:val="center"/>
              <w:textAlignment w:val="center"/>
              <w:rPr>
                <w:color w:val="000000"/>
                <w:sz w:val="21"/>
                <w:szCs w:val="21"/>
              </w:rPr>
            </w:pPr>
            <w:r>
              <w:rPr>
                <w:color w:val="000000"/>
                <w:kern w:val="0"/>
                <w:sz w:val="21"/>
                <w:szCs w:val="21"/>
                <w:lang w:bidi="ar"/>
              </w:rPr>
              <w:t xml:space="preserve">100.00 </w:t>
            </w:r>
          </w:p>
        </w:tc>
        <w:tc>
          <w:tcPr>
            <w:tcW w:w="1440" w:type="dxa"/>
            <w:vAlign w:val="center"/>
          </w:tcPr>
          <w:p w:rsidR="00E03D3E" w:rsidRDefault="00E03D3E" w:rsidP="00A8403A">
            <w:pPr>
              <w:jc w:val="center"/>
              <w:textAlignment w:val="center"/>
              <w:rPr>
                <w:color w:val="000000"/>
                <w:sz w:val="21"/>
                <w:szCs w:val="21"/>
              </w:rPr>
            </w:pPr>
            <w:r>
              <w:rPr>
                <w:color w:val="000000"/>
                <w:kern w:val="0"/>
                <w:sz w:val="21"/>
                <w:szCs w:val="21"/>
                <w:lang w:bidi="ar"/>
              </w:rPr>
              <w:t xml:space="preserve">100.00 </w:t>
            </w:r>
          </w:p>
        </w:tc>
      </w:tr>
    </w:tbl>
    <w:p w:rsidR="00E03D3E" w:rsidRDefault="00E03D3E" w:rsidP="00061E20">
      <w:pPr>
        <w:jc w:val="center"/>
        <w:rPr>
          <w:rFonts w:eastAsia="黑体"/>
          <w:b/>
          <w:color w:val="FF0000"/>
          <w:sz w:val="18"/>
          <w:szCs w:val="18"/>
        </w:rPr>
      </w:pPr>
    </w:p>
    <w:p w:rsidR="00DA0FC0" w:rsidRPr="000A504B" w:rsidRDefault="00DA0FC0" w:rsidP="00DA0FC0">
      <w:pPr>
        <w:pStyle w:val="2"/>
        <w:spacing w:before="0" w:after="0"/>
        <w:rPr>
          <w:w w:val="100"/>
          <w:sz w:val="28"/>
          <w:szCs w:val="28"/>
        </w:rPr>
      </w:pPr>
      <w:bookmarkStart w:id="127" w:name="_Toc4982677"/>
      <w:r>
        <w:rPr>
          <w:rFonts w:hint="eastAsia"/>
          <w:w w:val="100"/>
          <w:sz w:val="28"/>
          <w:szCs w:val="28"/>
        </w:rPr>
        <w:t>五</w:t>
      </w:r>
      <w:r w:rsidRPr="000A504B">
        <w:rPr>
          <w:rFonts w:hint="eastAsia"/>
          <w:w w:val="100"/>
          <w:sz w:val="28"/>
          <w:szCs w:val="28"/>
        </w:rPr>
        <w:t>、</w:t>
      </w:r>
      <w:r>
        <w:rPr>
          <w:rFonts w:hint="eastAsia"/>
          <w:w w:val="100"/>
          <w:sz w:val="28"/>
          <w:szCs w:val="28"/>
        </w:rPr>
        <w:t>矿山及周边其他人类重大工程活动</w:t>
      </w:r>
      <w:bookmarkEnd w:id="127"/>
    </w:p>
    <w:bookmarkEnd w:id="122"/>
    <w:bookmarkEnd w:id="123"/>
    <w:bookmarkEnd w:id="124"/>
    <w:p w:rsidR="0038311C" w:rsidRDefault="0038311C">
      <w:pPr>
        <w:spacing w:line="360" w:lineRule="auto"/>
        <w:ind w:firstLineChars="200" w:firstLine="480"/>
        <w:rPr>
          <w:rFonts w:ascii="宋体" w:hAnsi="宋体"/>
          <w:sz w:val="24"/>
        </w:rPr>
      </w:pPr>
      <w:r>
        <w:rPr>
          <w:rFonts w:ascii="宋体" w:hAnsi="宋体" w:hint="eastAsia"/>
          <w:sz w:val="24"/>
        </w:rPr>
        <w:t>华阴市W</w:t>
      </w:r>
      <w:r>
        <w:rPr>
          <w:rFonts w:ascii="宋体" w:hAnsi="宋体"/>
          <w:sz w:val="24"/>
        </w:rPr>
        <w:t>R76地热矿区位于华阴市岳庙街办</w:t>
      </w:r>
      <w:r>
        <w:rPr>
          <w:rFonts w:ascii="宋体" w:hAnsi="宋体" w:hint="eastAsia"/>
          <w:sz w:val="24"/>
        </w:rPr>
        <w:t>，矿区</w:t>
      </w:r>
      <w:r w:rsidR="00836A8A">
        <w:rPr>
          <w:rFonts w:ascii="宋体" w:hAnsi="宋体" w:hint="eastAsia"/>
          <w:sz w:val="24"/>
        </w:rPr>
        <w:t>及周边</w:t>
      </w:r>
      <w:r>
        <w:rPr>
          <w:rFonts w:ascii="宋体" w:hAnsi="宋体" w:hint="eastAsia"/>
          <w:sz w:val="24"/>
        </w:rPr>
        <w:t>已有郑西高铁、连霍高速、华阴市东环路等城市配套基础建设存在，矿区南侧的粘土矿</w:t>
      </w:r>
      <w:r w:rsidR="00325B28">
        <w:rPr>
          <w:rFonts w:ascii="宋体" w:hAnsi="宋体" w:hint="eastAsia"/>
          <w:sz w:val="24"/>
        </w:rPr>
        <w:t>已政策关闭</w:t>
      </w:r>
      <w:r>
        <w:rPr>
          <w:rFonts w:ascii="宋体" w:hAnsi="宋体" w:hint="eastAsia"/>
          <w:sz w:val="24"/>
        </w:rPr>
        <w:t>。</w:t>
      </w:r>
    </w:p>
    <w:p w:rsidR="0038311C" w:rsidRDefault="0038311C">
      <w:pPr>
        <w:spacing w:line="360" w:lineRule="auto"/>
        <w:ind w:firstLineChars="200" w:firstLine="480"/>
        <w:rPr>
          <w:rFonts w:eastAsiaTheme="minorEastAsia"/>
          <w:sz w:val="24"/>
        </w:rPr>
      </w:pPr>
      <w:r>
        <w:rPr>
          <w:rFonts w:ascii="宋体" w:hAnsi="宋体" w:hint="eastAsia"/>
          <w:sz w:val="24"/>
        </w:rPr>
        <w:t>矿区</w:t>
      </w:r>
      <w:r>
        <w:rPr>
          <w:rFonts w:ascii="宋体" w:hAnsi="宋体"/>
          <w:sz w:val="24"/>
        </w:rPr>
        <w:t>地热水开发利用工程均位于</w:t>
      </w:r>
      <w:r>
        <w:rPr>
          <w:rFonts w:eastAsiaTheme="minorEastAsia"/>
          <w:sz w:val="24"/>
        </w:rPr>
        <w:t>太华湖温泉度假</w:t>
      </w:r>
      <w:r w:rsidRPr="004B4314">
        <w:rPr>
          <w:rFonts w:eastAsiaTheme="minorEastAsia"/>
          <w:sz w:val="24"/>
        </w:rPr>
        <w:t>养老养生</w:t>
      </w:r>
      <w:r>
        <w:rPr>
          <w:rFonts w:eastAsiaTheme="minorEastAsia" w:hint="eastAsia"/>
          <w:sz w:val="24"/>
        </w:rPr>
        <w:t>园</w:t>
      </w:r>
      <w:r>
        <w:rPr>
          <w:rFonts w:eastAsiaTheme="minorEastAsia"/>
          <w:sz w:val="24"/>
        </w:rPr>
        <w:t>项目建设场地红线</w:t>
      </w:r>
      <w:r>
        <w:rPr>
          <w:rFonts w:eastAsiaTheme="minorEastAsia"/>
          <w:sz w:val="24"/>
        </w:rPr>
        <w:lastRenderedPageBreak/>
        <w:t>内</w:t>
      </w:r>
      <w:r>
        <w:rPr>
          <w:rFonts w:eastAsiaTheme="minorEastAsia" w:hint="eastAsia"/>
          <w:sz w:val="24"/>
        </w:rPr>
        <w:t>，建设场地处于整平及开挖建设阶段，后期将进行地表建设工程活动。</w:t>
      </w:r>
    </w:p>
    <w:p w:rsidR="0038311C" w:rsidRDefault="0038311C">
      <w:pPr>
        <w:spacing w:line="360" w:lineRule="auto"/>
        <w:ind w:firstLineChars="200" w:firstLine="480"/>
        <w:rPr>
          <w:rFonts w:ascii="宋体" w:hAnsi="宋体"/>
          <w:sz w:val="24"/>
        </w:rPr>
      </w:pPr>
      <w:r>
        <w:rPr>
          <w:rFonts w:eastAsiaTheme="minorEastAsia" w:hint="eastAsia"/>
          <w:sz w:val="24"/>
        </w:rPr>
        <w:t>综上，矿山及周边其他人类重大工程活动包括有</w:t>
      </w:r>
      <w:r w:rsidR="00C142F3">
        <w:rPr>
          <w:rFonts w:eastAsiaTheme="minorEastAsia" w:hint="eastAsia"/>
          <w:sz w:val="24"/>
        </w:rPr>
        <w:t>周边村庄建设、</w:t>
      </w:r>
      <w:r w:rsidR="00C142F3">
        <w:rPr>
          <w:rFonts w:ascii="宋体" w:hAnsi="宋体" w:hint="eastAsia"/>
          <w:sz w:val="24"/>
        </w:rPr>
        <w:t>郑西高铁、连霍高速、华阴市东环路</w:t>
      </w:r>
      <w:r>
        <w:rPr>
          <w:rFonts w:ascii="宋体" w:hAnsi="宋体" w:hint="eastAsia"/>
          <w:sz w:val="24"/>
        </w:rPr>
        <w:t>及</w:t>
      </w:r>
      <w:r>
        <w:rPr>
          <w:rFonts w:eastAsiaTheme="minorEastAsia"/>
          <w:sz w:val="24"/>
        </w:rPr>
        <w:t>太华湖温泉度假</w:t>
      </w:r>
      <w:r w:rsidRPr="004B4314">
        <w:rPr>
          <w:rFonts w:eastAsiaTheme="minorEastAsia"/>
          <w:sz w:val="24"/>
        </w:rPr>
        <w:t>养老养生</w:t>
      </w:r>
      <w:r>
        <w:rPr>
          <w:rFonts w:eastAsiaTheme="minorEastAsia" w:hint="eastAsia"/>
          <w:sz w:val="24"/>
        </w:rPr>
        <w:t>园</w:t>
      </w:r>
      <w:r>
        <w:rPr>
          <w:rFonts w:eastAsiaTheme="minorEastAsia"/>
          <w:sz w:val="24"/>
        </w:rPr>
        <w:t>项目的建设工程活动</w:t>
      </w:r>
      <w:r>
        <w:rPr>
          <w:rFonts w:eastAsiaTheme="minorEastAsia" w:hint="eastAsia"/>
          <w:sz w:val="24"/>
        </w:rPr>
        <w:t>，</w:t>
      </w:r>
      <w:r w:rsidRPr="00222BD6">
        <w:rPr>
          <w:rFonts w:ascii="宋体" w:hAnsi="宋体"/>
          <w:sz w:val="24"/>
        </w:rPr>
        <w:t>属人类工程活动较</w:t>
      </w:r>
      <w:r w:rsidRPr="00222BD6">
        <w:rPr>
          <w:rFonts w:ascii="宋体" w:hAnsi="宋体" w:hint="eastAsia"/>
          <w:sz w:val="24"/>
        </w:rPr>
        <w:t>强</w:t>
      </w:r>
      <w:r w:rsidRPr="00222BD6">
        <w:rPr>
          <w:rFonts w:ascii="宋体" w:hAnsi="宋体"/>
          <w:sz w:val="24"/>
        </w:rPr>
        <w:t>地区</w:t>
      </w:r>
      <w:r w:rsidR="00C142F3" w:rsidRPr="00B32088">
        <w:rPr>
          <w:rFonts w:ascii="宋体" w:hAnsi="宋体" w:hint="eastAsia"/>
          <w:sz w:val="24"/>
        </w:rPr>
        <w:t>（照片2-</w:t>
      </w:r>
      <w:r w:rsidR="00323B5F">
        <w:rPr>
          <w:rFonts w:ascii="宋体" w:hAnsi="宋体"/>
          <w:sz w:val="24"/>
        </w:rPr>
        <w:t>3</w:t>
      </w:r>
      <w:r w:rsidR="00C142F3" w:rsidRPr="00B32088">
        <w:rPr>
          <w:rFonts w:ascii="宋体" w:hAnsi="宋体" w:hint="eastAsia"/>
          <w:sz w:val="24"/>
        </w:rPr>
        <w:t>、照片2-</w:t>
      </w:r>
      <w:r w:rsidR="00323B5F">
        <w:rPr>
          <w:rFonts w:ascii="宋体" w:hAnsi="宋体"/>
          <w:sz w:val="24"/>
        </w:rPr>
        <w:t>4</w:t>
      </w:r>
      <w:r w:rsidR="00C142F3" w:rsidRPr="00B32088">
        <w:rPr>
          <w:rFonts w:ascii="宋体" w:hAnsi="宋体" w:hint="eastAsia"/>
          <w:sz w:val="24"/>
        </w:rPr>
        <w:t>）</w:t>
      </w:r>
      <w:r w:rsidR="00F24E59" w:rsidRPr="00B32088">
        <w:rPr>
          <w:rFonts w:ascii="宋体" w:hAnsi="宋体" w:hint="eastAsia"/>
          <w:sz w:val="24"/>
        </w:rPr>
        <w:t>，但建设</w:t>
      </w:r>
      <w:r w:rsidR="00F24E59">
        <w:rPr>
          <w:rFonts w:ascii="宋体" w:hAnsi="宋体" w:hint="eastAsia"/>
          <w:sz w:val="24"/>
        </w:rPr>
        <w:t>工程活动基本均为地表建设工程活动，对地质环境影响轻微。</w:t>
      </w:r>
    </w:p>
    <w:p w:rsidR="00B32088" w:rsidRPr="00B32088" w:rsidRDefault="00B32088" w:rsidP="00B32088">
      <w:pPr>
        <w:spacing w:line="360" w:lineRule="auto"/>
        <w:rPr>
          <w:sz w:val="24"/>
        </w:rPr>
      </w:pPr>
      <w:r w:rsidRPr="00B32088">
        <w:rPr>
          <w:noProof/>
          <w:sz w:val="24"/>
        </w:rPr>
        <w:drawing>
          <wp:inline distT="0" distB="0" distL="0" distR="0">
            <wp:extent cx="2615565" cy="1967230"/>
            <wp:effectExtent l="0" t="0" r="0" b="0"/>
            <wp:docPr id="7" name="图片 7" descr="1547368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154736892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615565" cy="1967230"/>
                    </a:xfrm>
                    <a:prstGeom prst="rect">
                      <a:avLst/>
                    </a:prstGeom>
                    <a:noFill/>
                    <a:ln>
                      <a:noFill/>
                    </a:ln>
                  </pic:spPr>
                </pic:pic>
              </a:graphicData>
            </a:graphic>
          </wp:inline>
        </w:drawing>
      </w:r>
      <w:r w:rsidRPr="00B32088">
        <w:rPr>
          <w:sz w:val="24"/>
        </w:rPr>
        <w:t xml:space="preserve">    </w:t>
      </w:r>
      <w:r w:rsidRPr="00B32088">
        <w:rPr>
          <w:noProof/>
          <w:sz w:val="24"/>
        </w:rPr>
        <w:drawing>
          <wp:inline distT="0" distB="0" distL="0" distR="0">
            <wp:extent cx="2615565" cy="1967230"/>
            <wp:effectExtent l="0" t="0" r="0" b="0"/>
            <wp:docPr id="6" name="图片 6" descr="1745199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174519939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15565" cy="1967230"/>
                    </a:xfrm>
                    <a:prstGeom prst="rect">
                      <a:avLst/>
                    </a:prstGeom>
                    <a:noFill/>
                    <a:ln>
                      <a:noFill/>
                    </a:ln>
                  </pic:spPr>
                </pic:pic>
              </a:graphicData>
            </a:graphic>
          </wp:inline>
        </w:drawing>
      </w:r>
    </w:p>
    <w:p w:rsidR="00B32088" w:rsidRPr="00B32088" w:rsidRDefault="00B32088" w:rsidP="00B32088">
      <w:pPr>
        <w:rPr>
          <w:rFonts w:eastAsia="黑体"/>
          <w:b/>
          <w:sz w:val="21"/>
          <w:szCs w:val="21"/>
        </w:rPr>
      </w:pPr>
      <w:r w:rsidRPr="00B32088">
        <w:rPr>
          <w:rFonts w:eastAsia="黑体" w:hint="eastAsia"/>
          <w:b/>
          <w:sz w:val="21"/>
          <w:szCs w:val="21"/>
        </w:rPr>
        <w:t>照片</w:t>
      </w:r>
      <w:r w:rsidRPr="00B32088">
        <w:rPr>
          <w:rFonts w:eastAsia="黑体" w:hint="eastAsia"/>
          <w:b/>
          <w:sz w:val="21"/>
          <w:szCs w:val="21"/>
        </w:rPr>
        <w:t>2-</w:t>
      </w:r>
      <w:r w:rsidR="00323B5F">
        <w:rPr>
          <w:rFonts w:eastAsia="黑体"/>
          <w:b/>
          <w:sz w:val="21"/>
          <w:szCs w:val="21"/>
        </w:rPr>
        <w:t>3</w:t>
      </w:r>
      <w:r w:rsidRPr="00B32088">
        <w:rPr>
          <w:rFonts w:eastAsia="黑体" w:hint="eastAsia"/>
          <w:b/>
          <w:sz w:val="21"/>
          <w:szCs w:val="21"/>
        </w:rPr>
        <w:t xml:space="preserve"> </w:t>
      </w:r>
      <w:r w:rsidRPr="00B32088">
        <w:rPr>
          <w:rFonts w:eastAsia="黑体" w:hint="eastAsia"/>
          <w:b/>
          <w:sz w:val="21"/>
          <w:szCs w:val="21"/>
        </w:rPr>
        <w:t>养生园项目建筑物及东环路（镜向</w:t>
      </w:r>
      <w:r w:rsidRPr="00B32088">
        <w:rPr>
          <w:rFonts w:eastAsia="黑体" w:hint="eastAsia"/>
          <w:b/>
          <w:sz w:val="21"/>
          <w:szCs w:val="21"/>
        </w:rPr>
        <w:t>S</w:t>
      </w:r>
      <w:r w:rsidRPr="00B32088">
        <w:rPr>
          <w:rFonts w:eastAsia="黑体"/>
          <w:b/>
          <w:sz w:val="21"/>
          <w:szCs w:val="21"/>
        </w:rPr>
        <w:t>E</w:t>
      </w:r>
      <w:r w:rsidRPr="00B32088">
        <w:rPr>
          <w:rFonts w:eastAsia="黑体" w:hint="eastAsia"/>
          <w:b/>
          <w:sz w:val="21"/>
          <w:szCs w:val="21"/>
        </w:rPr>
        <w:t>）照片</w:t>
      </w:r>
      <w:r w:rsidRPr="00B32088">
        <w:rPr>
          <w:rFonts w:eastAsia="黑体" w:hint="eastAsia"/>
          <w:b/>
          <w:sz w:val="21"/>
          <w:szCs w:val="21"/>
        </w:rPr>
        <w:t>2-</w:t>
      </w:r>
      <w:r w:rsidR="00323B5F">
        <w:rPr>
          <w:rFonts w:eastAsia="黑体"/>
          <w:b/>
          <w:sz w:val="21"/>
          <w:szCs w:val="21"/>
        </w:rPr>
        <w:t>4</w:t>
      </w:r>
      <w:r w:rsidRPr="00B32088">
        <w:rPr>
          <w:rFonts w:eastAsia="黑体" w:hint="eastAsia"/>
          <w:b/>
          <w:sz w:val="21"/>
          <w:szCs w:val="21"/>
        </w:rPr>
        <w:t xml:space="preserve">  </w:t>
      </w:r>
      <w:r w:rsidRPr="00B32088">
        <w:rPr>
          <w:rFonts w:eastAsia="黑体" w:hint="eastAsia"/>
          <w:b/>
          <w:sz w:val="21"/>
          <w:szCs w:val="21"/>
        </w:rPr>
        <w:t>养生园项目东部村庄建设（镜向</w:t>
      </w:r>
      <w:r w:rsidRPr="00B32088">
        <w:rPr>
          <w:rFonts w:eastAsia="黑体" w:hint="eastAsia"/>
          <w:b/>
          <w:sz w:val="21"/>
          <w:szCs w:val="21"/>
        </w:rPr>
        <w:t>S</w:t>
      </w:r>
      <w:r w:rsidRPr="00B32088">
        <w:rPr>
          <w:rFonts w:eastAsia="黑体"/>
          <w:b/>
          <w:sz w:val="21"/>
          <w:szCs w:val="21"/>
        </w:rPr>
        <w:t>W</w:t>
      </w:r>
      <w:r w:rsidRPr="00B32088">
        <w:rPr>
          <w:rFonts w:eastAsia="黑体" w:hint="eastAsia"/>
          <w:b/>
          <w:sz w:val="21"/>
          <w:szCs w:val="21"/>
        </w:rPr>
        <w:t>）</w:t>
      </w:r>
    </w:p>
    <w:p w:rsidR="00C142F3" w:rsidRPr="00B32088" w:rsidRDefault="00C142F3" w:rsidP="00C142F3">
      <w:pPr>
        <w:pStyle w:val="2"/>
        <w:spacing w:before="0" w:after="0"/>
        <w:rPr>
          <w:w w:val="100"/>
          <w:sz w:val="28"/>
          <w:szCs w:val="28"/>
        </w:rPr>
      </w:pPr>
      <w:bookmarkStart w:id="128" w:name="_Toc4982678"/>
      <w:r w:rsidRPr="00B32088">
        <w:rPr>
          <w:rFonts w:hint="eastAsia"/>
          <w:w w:val="100"/>
          <w:sz w:val="28"/>
          <w:szCs w:val="28"/>
        </w:rPr>
        <w:t>六、</w:t>
      </w:r>
      <w:r w:rsidR="00B32088" w:rsidRPr="00B32088">
        <w:rPr>
          <w:rFonts w:hint="eastAsia"/>
          <w:w w:val="100"/>
          <w:sz w:val="28"/>
          <w:szCs w:val="28"/>
        </w:rPr>
        <w:t>矿山及周边</w:t>
      </w:r>
      <w:r w:rsidRPr="00B32088">
        <w:rPr>
          <w:rFonts w:hint="eastAsia"/>
          <w:w w:val="100"/>
          <w:sz w:val="28"/>
          <w:szCs w:val="28"/>
        </w:rPr>
        <w:t>土地复垦与地质环境治理</w:t>
      </w:r>
      <w:r w:rsidR="00C42552">
        <w:rPr>
          <w:rFonts w:hint="eastAsia"/>
          <w:w w:val="100"/>
          <w:sz w:val="28"/>
          <w:szCs w:val="28"/>
        </w:rPr>
        <w:t>案例</w:t>
      </w:r>
      <w:r w:rsidRPr="00B32088">
        <w:rPr>
          <w:rFonts w:hint="eastAsia"/>
          <w:w w:val="100"/>
          <w:sz w:val="28"/>
          <w:szCs w:val="28"/>
        </w:rPr>
        <w:t>分析</w:t>
      </w:r>
      <w:bookmarkEnd w:id="128"/>
    </w:p>
    <w:p w:rsidR="00C142F3" w:rsidRPr="00B32088" w:rsidRDefault="00C142F3" w:rsidP="001927DA">
      <w:pPr>
        <w:spacing w:line="360" w:lineRule="auto"/>
        <w:ind w:firstLineChars="200" w:firstLine="480"/>
        <w:rPr>
          <w:sz w:val="24"/>
        </w:rPr>
      </w:pPr>
      <w:r w:rsidRPr="00B32088">
        <w:rPr>
          <w:sz w:val="24"/>
        </w:rPr>
        <w:t>本矿</w:t>
      </w:r>
      <w:r w:rsidR="00B32088" w:rsidRPr="00B32088">
        <w:rPr>
          <w:sz w:val="24"/>
        </w:rPr>
        <w:t>区</w:t>
      </w:r>
      <w:r w:rsidRPr="00B32088">
        <w:rPr>
          <w:sz w:val="24"/>
        </w:rPr>
        <w:t>周边的</w:t>
      </w:r>
      <w:r w:rsidR="001927DA" w:rsidRPr="00B32088">
        <w:rPr>
          <w:sz w:val="24"/>
        </w:rPr>
        <w:t>华阴市</w:t>
      </w:r>
      <w:r w:rsidRPr="00B32088">
        <w:rPr>
          <w:sz w:val="24"/>
        </w:rPr>
        <w:t>地热矿区</w:t>
      </w:r>
      <w:r w:rsidRPr="00B32088">
        <w:rPr>
          <w:rFonts w:hint="eastAsia"/>
          <w:sz w:val="24"/>
        </w:rPr>
        <w:t>，</w:t>
      </w:r>
      <w:r w:rsidRPr="00B32088">
        <w:rPr>
          <w:sz w:val="24"/>
        </w:rPr>
        <w:t>据</w:t>
      </w:r>
      <w:r w:rsidRPr="00B32088">
        <w:rPr>
          <w:rFonts w:hint="eastAsia"/>
          <w:sz w:val="24"/>
        </w:rPr>
        <w:t>2</w:t>
      </w:r>
      <w:r w:rsidRPr="00B32088">
        <w:rPr>
          <w:sz w:val="24"/>
        </w:rPr>
        <w:t>018</w:t>
      </w:r>
      <w:r w:rsidRPr="00B32088">
        <w:rPr>
          <w:sz w:val="24"/>
        </w:rPr>
        <w:t>年</w:t>
      </w:r>
      <w:r w:rsidRPr="00B32088">
        <w:rPr>
          <w:rFonts w:hint="eastAsia"/>
          <w:sz w:val="24"/>
        </w:rPr>
        <w:t>5</w:t>
      </w:r>
      <w:r w:rsidRPr="00B32088">
        <w:rPr>
          <w:rFonts w:hint="eastAsia"/>
          <w:sz w:val="24"/>
        </w:rPr>
        <w:t>月华阴市人民政府《华阴市矿山地质环境保护与治理规划》仅有</w:t>
      </w:r>
      <w:r w:rsidR="00BE7C06" w:rsidRPr="00B32088">
        <w:rPr>
          <w:rFonts w:hint="eastAsia"/>
          <w:sz w:val="24"/>
        </w:rPr>
        <w:t>中国兵器工业第〇</w:t>
      </w:r>
      <w:r w:rsidRPr="00B32088">
        <w:rPr>
          <w:rFonts w:hint="eastAsia"/>
          <w:sz w:val="24"/>
        </w:rPr>
        <w:t>五一基地</w:t>
      </w:r>
      <w:r w:rsidRPr="00B32088">
        <w:rPr>
          <w:rFonts w:hint="eastAsia"/>
          <w:sz w:val="24"/>
        </w:rPr>
        <w:t>1</w:t>
      </w:r>
      <w:r w:rsidRPr="00B32088">
        <w:rPr>
          <w:rFonts w:hint="eastAsia"/>
          <w:sz w:val="24"/>
        </w:rPr>
        <w:t>家地热矿山企业，其余地热井探矿权手续在完善中。</w:t>
      </w:r>
    </w:p>
    <w:p w:rsidR="00B6645C" w:rsidRPr="00B32088" w:rsidRDefault="00731FEF" w:rsidP="001927DA">
      <w:pPr>
        <w:spacing w:line="360" w:lineRule="auto"/>
        <w:ind w:firstLineChars="225" w:firstLine="540"/>
        <w:rPr>
          <w:sz w:val="24"/>
        </w:rPr>
      </w:pPr>
      <w:r w:rsidRPr="00B32088">
        <w:rPr>
          <w:rFonts w:hint="eastAsia"/>
          <w:sz w:val="24"/>
        </w:rPr>
        <w:t>中国兵器工业第〇五一基地地热矿区</w:t>
      </w:r>
      <w:r w:rsidR="00C142F3" w:rsidRPr="00B32088">
        <w:rPr>
          <w:rFonts w:hint="eastAsia"/>
          <w:sz w:val="24"/>
        </w:rPr>
        <w:t>地处</w:t>
      </w:r>
      <w:r w:rsidRPr="00B32088">
        <w:rPr>
          <w:rFonts w:hint="eastAsia"/>
          <w:sz w:val="24"/>
        </w:rPr>
        <w:t>罗敷镇山峰村，采矿许可证编号</w:t>
      </w:r>
      <w:r w:rsidRPr="00B32088">
        <w:rPr>
          <w:sz w:val="24"/>
        </w:rPr>
        <w:t>C6100002010121120098972</w:t>
      </w:r>
      <w:r w:rsidRPr="00B32088">
        <w:rPr>
          <w:rFonts w:hint="eastAsia"/>
          <w:sz w:val="24"/>
        </w:rPr>
        <w:t>，</w:t>
      </w:r>
      <w:r w:rsidRPr="00B32088">
        <w:rPr>
          <w:sz w:val="24"/>
        </w:rPr>
        <w:t>矿区面积</w:t>
      </w:r>
      <w:r w:rsidRPr="00B32088">
        <w:rPr>
          <w:rFonts w:hint="eastAsia"/>
          <w:sz w:val="24"/>
        </w:rPr>
        <w:t>0</w:t>
      </w:r>
      <w:r w:rsidRPr="00B32088">
        <w:rPr>
          <w:sz w:val="24"/>
        </w:rPr>
        <w:t>.0178km</w:t>
      </w:r>
      <w:r w:rsidRPr="00B32088">
        <w:rPr>
          <w:sz w:val="24"/>
          <w:vertAlign w:val="superscript"/>
        </w:rPr>
        <w:t>2</w:t>
      </w:r>
      <w:r w:rsidRPr="00B32088">
        <w:rPr>
          <w:rFonts w:hint="eastAsia"/>
          <w:sz w:val="24"/>
        </w:rPr>
        <w:t>，</w:t>
      </w:r>
      <w:r w:rsidRPr="00B32088">
        <w:rPr>
          <w:sz w:val="24"/>
        </w:rPr>
        <w:t>开采深度</w:t>
      </w:r>
      <w:r w:rsidRPr="00B32088">
        <w:rPr>
          <w:rFonts w:hint="eastAsia"/>
          <w:sz w:val="24"/>
        </w:rPr>
        <w:t>2</w:t>
      </w:r>
      <w:r w:rsidRPr="00B32088">
        <w:rPr>
          <w:sz w:val="24"/>
        </w:rPr>
        <w:t>600</w:t>
      </w:r>
      <w:r w:rsidRPr="00B32088">
        <w:rPr>
          <w:rFonts w:hint="eastAsia"/>
          <w:sz w:val="24"/>
        </w:rPr>
        <w:t>-</w:t>
      </w:r>
      <w:r w:rsidRPr="00B32088">
        <w:rPr>
          <w:sz w:val="24"/>
        </w:rPr>
        <w:t>2030m</w:t>
      </w:r>
      <w:r w:rsidRPr="00B32088">
        <w:rPr>
          <w:rFonts w:hint="eastAsia"/>
          <w:sz w:val="24"/>
        </w:rPr>
        <w:t>，</w:t>
      </w:r>
      <w:r w:rsidRPr="00B32088">
        <w:rPr>
          <w:sz w:val="24"/>
        </w:rPr>
        <w:t>开采规模</w:t>
      </w:r>
      <w:r w:rsidRPr="00B32088">
        <w:rPr>
          <w:rFonts w:hint="eastAsia"/>
          <w:sz w:val="24"/>
        </w:rPr>
        <w:t>1</w:t>
      </w:r>
      <w:r w:rsidRPr="00B32088">
        <w:rPr>
          <w:sz w:val="24"/>
        </w:rPr>
        <w:t>0</w:t>
      </w:r>
      <w:r w:rsidRPr="00B32088">
        <w:rPr>
          <w:sz w:val="24"/>
        </w:rPr>
        <w:t>万</w:t>
      </w:r>
      <w:r w:rsidRPr="00B32088">
        <w:rPr>
          <w:sz w:val="24"/>
        </w:rPr>
        <w:t>m</w:t>
      </w:r>
      <w:r w:rsidRPr="00B32088">
        <w:rPr>
          <w:sz w:val="24"/>
          <w:vertAlign w:val="superscript"/>
        </w:rPr>
        <w:t>3</w:t>
      </w:r>
      <w:r w:rsidRPr="00B32088">
        <w:rPr>
          <w:sz w:val="24"/>
        </w:rPr>
        <w:t>/a</w:t>
      </w:r>
      <w:r w:rsidRPr="00B32088">
        <w:rPr>
          <w:rFonts w:hint="eastAsia"/>
          <w:sz w:val="24"/>
        </w:rPr>
        <w:t>，</w:t>
      </w:r>
      <w:r w:rsidRPr="00B32088">
        <w:rPr>
          <w:sz w:val="24"/>
        </w:rPr>
        <w:t>现状无矿山地质环境问题</w:t>
      </w:r>
      <w:r w:rsidRPr="00B32088">
        <w:rPr>
          <w:rFonts w:hint="eastAsia"/>
          <w:sz w:val="24"/>
        </w:rPr>
        <w:t>，</w:t>
      </w:r>
      <w:r w:rsidRPr="00B32088">
        <w:rPr>
          <w:sz w:val="24"/>
        </w:rPr>
        <w:t>不涉及土地复垦</w:t>
      </w:r>
      <w:r w:rsidRPr="00B32088">
        <w:rPr>
          <w:rFonts w:hint="eastAsia"/>
          <w:sz w:val="24"/>
        </w:rPr>
        <w:t>，</w:t>
      </w:r>
      <w:r w:rsidRPr="00B32088">
        <w:rPr>
          <w:sz w:val="24"/>
        </w:rPr>
        <w:t>地质环境治理工程为水土环境调查工作</w:t>
      </w:r>
      <w:r w:rsidRPr="00B32088">
        <w:rPr>
          <w:rFonts w:hint="eastAsia"/>
          <w:sz w:val="24"/>
        </w:rPr>
        <w:t>，</w:t>
      </w:r>
      <w:r w:rsidRPr="00B32088">
        <w:rPr>
          <w:sz w:val="24"/>
        </w:rPr>
        <w:t>即预防监测</w:t>
      </w:r>
      <w:r w:rsidRPr="00B32088">
        <w:rPr>
          <w:rFonts w:hint="eastAsia"/>
          <w:sz w:val="24"/>
        </w:rPr>
        <w:t>。</w:t>
      </w:r>
    </w:p>
    <w:p w:rsidR="001927DA" w:rsidRPr="001927DA" w:rsidRDefault="001927DA" w:rsidP="001927DA">
      <w:pPr>
        <w:rPr>
          <w:rFonts w:eastAsia="黑体"/>
          <w:b/>
          <w:sz w:val="21"/>
          <w:szCs w:val="21"/>
        </w:rPr>
      </w:pPr>
    </w:p>
    <w:p w:rsidR="001927DA" w:rsidRPr="001927DA" w:rsidRDefault="001927DA" w:rsidP="001927DA">
      <w:pPr>
        <w:spacing w:line="360" w:lineRule="auto"/>
        <w:rPr>
          <w:color w:val="FF0000"/>
          <w:sz w:val="24"/>
        </w:rPr>
      </w:pPr>
    </w:p>
    <w:p w:rsidR="00731FEF" w:rsidRDefault="00731FEF">
      <w:pPr>
        <w:spacing w:line="360" w:lineRule="auto"/>
        <w:ind w:firstLineChars="225" w:firstLine="630"/>
        <w:rPr>
          <w:szCs w:val="28"/>
        </w:rPr>
      </w:pPr>
    </w:p>
    <w:p w:rsidR="00731FEF" w:rsidRDefault="00731FEF">
      <w:pPr>
        <w:spacing w:line="360" w:lineRule="auto"/>
        <w:ind w:firstLineChars="225" w:firstLine="630"/>
        <w:rPr>
          <w:szCs w:val="28"/>
        </w:rPr>
      </w:pPr>
    </w:p>
    <w:p w:rsidR="00731FEF" w:rsidRPr="00731FEF" w:rsidRDefault="00731FEF">
      <w:pPr>
        <w:spacing w:line="360" w:lineRule="auto"/>
        <w:ind w:firstLineChars="225" w:firstLine="540"/>
        <w:rPr>
          <w:rFonts w:ascii="宋体" w:hAnsi="宋体"/>
          <w:color w:val="FF0000"/>
          <w:sz w:val="24"/>
        </w:rPr>
        <w:sectPr w:rsidR="00731FEF" w:rsidRPr="00731FEF">
          <w:footerReference w:type="default" r:id="rId40"/>
          <w:pgSz w:w="11907" w:h="16840"/>
          <w:pgMar w:top="1440" w:right="1474" w:bottom="1440" w:left="1701" w:header="851" w:footer="992" w:gutter="0"/>
          <w:cols w:space="425"/>
          <w:docGrid w:type="lines" w:linePitch="312"/>
        </w:sectPr>
      </w:pPr>
    </w:p>
    <w:p w:rsidR="00B6645C" w:rsidRPr="00F24E59" w:rsidRDefault="00CA1166" w:rsidP="00F24E59">
      <w:pPr>
        <w:pStyle w:val="1"/>
        <w:numPr>
          <w:ilvl w:val="0"/>
          <w:numId w:val="0"/>
        </w:numPr>
        <w:spacing w:before="0" w:after="0"/>
        <w:jc w:val="center"/>
        <w:rPr>
          <w:sz w:val="32"/>
          <w:szCs w:val="32"/>
        </w:rPr>
      </w:pPr>
      <w:bookmarkStart w:id="129" w:name="_Toc4982679"/>
      <w:bookmarkStart w:id="130" w:name="_Toc108246539"/>
      <w:bookmarkStart w:id="131" w:name="_Toc113865491"/>
      <w:bookmarkStart w:id="132" w:name="_Toc346113719"/>
      <w:r w:rsidRPr="00F24E59">
        <w:rPr>
          <w:rFonts w:hint="eastAsia"/>
          <w:sz w:val="32"/>
          <w:szCs w:val="32"/>
        </w:rPr>
        <w:lastRenderedPageBreak/>
        <w:t>第三章</w:t>
      </w:r>
      <w:r w:rsidRPr="00F24E59">
        <w:rPr>
          <w:rFonts w:hint="eastAsia"/>
          <w:sz w:val="32"/>
          <w:szCs w:val="32"/>
        </w:rPr>
        <w:t xml:space="preserve">  </w:t>
      </w:r>
      <w:r w:rsidR="00862E10">
        <w:rPr>
          <w:rFonts w:hint="eastAsia"/>
          <w:sz w:val="32"/>
          <w:szCs w:val="32"/>
        </w:rPr>
        <w:t>矿山</w:t>
      </w:r>
      <w:r w:rsidRPr="00F24E59">
        <w:rPr>
          <w:sz w:val="32"/>
          <w:szCs w:val="32"/>
        </w:rPr>
        <w:t>地质环境影响</w:t>
      </w:r>
      <w:r w:rsidR="00F24E59">
        <w:rPr>
          <w:sz w:val="32"/>
          <w:szCs w:val="32"/>
        </w:rPr>
        <w:t>和土地损毁</w:t>
      </w:r>
      <w:r w:rsidRPr="00F24E59">
        <w:rPr>
          <w:sz w:val="32"/>
          <w:szCs w:val="32"/>
        </w:rPr>
        <w:t>评估</w:t>
      </w:r>
      <w:bookmarkEnd w:id="129"/>
    </w:p>
    <w:p w:rsidR="00B6645C" w:rsidRDefault="00CA1166" w:rsidP="00F24E59">
      <w:pPr>
        <w:pStyle w:val="2"/>
        <w:spacing w:before="0" w:after="0"/>
        <w:rPr>
          <w:w w:val="100"/>
          <w:sz w:val="28"/>
          <w:szCs w:val="28"/>
        </w:rPr>
      </w:pPr>
      <w:bookmarkStart w:id="133" w:name="_Toc4982680"/>
      <w:r w:rsidRPr="00F24E59">
        <w:rPr>
          <w:rFonts w:hint="eastAsia"/>
          <w:w w:val="100"/>
          <w:sz w:val="28"/>
          <w:szCs w:val="28"/>
        </w:rPr>
        <w:t>一、</w:t>
      </w:r>
      <w:bookmarkEnd w:id="130"/>
      <w:bookmarkEnd w:id="131"/>
      <w:bookmarkEnd w:id="132"/>
      <w:r w:rsidR="00F24E59">
        <w:rPr>
          <w:rFonts w:hint="eastAsia"/>
          <w:w w:val="100"/>
          <w:sz w:val="28"/>
          <w:szCs w:val="28"/>
        </w:rPr>
        <w:t>矿山</w:t>
      </w:r>
      <w:r w:rsidR="00F24E59">
        <w:rPr>
          <w:w w:val="100"/>
          <w:sz w:val="28"/>
          <w:szCs w:val="28"/>
        </w:rPr>
        <w:t>地质环境与土地资源调查概述</w:t>
      </w:r>
      <w:bookmarkEnd w:id="133"/>
    </w:p>
    <w:p w:rsidR="00F24E59" w:rsidRDefault="00FE111E" w:rsidP="00F24E59">
      <w:pPr>
        <w:spacing w:line="360" w:lineRule="auto"/>
        <w:ind w:firstLineChars="200" w:firstLine="480"/>
        <w:rPr>
          <w:rFonts w:ascii="宋体" w:hAnsi="宋体"/>
          <w:sz w:val="24"/>
        </w:rPr>
      </w:pPr>
      <w:r>
        <w:rPr>
          <w:rFonts w:ascii="宋体" w:hAnsi="宋体" w:hint="eastAsia"/>
          <w:sz w:val="24"/>
        </w:rPr>
        <w:t>华阴市W</w:t>
      </w:r>
      <w:r>
        <w:rPr>
          <w:rFonts w:ascii="宋体" w:hAnsi="宋体"/>
          <w:sz w:val="24"/>
        </w:rPr>
        <w:t>R76地热矿区地热水开发利用工程</w:t>
      </w:r>
      <w:r w:rsidR="00F24E59">
        <w:rPr>
          <w:rFonts w:ascii="宋体" w:hAnsi="宋体" w:hint="eastAsia"/>
          <w:sz w:val="24"/>
        </w:rPr>
        <w:t>位于</w:t>
      </w:r>
      <w:r>
        <w:rPr>
          <w:rFonts w:ascii="宋体" w:hAnsi="宋体" w:hint="eastAsia"/>
          <w:sz w:val="24"/>
        </w:rPr>
        <w:t>华阴市岳庙街办</w:t>
      </w:r>
      <w:r>
        <w:rPr>
          <w:rFonts w:eastAsiaTheme="minorEastAsia"/>
          <w:sz w:val="24"/>
        </w:rPr>
        <w:t>太华湖温泉度假</w:t>
      </w:r>
      <w:r w:rsidRPr="004B4314">
        <w:rPr>
          <w:rFonts w:eastAsiaTheme="minorEastAsia"/>
          <w:sz w:val="24"/>
        </w:rPr>
        <w:t>养老养生</w:t>
      </w:r>
      <w:r>
        <w:rPr>
          <w:rFonts w:eastAsiaTheme="minorEastAsia" w:hint="eastAsia"/>
          <w:sz w:val="24"/>
        </w:rPr>
        <w:t>园</w:t>
      </w:r>
      <w:r>
        <w:rPr>
          <w:rFonts w:eastAsiaTheme="minorEastAsia"/>
          <w:sz w:val="24"/>
        </w:rPr>
        <w:t>项目建设场地</w:t>
      </w:r>
      <w:r w:rsidR="00F24E59">
        <w:rPr>
          <w:rFonts w:ascii="宋体" w:hAnsi="宋体" w:hint="eastAsia"/>
          <w:sz w:val="24"/>
        </w:rPr>
        <w:t>内。根据矿山地质环境现状调查，</w:t>
      </w:r>
      <w:r>
        <w:rPr>
          <w:rFonts w:ascii="宋体" w:hAnsi="宋体" w:hint="eastAsia"/>
          <w:sz w:val="24"/>
        </w:rPr>
        <w:t>W</w:t>
      </w:r>
      <w:r>
        <w:rPr>
          <w:rFonts w:ascii="宋体" w:hAnsi="宋体"/>
          <w:sz w:val="24"/>
        </w:rPr>
        <w:t>R76号</w:t>
      </w:r>
      <w:r w:rsidR="00F24E59">
        <w:rPr>
          <w:rFonts w:ascii="宋体" w:hAnsi="宋体" w:hint="eastAsia"/>
          <w:sz w:val="24"/>
        </w:rPr>
        <w:t>地热井建矿时间为2013年，矿区面积为</w:t>
      </w:r>
      <w:r>
        <w:rPr>
          <w:rFonts w:ascii="宋体" w:hAnsi="宋体"/>
          <w:sz w:val="24"/>
        </w:rPr>
        <w:t>4.25</w:t>
      </w:r>
      <w:r w:rsidR="00F24E59">
        <w:rPr>
          <w:rFonts w:ascii="宋体" w:hAnsi="宋体" w:hint="eastAsia"/>
          <w:sz w:val="24"/>
        </w:rPr>
        <w:t>km</w:t>
      </w:r>
      <w:r w:rsidR="00F24E59" w:rsidRPr="00824CAF">
        <w:rPr>
          <w:rFonts w:ascii="宋体" w:hAnsi="宋体" w:hint="eastAsia"/>
          <w:sz w:val="24"/>
          <w:vertAlign w:val="superscript"/>
        </w:rPr>
        <w:t>2</w:t>
      </w:r>
      <w:r w:rsidR="00F24E59">
        <w:rPr>
          <w:rFonts w:ascii="宋体" w:hAnsi="宋体" w:hint="eastAsia"/>
          <w:sz w:val="24"/>
        </w:rPr>
        <w:t>，目前暂</w:t>
      </w:r>
      <w:r w:rsidR="00F24E59" w:rsidRPr="00364037">
        <w:rPr>
          <w:rFonts w:ascii="宋体" w:hAnsi="宋体" w:hint="eastAsia"/>
          <w:sz w:val="24"/>
        </w:rPr>
        <w:t>未使用，矿区地质环境良好，</w:t>
      </w:r>
      <w:r w:rsidRPr="00364037">
        <w:rPr>
          <w:rFonts w:ascii="宋体" w:hAnsi="宋体"/>
          <w:sz w:val="24"/>
        </w:rPr>
        <w:t>地热水开发利用工程</w:t>
      </w:r>
      <w:r w:rsidR="00F24E59" w:rsidRPr="00364037">
        <w:rPr>
          <w:rFonts w:ascii="宋体" w:hAnsi="宋体" w:hint="eastAsia"/>
          <w:sz w:val="24"/>
        </w:rPr>
        <w:t>破坏土地</w:t>
      </w:r>
      <w:r w:rsidR="00364037" w:rsidRPr="00364037">
        <w:rPr>
          <w:rFonts w:ascii="宋体" w:hAnsi="宋体" w:hint="eastAsia"/>
          <w:sz w:val="24"/>
        </w:rPr>
        <w:t>程度较轻，无固体废弃物排放，</w:t>
      </w:r>
      <w:r w:rsidRPr="00364037">
        <w:rPr>
          <w:rFonts w:ascii="宋体" w:hAnsi="宋体" w:hint="eastAsia"/>
          <w:sz w:val="24"/>
        </w:rPr>
        <w:t>含水层破坏情况</w:t>
      </w:r>
      <w:r w:rsidR="00364037" w:rsidRPr="00364037">
        <w:rPr>
          <w:rFonts w:ascii="宋体" w:hAnsi="宋体" w:hint="eastAsia"/>
          <w:sz w:val="24"/>
        </w:rPr>
        <w:t>较轻</w:t>
      </w:r>
      <w:r w:rsidRPr="00364037">
        <w:rPr>
          <w:rFonts w:ascii="宋体" w:hAnsi="宋体" w:hint="eastAsia"/>
          <w:sz w:val="24"/>
        </w:rPr>
        <w:t>，地热井</w:t>
      </w:r>
      <w:r>
        <w:rPr>
          <w:rFonts w:ascii="宋体" w:hAnsi="宋体" w:hint="eastAsia"/>
          <w:sz w:val="24"/>
        </w:rPr>
        <w:t>周围的地形地貌景观将</w:t>
      </w:r>
      <w:r w:rsidR="00F24E59">
        <w:rPr>
          <w:rFonts w:ascii="宋体" w:hAnsi="宋体" w:hint="eastAsia"/>
          <w:sz w:val="24"/>
        </w:rPr>
        <w:t>由采矿权人</w:t>
      </w:r>
      <w:r w:rsidR="00760E90">
        <w:rPr>
          <w:rFonts w:ascii="宋体" w:hAnsi="宋体" w:hint="eastAsia"/>
          <w:sz w:val="24"/>
        </w:rPr>
        <w:t>在</w:t>
      </w:r>
      <w:r>
        <w:rPr>
          <w:rFonts w:eastAsiaTheme="minorEastAsia"/>
          <w:sz w:val="24"/>
        </w:rPr>
        <w:t>太华湖温泉度假</w:t>
      </w:r>
      <w:r w:rsidRPr="004B4314">
        <w:rPr>
          <w:rFonts w:eastAsiaTheme="minorEastAsia"/>
          <w:sz w:val="24"/>
        </w:rPr>
        <w:t>养老养生</w:t>
      </w:r>
      <w:r>
        <w:rPr>
          <w:rFonts w:eastAsiaTheme="minorEastAsia" w:hint="eastAsia"/>
          <w:sz w:val="24"/>
        </w:rPr>
        <w:t>园</w:t>
      </w:r>
      <w:r>
        <w:rPr>
          <w:rFonts w:eastAsiaTheme="minorEastAsia"/>
          <w:sz w:val="24"/>
        </w:rPr>
        <w:t>项目建设过程中统一</w:t>
      </w:r>
      <w:r w:rsidR="00F24E59">
        <w:rPr>
          <w:rFonts w:ascii="宋体" w:hAnsi="宋体" w:hint="eastAsia"/>
          <w:sz w:val="24"/>
        </w:rPr>
        <w:t>修复。矿区内未发生过崩塌、滑坡、泥石流、地面塌陷、</w:t>
      </w:r>
      <w:r w:rsidR="00A329EC">
        <w:rPr>
          <w:rFonts w:ascii="宋体" w:hAnsi="宋体" w:hint="eastAsia"/>
          <w:sz w:val="24"/>
        </w:rPr>
        <w:t>地面沉降、</w:t>
      </w:r>
      <w:r w:rsidR="00F24E59">
        <w:rPr>
          <w:rFonts w:ascii="宋体" w:hAnsi="宋体" w:hint="eastAsia"/>
          <w:sz w:val="24"/>
        </w:rPr>
        <w:t>地裂缝等其他地质灾害</w:t>
      </w:r>
      <w:r>
        <w:rPr>
          <w:rFonts w:ascii="宋体" w:hAnsi="宋体" w:hint="eastAsia"/>
          <w:sz w:val="24"/>
        </w:rPr>
        <w:t>现象</w:t>
      </w:r>
      <w:r w:rsidR="00F24E59">
        <w:rPr>
          <w:rFonts w:ascii="宋体" w:hAnsi="宋体" w:hint="eastAsia"/>
          <w:sz w:val="24"/>
        </w:rPr>
        <w:t>。</w:t>
      </w:r>
    </w:p>
    <w:p w:rsidR="009921D2" w:rsidRPr="009921D2" w:rsidRDefault="009921D2" w:rsidP="009921D2">
      <w:pPr>
        <w:spacing w:line="360" w:lineRule="auto"/>
        <w:ind w:firstLineChars="200" w:firstLine="480"/>
        <w:rPr>
          <w:rFonts w:ascii="宋体" w:hAnsi="宋体"/>
          <w:sz w:val="24"/>
        </w:rPr>
      </w:pPr>
      <w:r w:rsidRPr="009921D2">
        <w:rPr>
          <w:rFonts w:ascii="宋体" w:hAnsi="宋体" w:hint="eastAsia"/>
          <w:sz w:val="24"/>
        </w:rPr>
        <w:t>本方案适用期内的华阴市W</w:t>
      </w:r>
      <w:r w:rsidRPr="009921D2">
        <w:rPr>
          <w:rFonts w:ascii="宋体" w:hAnsi="宋体"/>
          <w:sz w:val="24"/>
        </w:rPr>
        <w:t>R76地热矿区地热水开发利用工程均位于太华湖温泉度假养老养生</w:t>
      </w:r>
      <w:r w:rsidRPr="009921D2">
        <w:rPr>
          <w:rFonts w:ascii="宋体" w:hAnsi="宋体" w:hint="eastAsia"/>
          <w:sz w:val="24"/>
        </w:rPr>
        <w:t>园</w:t>
      </w:r>
      <w:r w:rsidRPr="009921D2">
        <w:rPr>
          <w:rFonts w:ascii="宋体" w:hAnsi="宋体"/>
          <w:sz w:val="24"/>
        </w:rPr>
        <w:t>项目建设场地红线内</w:t>
      </w:r>
      <w:r w:rsidRPr="009921D2">
        <w:rPr>
          <w:rFonts w:ascii="宋体" w:hAnsi="宋体" w:hint="eastAsia"/>
          <w:sz w:val="24"/>
        </w:rPr>
        <w:t>，</w:t>
      </w:r>
      <w:r w:rsidRPr="009921D2">
        <w:rPr>
          <w:rFonts w:ascii="宋体" w:hAnsi="宋体"/>
          <w:sz w:val="24"/>
        </w:rPr>
        <w:t>该项目用地与工程审批手续齐备</w:t>
      </w:r>
      <w:r w:rsidRPr="009921D2">
        <w:rPr>
          <w:rFonts w:ascii="宋体" w:hAnsi="宋体" w:hint="eastAsia"/>
          <w:sz w:val="24"/>
        </w:rPr>
        <w:t>，不涉及</w:t>
      </w:r>
      <w:r w:rsidRPr="009921D2">
        <w:rPr>
          <w:rFonts w:ascii="宋体" w:hAnsi="宋体"/>
          <w:sz w:val="24"/>
        </w:rPr>
        <w:t>损毁土地和不留续使用的永久性建设用地</w:t>
      </w:r>
      <w:r w:rsidRPr="009921D2">
        <w:rPr>
          <w:rFonts w:ascii="宋体" w:hAnsi="宋体" w:hint="eastAsia"/>
          <w:sz w:val="24"/>
        </w:rPr>
        <w:t>；不存在</w:t>
      </w:r>
      <w:r w:rsidRPr="009921D2">
        <w:rPr>
          <w:rFonts w:ascii="宋体" w:hAnsi="宋体"/>
          <w:sz w:val="24"/>
        </w:rPr>
        <w:t>露天采矿、烧制砖瓦、挖沙取土等地表挖掘所损毁的土地现象</w:t>
      </w:r>
      <w:r w:rsidRPr="009921D2">
        <w:rPr>
          <w:rFonts w:ascii="宋体" w:hAnsi="宋体" w:hint="eastAsia"/>
          <w:sz w:val="24"/>
        </w:rPr>
        <w:t>；</w:t>
      </w:r>
      <w:r w:rsidRPr="009921D2">
        <w:rPr>
          <w:rFonts w:ascii="宋体" w:hAnsi="宋体"/>
          <w:sz w:val="24"/>
        </w:rPr>
        <w:t>不会因地下采矿造成土地地表塌陷</w:t>
      </w:r>
      <w:r w:rsidRPr="009921D2">
        <w:rPr>
          <w:rFonts w:ascii="宋体" w:hAnsi="宋体" w:hint="eastAsia"/>
          <w:sz w:val="24"/>
        </w:rPr>
        <w:t>；</w:t>
      </w:r>
      <w:r w:rsidRPr="009921D2">
        <w:rPr>
          <w:rFonts w:ascii="宋体" w:hAnsi="宋体"/>
          <w:sz w:val="24"/>
        </w:rPr>
        <w:t>无堆放采矿剥离物、废石、矿渣、粉煤灰等固体废弃物压占的土地</w:t>
      </w:r>
      <w:r w:rsidRPr="009921D2">
        <w:rPr>
          <w:rFonts w:ascii="宋体" w:hAnsi="宋体" w:hint="eastAsia"/>
          <w:sz w:val="24"/>
        </w:rPr>
        <w:t>，生产建设活动无</w:t>
      </w:r>
      <w:r w:rsidRPr="009921D2">
        <w:rPr>
          <w:rFonts w:ascii="宋体" w:hAnsi="宋体"/>
          <w:sz w:val="24"/>
        </w:rPr>
        <w:t>临时占用所损毁的土地</w:t>
      </w:r>
      <w:r w:rsidRPr="009921D2">
        <w:rPr>
          <w:rFonts w:ascii="宋体" w:hAnsi="宋体" w:hint="eastAsia"/>
          <w:sz w:val="24"/>
        </w:rPr>
        <w:t>；依据</w:t>
      </w:r>
      <w:r w:rsidRPr="009921D2">
        <w:rPr>
          <w:rFonts w:ascii="宋体" w:hAnsi="宋体"/>
          <w:sz w:val="24"/>
        </w:rPr>
        <w:t>《土地复垦条例》（国务院令第592号）和《土地复垦方案编制规程－通则》（TD/T 1031.1-2011</w:t>
      </w:r>
      <w:r w:rsidRPr="009921D2">
        <w:rPr>
          <w:rFonts w:ascii="宋体" w:hAnsi="宋体" w:hint="eastAsia"/>
          <w:sz w:val="24"/>
        </w:rPr>
        <w:t>），本矿山无土地复垦义务人复垦范围，不涉及土地复垦。</w:t>
      </w:r>
    </w:p>
    <w:p w:rsidR="00F24E59" w:rsidRDefault="00F24E59" w:rsidP="00F24E59">
      <w:pPr>
        <w:pStyle w:val="2"/>
        <w:spacing w:before="0" w:after="0"/>
        <w:rPr>
          <w:w w:val="100"/>
          <w:sz w:val="28"/>
          <w:szCs w:val="28"/>
        </w:rPr>
      </w:pPr>
      <w:bookmarkStart w:id="134" w:name="_Toc4982681"/>
      <w:r>
        <w:rPr>
          <w:rFonts w:hint="eastAsia"/>
          <w:w w:val="100"/>
          <w:sz w:val="28"/>
          <w:szCs w:val="28"/>
        </w:rPr>
        <w:t>二</w:t>
      </w:r>
      <w:r w:rsidRPr="00F24E59">
        <w:rPr>
          <w:rFonts w:hint="eastAsia"/>
          <w:w w:val="100"/>
          <w:sz w:val="28"/>
          <w:szCs w:val="28"/>
        </w:rPr>
        <w:t>、</w:t>
      </w:r>
      <w:r>
        <w:rPr>
          <w:rFonts w:hint="eastAsia"/>
          <w:w w:val="100"/>
          <w:sz w:val="28"/>
          <w:szCs w:val="28"/>
        </w:rPr>
        <w:t xml:space="preserve"> 矿山地质环境影响评估</w:t>
      </w:r>
      <w:bookmarkEnd w:id="134"/>
    </w:p>
    <w:p w:rsidR="00B6645C" w:rsidRPr="00F24E59" w:rsidRDefault="00F24E59" w:rsidP="00F24E59">
      <w:pPr>
        <w:pStyle w:val="3"/>
        <w:widowControl/>
        <w:tabs>
          <w:tab w:val="clear" w:pos="425"/>
          <w:tab w:val="clear" w:pos="2563"/>
        </w:tabs>
        <w:adjustRightInd w:val="0"/>
        <w:snapToGrid w:val="0"/>
        <w:rPr>
          <w:sz w:val="24"/>
          <w:szCs w:val="24"/>
        </w:rPr>
      </w:pPr>
      <w:bookmarkStart w:id="135" w:name="_Toc10285956"/>
      <w:bookmarkStart w:id="136" w:name="_Toc346113720"/>
      <w:bookmarkStart w:id="137" w:name="_Toc113865492"/>
      <w:bookmarkStart w:id="138" w:name="_Toc9943042"/>
      <w:bookmarkStart w:id="139" w:name="_Toc528123552"/>
      <w:bookmarkStart w:id="140" w:name="_Toc9943693"/>
      <w:bookmarkStart w:id="141" w:name="_Toc528117734"/>
      <w:bookmarkStart w:id="142" w:name="_Toc108246540"/>
      <w:r>
        <w:rPr>
          <w:rFonts w:hint="eastAsia"/>
          <w:sz w:val="24"/>
          <w:szCs w:val="24"/>
        </w:rPr>
        <w:t>（一）</w:t>
      </w:r>
      <w:r w:rsidR="00CA1166" w:rsidRPr="00F24E59">
        <w:rPr>
          <w:rFonts w:hint="eastAsia"/>
          <w:sz w:val="24"/>
          <w:szCs w:val="24"/>
        </w:rPr>
        <w:t>评估</w:t>
      </w:r>
      <w:r>
        <w:rPr>
          <w:rFonts w:hint="eastAsia"/>
          <w:sz w:val="24"/>
          <w:szCs w:val="24"/>
        </w:rPr>
        <w:t>范围和评估</w:t>
      </w:r>
      <w:r w:rsidR="00CA1166" w:rsidRPr="00F24E59">
        <w:rPr>
          <w:rFonts w:hint="eastAsia"/>
          <w:sz w:val="24"/>
          <w:szCs w:val="24"/>
        </w:rPr>
        <w:t>级</w:t>
      </w:r>
      <w:bookmarkEnd w:id="135"/>
      <w:bookmarkEnd w:id="136"/>
      <w:bookmarkEnd w:id="137"/>
      <w:bookmarkEnd w:id="138"/>
      <w:bookmarkEnd w:id="139"/>
      <w:bookmarkEnd w:id="140"/>
      <w:bookmarkEnd w:id="141"/>
      <w:bookmarkEnd w:id="142"/>
      <w:r w:rsidR="00CA1166" w:rsidRPr="00F24E59">
        <w:rPr>
          <w:rFonts w:hint="eastAsia"/>
          <w:sz w:val="24"/>
          <w:szCs w:val="24"/>
        </w:rPr>
        <w:t>别</w:t>
      </w:r>
    </w:p>
    <w:p w:rsidR="009F1B78" w:rsidRDefault="009F1B78" w:rsidP="00FE111E">
      <w:pPr>
        <w:spacing w:line="360" w:lineRule="auto"/>
        <w:ind w:firstLineChars="200" w:firstLine="480"/>
        <w:rPr>
          <w:rFonts w:ascii="宋体" w:hAnsi="宋体"/>
          <w:sz w:val="24"/>
        </w:rPr>
      </w:pPr>
      <w:r>
        <w:rPr>
          <w:rFonts w:ascii="宋体" w:hAnsi="宋体" w:hint="eastAsia"/>
          <w:sz w:val="24"/>
        </w:rPr>
        <w:t>1、评估范围</w:t>
      </w:r>
    </w:p>
    <w:p w:rsidR="00FE111E" w:rsidRPr="00FE111E" w:rsidRDefault="00FE111E" w:rsidP="00FE111E">
      <w:pPr>
        <w:spacing w:line="360" w:lineRule="auto"/>
        <w:ind w:firstLineChars="200" w:firstLine="480"/>
        <w:rPr>
          <w:rFonts w:ascii="宋体" w:hAnsi="宋体"/>
          <w:sz w:val="24"/>
        </w:rPr>
      </w:pPr>
      <w:r w:rsidRPr="00FE111E">
        <w:rPr>
          <w:rFonts w:ascii="宋体" w:hAnsi="宋体"/>
          <w:sz w:val="24"/>
        </w:rPr>
        <w:t>根据《矿山地质环境保护与恢复治理方案编制规范》(DZ/T0223-2011) 之规定，矿山地质环境影响评估的范围应包括采矿登记范围和采矿活动可能影响到的范围，调查区范围包括可能导致矿区遭受地质灾害的区域及矿区开采可能影响到的范围。</w:t>
      </w:r>
    </w:p>
    <w:p w:rsidR="009F1B78" w:rsidRDefault="009F1B78" w:rsidP="009F1B78">
      <w:pPr>
        <w:spacing w:line="360" w:lineRule="auto"/>
        <w:ind w:firstLineChars="200" w:firstLine="480"/>
        <w:rPr>
          <w:rFonts w:ascii="宋体" w:hAnsi="宋体"/>
          <w:sz w:val="24"/>
        </w:rPr>
      </w:pPr>
      <w:r>
        <w:rPr>
          <w:rFonts w:ascii="宋体" w:hAnsi="宋体"/>
          <w:sz w:val="24"/>
        </w:rPr>
        <w:t>本</w:t>
      </w:r>
      <w:r w:rsidRPr="009F1B78">
        <w:rPr>
          <w:rFonts w:ascii="宋体" w:hAnsi="宋体"/>
          <w:sz w:val="24"/>
        </w:rPr>
        <w:t>次评估结合</w:t>
      </w:r>
      <w:r>
        <w:rPr>
          <w:rFonts w:ascii="宋体" w:hAnsi="宋体" w:hint="eastAsia"/>
          <w:sz w:val="24"/>
        </w:rPr>
        <w:t>华阴市W</w:t>
      </w:r>
      <w:r>
        <w:rPr>
          <w:rFonts w:ascii="宋体" w:hAnsi="宋体"/>
          <w:sz w:val="24"/>
        </w:rPr>
        <w:t>R76地热矿区工程</w:t>
      </w:r>
      <w:r w:rsidRPr="009F1B78">
        <w:rPr>
          <w:rFonts w:ascii="宋体" w:hAnsi="宋体"/>
          <w:sz w:val="24"/>
        </w:rPr>
        <w:t>建设特点，根据矿区及周边水文地质、工程地质及环境地质特点，结合地质灾害分布、影</w:t>
      </w:r>
      <w:r>
        <w:rPr>
          <w:rFonts w:ascii="宋体" w:hAnsi="宋体"/>
          <w:sz w:val="24"/>
        </w:rPr>
        <w:t>响范围、含水层影响范围、地形地貌景观影响范围、水土环境污染范围</w:t>
      </w:r>
      <w:r>
        <w:rPr>
          <w:rFonts w:ascii="宋体" w:hAnsi="宋体" w:hint="eastAsia"/>
          <w:sz w:val="24"/>
        </w:rPr>
        <w:t>、</w:t>
      </w:r>
      <w:r>
        <w:rPr>
          <w:rFonts w:ascii="宋体" w:hAnsi="宋体"/>
          <w:sz w:val="24"/>
        </w:rPr>
        <w:t>相邻矿区</w:t>
      </w:r>
      <w:r>
        <w:rPr>
          <w:rFonts w:ascii="宋体" w:hAnsi="宋体" w:hint="eastAsia"/>
          <w:sz w:val="24"/>
        </w:rPr>
        <w:t>因素</w:t>
      </w:r>
      <w:r>
        <w:rPr>
          <w:rFonts w:ascii="宋体" w:hAnsi="宋体"/>
          <w:sz w:val="24"/>
        </w:rPr>
        <w:t>及</w:t>
      </w:r>
      <w:r w:rsidRPr="009F1B78">
        <w:rPr>
          <w:rFonts w:ascii="宋体" w:hAnsi="宋体"/>
          <w:sz w:val="24"/>
        </w:rPr>
        <w:t>对土地资源的破坏范围，确定本次评估区范围为拟申请采矿权面积</w:t>
      </w:r>
      <w:r w:rsidR="00836A8A">
        <w:rPr>
          <w:rFonts w:ascii="宋体" w:hAnsi="宋体"/>
          <w:sz w:val="24"/>
        </w:rPr>
        <w:t>和南邻粘土矿矿权面积组成的长方形范围</w:t>
      </w:r>
      <w:r w:rsidR="00157F34">
        <w:rPr>
          <w:rFonts w:ascii="宋体" w:hAnsi="宋体"/>
          <w:sz w:val="24"/>
        </w:rPr>
        <w:t>，评估区面积</w:t>
      </w:r>
      <w:r>
        <w:rPr>
          <w:rFonts w:ascii="宋体" w:hAnsi="宋体"/>
          <w:sz w:val="24"/>
        </w:rPr>
        <w:t>4.</w:t>
      </w:r>
      <w:r w:rsidR="00836A8A">
        <w:rPr>
          <w:rFonts w:ascii="宋体" w:hAnsi="宋体"/>
          <w:sz w:val="24"/>
        </w:rPr>
        <w:t>32</w:t>
      </w:r>
      <w:r w:rsidRPr="009F1B78">
        <w:rPr>
          <w:rFonts w:ascii="宋体" w:hAnsi="宋体"/>
          <w:sz w:val="24"/>
        </w:rPr>
        <w:t>km</w:t>
      </w:r>
      <w:r w:rsidRPr="009F1B78">
        <w:rPr>
          <w:rFonts w:ascii="宋体" w:hAnsi="宋体"/>
          <w:sz w:val="24"/>
          <w:vertAlign w:val="superscript"/>
        </w:rPr>
        <w:t>2</w:t>
      </w:r>
      <w:r>
        <w:rPr>
          <w:rFonts w:ascii="宋体" w:hAnsi="宋体" w:hint="eastAsia"/>
          <w:sz w:val="24"/>
        </w:rPr>
        <w:t>，</w:t>
      </w:r>
      <w:r w:rsidR="00836A8A">
        <w:rPr>
          <w:rFonts w:ascii="宋体" w:hAnsi="宋体" w:hint="eastAsia"/>
          <w:sz w:val="24"/>
        </w:rPr>
        <w:t>评估范围拐点坐标见表3-</w:t>
      </w:r>
      <w:r w:rsidR="00836A8A">
        <w:rPr>
          <w:rFonts w:ascii="宋体" w:hAnsi="宋体"/>
          <w:sz w:val="24"/>
        </w:rPr>
        <w:t>1</w:t>
      </w:r>
      <w:r w:rsidR="00836A8A">
        <w:rPr>
          <w:rFonts w:ascii="宋体" w:hAnsi="宋体" w:hint="eastAsia"/>
          <w:sz w:val="24"/>
        </w:rPr>
        <w:t>。</w:t>
      </w:r>
    </w:p>
    <w:p w:rsidR="00FE111E" w:rsidRPr="009F1B78" w:rsidRDefault="009F1B78" w:rsidP="009F1B78">
      <w:pPr>
        <w:spacing w:line="360" w:lineRule="auto"/>
        <w:ind w:firstLineChars="200" w:firstLine="480"/>
        <w:rPr>
          <w:rFonts w:ascii="宋体" w:hAnsi="宋体"/>
          <w:color w:val="FF0000"/>
          <w:sz w:val="24"/>
        </w:rPr>
      </w:pPr>
      <w:r>
        <w:rPr>
          <w:rFonts w:ascii="宋体" w:hAnsi="宋体"/>
          <w:sz w:val="24"/>
        </w:rPr>
        <w:lastRenderedPageBreak/>
        <w:t>矿</w:t>
      </w:r>
      <w:r w:rsidRPr="009F1B78">
        <w:rPr>
          <w:rFonts w:ascii="宋体" w:hAnsi="宋体" w:hint="eastAsia"/>
          <w:sz w:val="24"/>
        </w:rPr>
        <w:t>区内</w:t>
      </w:r>
      <w:r>
        <w:rPr>
          <w:rFonts w:ascii="宋体" w:hAnsi="宋体" w:hint="eastAsia"/>
          <w:sz w:val="24"/>
        </w:rPr>
        <w:t>地热水开发利用</w:t>
      </w:r>
      <w:r w:rsidRPr="009F1B78">
        <w:rPr>
          <w:rFonts w:ascii="宋体" w:hAnsi="宋体" w:hint="eastAsia"/>
          <w:sz w:val="24"/>
        </w:rPr>
        <w:t>工程主要分布在矿区中部</w:t>
      </w:r>
      <w:r>
        <w:rPr>
          <w:rFonts w:ascii="宋体" w:hAnsi="宋体" w:hint="eastAsia"/>
          <w:sz w:val="24"/>
        </w:rPr>
        <w:t>的</w:t>
      </w:r>
      <w:r>
        <w:rPr>
          <w:rFonts w:eastAsiaTheme="minorEastAsia"/>
          <w:sz w:val="24"/>
        </w:rPr>
        <w:t>太华湖温泉度假</w:t>
      </w:r>
      <w:r w:rsidRPr="004B4314">
        <w:rPr>
          <w:rFonts w:eastAsiaTheme="minorEastAsia"/>
          <w:sz w:val="24"/>
        </w:rPr>
        <w:t>养老养生</w:t>
      </w:r>
      <w:r>
        <w:rPr>
          <w:rFonts w:eastAsiaTheme="minorEastAsia" w:hint="eastAsia"/>
          <w:sz w:val="24"/>
        </w:rPr>
        <w:t>园</w:t>
      </w:r>
      <w:r>
        <w:rPr>
          <w:rFonts w:eastAsiaTheme="minorEastAsia"/>
          <w:sz w:val="24"/>
        </w:rPr>
        <w:t>项目建设场地红线内</w:t>
      </w:r>
      <w:r w:rsidRPr="009F1B78">
        <w:rPr>
          <w:rFonts w:ascii="宋体" w:hAnsi="宋体" w:hint="eastAsia"/>
          <w:sz w:val="24"/>
        </w:rPr>
        <w:t>，矿权</w:t>
      </w:r>
      <w:r>
        <w:rPr>
          <w:rFonts w:ascii="宋体" w:hAnsi="宋体" w:hint="eastAsia"/>
          <w:sz w:val="24"/>
        </w:rPr>
        <w:t>四周边界及</w:t>
      </w:r>
      <w:r w:rsidRPr="009F1B78">
        <w:rPr>
          <w:rFonts w:ascii="宋体" w:hAnsi="宋体" w:hint="eastAsia"/>
          <w:sz w:val="24"/>
        </w:rPr>
        <w:t>附近无</w:t>
      </w:r>
      <w:r>
        <w:rPr>
          <w:rFonts w:ascii="宋体" w:hAnsi="宋体" w:hint="eastAsia"/>
          <w:sz w:val="24"/>
        </w:rPr>
        <w:t>地热水开发利用</w:t>
      </w:r>
      <w:r w:rsidRPr="009F1B78">
        <w:rPr>
          <w:rFonts w:ascii="宋体" w:hAnsi="宋体" w:hint="eastAsia"/>
          <w:sz w:val="24"/>
        </w:rPr>
        <w:t>工程分布，</w:t>
      </w:r>
      <w:r w:rsidR="00FE111E" w:rsidRPr="00FE111E">
        <w:rPr>
          <w:rFonts w:ascii="宋体" w:hAnsi="宋体"/>
          <w:sz w:val="24"/>
        </w:rPr>
        <w:t>调查范围在评估区的基础上适当外延</w:t>
      </w:r>
      <w:r w:rsidR="00FE111E" w:rsidRPr="00FE111E">
        <w:rPr>
          <w:rFonts w:ascii="宋体" w:hAnsi="宋体" w:hint="eastAsia"/>
          <w:sz w:val="24"/>
        </w:rPr>
        <w:t>10</w:t>
      </w:r>
      <w:r w:rsidR="00FE111E" w:rsidRPr="00FE111E">
        <w:rPr>
          <w:rFonts w:ascii="宋体" w:hAnsi="宋体"/>
          <w:sz w:val="24"/>
        </w:rPr>
        <w:t>0m，</w:t>
      </w:r>
      <w:r w:rsidR="00FE111E" w:rsidRPr="00FE111E">
        <w:rPr>
          <w:rFonts w:ascii="宋体" w:hAnsi="宋体" w:hint="eastAsia"/>
          <w:sz w:val="24"/>
        </w:rPr>
        <w:t>北侧至二华干渠，南东至曲城村，</w:t>
      </w:r>
      <w:r w:rsidR="00157F34">
        <w:rPr>
          <w:rFonts w:ascii="宋体" w:hAnsi="宋体"/>
          <w:sz w:val="24"/>
        </w:rPr>
        <w:t>调查面积</w:t>
      </w:r>
      <w:r w:rsidR="00FE111E" w:rsidRPr="00FE111E">
        <w:rPr>
          <w:rFonts w:ascii="宋体" w:hAnsi="宋体" w:hint="eastAsia"/>
          <w:sz w:val="24"/>
        </w:rPr>
        <w:t>4.50</w:t>
      </w:r>
      <w:r w:rsidR="00FE111E" w:rsidRPr="00FE111E">
        <w:rPr>
          <w:rFonts w:ascii="宋体" w:hAnsi="宋体"/>
          <w:sz w:val="24"/>
        </w:rPr>
        <w:t>km</w:t>
      </w:r>
      <w:r w:rsidR="00FE111E" w:rsidRPr="00FE111E">
        <w:rPr>
          <w:rFonts w:ascii="宋体" w:hAnsi="宋体"/>
          <w:sz w:val="24"/>
          <w:vertAlign w:val="superscript"/>
        </w:rPr>
        <w:t>2</w:t>
      </w:r>
      <w:r w:rsidR="00FE111E" w:rsidRPr="00FE111E">
        <w:rPr>
          <w:rFonts w:ascii="宋体" w:hAnsi="宋体"/>
          <w:sz w:val="24"/>
        </w:rPr>
        <w:t>。</w:t>
      </w:r>
    </w:p>
    <w:p w:rsidR="009F1B78" w:rsidRPr="00157F34" w:rsidRDefault="009F1B78" w:rsidP="006F7CC2">
      <w:pPr>
        <w:pStyle w:val="af3"/>
        <w:numPr>
          <w:ilvl w:val="0"/>
          <w:numId w:val="11"/>
        </w:numPr>
        <w:spacing w:line="360" w:lineRule="auto"/>
        <w:ind w:firstLineChars="0"/>
        <w:rPr>
          <w:rFonts w:ascii="宋体" w:hAnsi="宋体"/>
          <w:sz w:val="24"/>
        </w:rPr>
      </w:pPr>
      <w:r w:rsidRPr="00157F34">
        <w:rPr>
          <w:rFonts w:ascii="宋体" w:hAnsi="宋体" w:hint="eastAsia"/>
          <w:sz w:val="24"/>
        </w:rPr>
        <w:t>评估级别</w:t>
      </w:r>
    </w:p>
    <w:p w:rsidR="00157F34" w:rsidRPr="00157F34" w:rsidRDefault="00157F34" w:rsidP="00157F34">
      <w:pPr>
        <w:spacing w:line="360" w:lineRule="auto"/>
        <w:ind w:firstLineChars="200" w:firstLine="480"/>
        <w:rPr>
          <w:rFonts w:ascii="宋体" w:hAnsi="宋体"/>
          <w:sz w:val="24"/>
        </w:rPr>
      </w:pPr>
      <w:r w:rsidRPr="00157F34">
        <w:rPr>
          <w:rFonts w:ascii="宋体" w:hAnsi="宋体"/>
          <w:sz w:val="24"/>
        </w:rPr>
        <w:t>根据《矿山地质环境保护与恢复治理方案编制规范》（DZ/T0223－2011），矿山地质环境影响评估级别应根据评估区重要程度、矿山生产建设规模、矿山地质环境条件复杂程度综合确定。</w:t>
      </w:r>
    </w:p>
    <w:p w:rsidR="009F1B78" w:rsidRPr="00576CB2" w:rsidRDefault="009F1B78" w:rsidP="009F1B78">
      <w:pPr>
        <w:jc w:val="center"/>
        <w:rPr>
          <w:rFonts w:eastAsia="黑体"/>
          <w:b/>
          <w:sz w:val="21"/>
          <w:szCs w:val="21"/>
        </w:rPr>
      </w:pPr>
      <w:r w:rsidRPr="00576CB2">
        <w:rPr>
          <w:rFonts w:eastAsia="黑体" w:hint="eastAsia"/>
          <w:b/>
          <w:sz w:val="21"/>
          <w:szCs w:val="21"/>
        </w:rPr>
        <w:t>表</w:t>
      </w:r>
      <w:r>
        <w:rPr>
          <w:rFonts w:eastAsia="黑体"/>
          <w:b/>
          <w:sz w:val="21"/>
          <w:szCs w:val="21"/>
        </w:rPr>
        <w:t>3</w:t>
      </w:r>
      <w:r w:rsidRPr="00576CB2">
        <w:rPr>
          <w:rFonts w:eastAsia="黑体" w:hint="eastAsia"/>
          <w:b/>
          <w:sz w:val="21"/>
          <w:szCs w:val="21"/>
        </w:rPr>
        <w:t>-</w:t>
      </w:r>
      <w:r w:rsidRPr="00576CB2">
        <w:rPr>
          <w:rFonts w:eastAsia="黑体"/>
          <w:b/>
          <w:sz w:val="21"/>
          <w:szCs w:val="21"/>
        </w:rPr>
        <w:t xml:space="preserve">1 </w:t>
      </w:r>
      <w:r>
        <w:rPr>
          <w:rFonts w:eastAsia="黑体"/>
          <w:b/>
          <w:sz w:val="21"/>
          <w:szCs w:val="21"/>
        </w:rPr>
        <w:t xml:space="preserve"> </w:t>
      </w:r>
      <w:r>
        <w:rPr>
          <w:rFonts w:eastAsia="黑体" w:hint="eastAsia"/>
          <w:b/>
          <w:sz w:val="21"/>
          <w:szCs w:val="21"/>
        </w:rPr>
        <w:t>评估范围</w:t>
      </w:r>
      <w:r w:rsidRPr="00576CB2">
        <w:rPr>
          <w:rFonts w:eastAsia="黑体" w:hint="eastAsia"/>
          <w:b/>
          <w:sz w:val="21"/>
          <w:szCs w:val="21"/>
        </w:rPr>
        <w:t>拐点坐标</w:t>
      </w:r>
      <w:r>
        <w:rPr>
          <w:rFonts w:eastAsia="黑体" w:hint="eastAsia"/>
          <w:b/>
          <w:sz w:val="21"/>
          <w:szCs w:val="21"/>
        </w:rPr>
        <w:t>一览</w:t>
      </w:r>
      <w:r w:rsidRPr="00576CB2">
        <w:rPr>
          <w:rFonts w:eastAsia="黑体" w:hint="eastAsia"/>
          <w:b/>
          <w:sz w:val="21"/>
          <w:szCs w:val="21"/>
        </w:rPr>
        <w:t>表</w:t>
      </w:r>
      <w:r>
        <w:rPr>
          <w:rFonts w:eastAsia="黑体" w:hint="eastAsia"/>
          <w:b/>
          <w:sz w:val="21"/>
          <w:szCs w:val="21"/>
        </w:rPr>
        <w:t>（</w:t>
      </w:r>
      <w:r>
        <w:rPr>
          <w:rFonts w:eastAsia="黑体" w:hint="eastAsia"/>
          <w:b/>
          <w:sz w:val="21"/>
          <w:szCs w:val="21"/>
        </w:rPr>
        <w:t>8</w:t>
      </w:r>
      <w:r>
        <w:rPr>
          <w:rFonts w:eastAsia="黑体"/>
          <w:b/>
          <w:sz w:val="21"/>
          <w:szCs w:val="21"/>
        </w:rPr>
        <w:t>0</w:t>
      </w:r>
      <w:r>
        <w:rPr>
          <w:rFonts w:eastAsia="黑体"/>
          <w:b/>
          <w:sz w:val="21"/>
          <w:szCs w:val="21"/>
        </w:rPr>
        <w:t>坐标系</w:t>
      </w:r>
      <w:r>
        <w:rPr>
          <w:rFonts w:eastAsia="黑体" w:hint="eastAsia"/>
          <w:b/>
          <w:sz w:val="21"/>
          <w:szCs w:val="2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544"/>
        <w:gridCol w:w="3513"/>
      </w:tblGrid>
      <w:tr w:rsidR="009F1B78" w:rsidRPr="00B91F93" w:rsidTr="00836A8A">
        <w:trPr>
          <w:jc w:val="center"/>
        </w:trPr>
        <w:tc>
          <w:tcPr>
            <w:tcW w:w="1728" w:type="dxa"/>
          </w:tcPr>
          <w:p w:rsidR="009F1B78" w:rsidRPr="00576CB2" w:rsidRDefault="009F1B78" w:rsidP="00836A8A">
            <w:pPr>
              <w:jc w:val="center"/>
              <w:rPr>
                <w:rFonts w:ascii="宋体" w:hAnsi="宋体"/>
                <w:b/>
                <w:sz w:val="21"/>
                <w:szCs w:val="21"/>
              </w:rPr>
            </w:pPr>
            <w:r>
              <w:rPr>
                <w:rFonts w:ascii="宋体" w:hAnsi="宋体" w:hint="eastAsia"/>
                <w:b/>
                <w:sz w:val="21"/>
                <w:szCs w:val="21"/>
              </w:rPr>
              <w:t>拐点编</w:t>
            </w:r>
            <w:r w:rsidRPr="00576CB2">
              <w:rPr>
                <w:rFonts w:ascii="宋体" w:hAnsi="宋体" w:hint="eastAsia"/>
                <w:b/>
                <w:sz w:val="21"/>
                <w:szCs w:val="21"/>
              </w:rPr>
              <w:t>号</w:t>
            </w:r>
          </w:p>
        </w:tc>
        <w:tc>
          <w:tcPr>
            <w:tcW w:w="3544" w:type="dxa"/>
          </w:tcPr>
          <w:p w:rsidR="009F1B78" w:rsidRPr="00576CB2" w:rsidRDefault="009F1B78" w:rsidP="00836A8A">
            <w:pPr>
              <w:jc w:val="center"/>
              <w:rPr>
                <w:rFonts w:ascii="宋体" w:hAnsi="宋体"/>
                <w:b/>
                <w:sz w:val="21"/>
                <w:szCs w:val="21"/>
              </w:rPr>
            </w:pPr>
            <w:r w:rsidRPr="00576CB2">
              <w:rPr>
                <w:rFonts w:ascii="宋体" w:hAnsi="宋体" w:hint="eastAsia"/>
                <w:b/>
                <w:sz w:val="21"/>
                <w:szCs w:val="21"/>
              </w:rPr>
              <w:t>X坐标</w:t>
            </w:r>
          </w:p>
        </w:tc>
        <w:tc>
          <w:tcPr>
            <w:tcW w:w="3513" w:type="dxa"/>
          </w:tcPr>
          <w:p w:rsidR="009F1B78" w:rsidRPr="00576CB2" w:rsidRDefault="009F1B78" w:rsidP="00836A8A">
            <w:pPr>
              <w:jc w:val="center"/>
              <w:rPr>
                <w:rFonts w:ascii="宋体" w:hAnsi="宋体"/>
                <w:b/>
                <w:sz w:val="21"/>
                <w:szCs w:val="21"/>
              </w:rPr>
            </w:pPr>
            <w:r w:rsidRPr="00576CB2">
              <w:rPr>
                <w:rFonts w:ascii="宋体" w:hAnsi="宋体" w:hint="eastAsia"/>
                <w:b/>
                <w:sz w:val="21"/>
                <w:szCs w:val="21"/>
              </w:rPr>
              <w:t>Y坐标</w:t>
            </w:r>
          </w:p>
        </w:tc>
      </w:tr>
      <w:tr w:rsidR="009F1B78" w:rsidRPr="00B91F93" w:rsidTr="00836A8A">
        <w:trPr>
          <w:jc w:val="center"/>
        </w:trPr>
        <w:tc>
          <w:tcPr>
            <w:tcW w:w="1728" w:type="dxa"/>
          </w:tcPr>
          <w:p w:rsidR="009F1B78" w:rsidRPr="00576CB2" w:rsidRDefault="009F1B78" w:rsidP="00836A8A">
            <w:pPr>
              <w:jc w:val="center"/>
              <w:rPr>
                <w:rFonts w:ascii="宋体" w:hAnsi="宋体"/>
                <w:sz w:val="21"/>
                <w:szCs w:val="21"/>
              </w:rPr>
            </w:pPr>
            <w:r w:rsidRPr="00576CB2">
              <w:rPr>
                <w:rFonts w:ascii="宋体" w:hAnsi="宋体" w:hint="eastAsia"/>
                <w:sz w:val="21"/>
                <w:szCs w:val="21"/>
              </w:rPr>
              <w:t>1</w:t>
            </w:r>
          </w:p>
        </w:tc>
        <w:tc>
          <w:tcPr>
            <w:tcW w:w="3544" w:type="dxa"/>
          </w:tcPr>
          <w:p w:rsidR="009F1B78" w:rsidRPr="00576CB2" w:rsidRDefault="009F1B78" w:rsidP="00836A8A">
            <w:pPr>
              <w:jc w:val="center"/>
              <w:rPr>
                <w:rFonts w:ascii="宋体" w:hAnsi="宋体"/>
                <w:sz w:val="21"/>
                <w:szCs w:val="21"/>
              </w:rPr>
            </w:pPr>
            <w:r w:rsidRPr="00576CB2">
              <w:rPr>
                <w:rFonts w:ascii="宋体" w:hAnsi="宋体" w:hint="eastAsia"/>
                <w:sz w:val="21"/>
                <w:szCs w:val="21"/>
              </w:rPr>
              <w:t>3830809.0</w:t>
            </w:r>
          </w:p>
        </w:tc>
        <w:tc>
          <w:tcPr>
            <w:tcW w:w="3513" w:type="dxa"/>
          </w:tcPr>
          <w:p w:rsidR="009F1B78" w:rsidRPr="00576CB2" w:rsidRDefault="009F1B78" w:rsidP="00836A8A">
            <w:pPr>
              <w:jc w:val="center"/>
              <w:rPr>
                <w:rFonts w:ascii="宋体" w:hAnsi="宋体"/>
                <w:sz w:val="21"/>
                <w:szCs w:val="21"/>
              </w:rPr>
            </w:pPr>
            <w:r w:rsidRPr="00576CB2">
              <w:rPr>
                <w:rFonts w:ascii="宋体" w:hAnsi="宋体" w:hint="eastAsia"/>
                <w:sz w:val="21"/>
                <w:szCs w:val="21"/>
              </w:rPr>
              <w:t>37417733.0</w:t>
            </w:r>
          </w:p>
        </w:tc>
      </w:tr>
      <w:tr w:rsidR="009F1B78" w:rsidRPr="00B91F93" w:rsidTr="00836A8A">
        <w:trPr>
          <w:jc w:val="center"/>
        </w:trPr>
        <w:tc>
          <w:tcPr>
            <w:tcW w:w="1728" w:type="dxa"/>
          </w:tcPr>
          <w:p w:rsidR="009F1B78" w:rsidRPr="00576CB2" w:rsidRDefault="009F1B78" w:rsidP="00836A8A">
            <w:pPr>
              <w:jc w:val="center"/>
              <w:rPr>
                <w:rFonts w:ascii="宋体" w:hAnsi="宋体"/>
                <w:sz w:val="21"/>
                <w:szCs w:val="21"/>
              </w:rPr>
            </w:pPr>
            <w:r w:rsidRPr="00576CB2">
              <w:rPr>
                <w:rFonts w:ascii="宋体" w:hAnsi="宋体" w:hint="eastAsia"/>
                <w:sz w:val="21"/>
                <w:szCs w:val="21"/>
              </w:rPr>
              <w:t>2</w:t>
            </w:r>
          </w:p>
        </w:tc>
        <w:tc>
          <w:tcPr>
            <w:tcW w:w="3544" w:type="dxa"/>
          </w:tcPr>
          <w:p w:rsidR="009F1B78" w:rsidRPr="00576CB2" w:rsidRDefault="009F1B78" w:rsidP="00836A8A">
            <w:pPr>
              <w:jc w:val="center"/>
              <w:rPr>
                <w:rFonts w:ascii="宋体" w:hAnsi="宋体"/>
                <w:sz w:val="21"/>
                <w:szCs w:val="21"/>
              </w:rPr>
            </w:pPr>
            <w:r w:rsidRPr="00576CB2">
              <w:rPr>
                <w:rFonts w:ascii="宋体" w:hAnsi="宋体" w:hint="eastAsia"/>
                <w:sz w:val="21"/>
                <w:szCs w:val="21"/>
              </w:rPr>
              <w:t>3830809.0</w:t>
            </w:r>
          </w:p>
        </w:tc>
        <w:tc>
          <w:tcPr>
            <w:tcW w:w="3513" w:type="dxa"/>
          </w:tcPr>
          <w:p w:rsidR="009F1B78" w:rsidRPr="00576CB2" w:rsidRDefault="009F1B78" w:rsidP="00836A8A">
            <w:pPr>
              <w:jc w:val="center"/>
              <w:rPr>
                <w:rFonts w:ascii="宋体" w:hAnsi="宋体"/>
                <w:sz w:val="21"/>
                <w:szCs w:val="21"/>
              </w:rPr>
            </w:pPr>
            <w:r w:rsidRPr="00576CB2">
              <w:rPr>
                <w:rFonts w:ascii="宋体" w:hAnsi="宋体" w:hint="eastAsia"/>
                <w:sz w:val="21"/>
                <w:szCs w:val="21"/>
              </w:rPr>
              <w:t>37419533.0</w:t>
            </w:r>
          </w:p>
        </w:tc>
      </w:tr>
      <w:tr w:rsidR="009F1B78" w:rsidRPr="00B91F93" w:rsidTr="00836A8A">
        <w:trPr>
          <w:jc w:val="center"/>
        </w:trPr>
        <w:tc>
          <w:tcPr>
            <w:tcW w:w="1728" w:type="dxa"/>
          </w:tcPr>
          <w:p w:rsidR="009F1B78" w:rsidRPr="00576CB2" w:rsidRDefault="009F1B78" w:rsidP="00836A8A">
            <w:pPr>
              <w:jc w:val="center"/>
              <w:rPr>
                <w:rFonts w:ascii="宋体" w:hAnsi="宋体"/>
                <w:sz w:val="21"/>
                <w:szCs w:val="21"/>
              </w:rPr>
            </w:pPr>
            <w:r w:rsidRPr="00576CB2">
              <w:rPr>
                <w:rFonts w:ascii="宋体" w:hAnsi="宋体" w:hint="eastAsia"/>
                <w:sz w:val="21"/>
                <w:szCs w:val="21"/>
              </w:rPr>
              <w:t>3</w:t>
            </w:r>
          </w:p>
        </w:tc>
        <w:tc>
          <w:tcPr>
            <w:tcW w:w="3544" w:type="dxa"/>
          </w:tcPr>
          <w:p w:rsidR="009F1B78" w:rsidRPr="00576CB2" w:rsidRDefault="009F1B78" w:rsidP="00836A8A">
            <w:pPr>
              <w:jc w:val="center"/>
              <w:rPr>
                <w:rFonts w:ascii="宋体" w:hAnsi="宋体"/>
                <w:sz w:val="21"/>
                <w:szCs w:val="21"/>
              </w:rPr>
            </w:pPr>
            <w:r w:rsidRPr="00576CB2">
              <w:rPr>
                <w:rFonts w:ascii="宋体" w:hAnsi="宋体" w:hint="eastAsia"/>
                <w:sz w:val="21"/>
                <w:szCs w:val="21"/>
              </w:rPr>
              <w:t>3828409.0</w:t>
            </w:r>
          </w:p>
        </w:tc>
        <w:tc>
          <w:tcPr>
            <w:tcW w:w="3513" w:type="dxa"/>
          </w:tcPr>
          <w:p w:rsidR="009F1B78" w:rsidRPr="00576CB2" w:rsidRDefault="009F1B78" w:rsidP="00836A8A">
            <w:pPr>
              <w:jc w:val="center"/>
              <w:rPr>
                <w:rFonts w:ascii="宋体" w:hAnsi="宋体"/>
                <w:sz w:val="21"/>
                <w:szCs w:val="21"/>
              </w:rPr>
            </w:pPr>
            <w:r w:rsidRPr="00576CB2">
              <w:rPr>
                <w:rFonts w:ascii="宋体" w:hAnsi="宋体" w:hint="eastAsia"/>
                <w:sz w:val="21"/>
                <w:szCs w:val="21"/>
              </w:rPr>
              <w:t>37419533.0</w:t>
            </w:r>
          </w:p>
        </w:tc>
      </w:tr>
      <w:tr w:rsidR="009F1B78" w:rsidRPr="00B91F93" w:rsidTr="00836A8A">
        <w:trPr>
          <w:jc w:val="center"/>
        </w:trPr>
        <w:tc>
          <w:tcPr>
            <w:tcW w:w="1728" w:type="dxa"/>
          </w:tcPr>
          <w:p w:rsidR="009F1B78" w:rsidRPr="00576CB2" w:rsidRDefault="009F1B78" w:rsidP="00836A8A">
            <w:pPr>
              <w:jc w:val="center"/>
              <w:rPr>
                <w:rFonts w:ascii="宋体" w:hAnsi="宋体"/>
                <w:sz w:val="21"/>
                <w:szCs w:val="21"/>
              </w:rPr>
            </w:pPr>
            <w:r w:rsidRPr="00576CB2">
              <w:rPr>
                <w:rFonts w:ascii="宋体" w:hAnsi="宋体" w:hint="eastAsia"/>
                <w:sz w:val="21"/>
                <w:szCs w:val="21"/>
              </w:rPr>
              <w:t>4</w:t>
            </w:r>
          </w:p>
        </w:tc>
        <w:tc>
          <w:tcPr>
            <w:tcW w:w="3544" w:type="dxa"/>
          </w:tcPr>
          <w:p w:rsidR="009F1B78" w:rsidRPr="00576CB2" w:rsidRDefault="009F1B78" w:rsidP="00836A8A">
            <w:pPr>
              <w:jc w:val="center"/>
              <w:rPr>
                <w:rFonts w:ascii="宋体" w:hAnsi="宋体"/>
                <w:sz w:val="21"/>
                <w:szCs w:val="21"/>
              </w:rPr>
            </w:pPr>
            <w:r w:rsidRPr="00576CB2">
              <w:rPr>
                <w:rFonts w:ascii="宋体" w:hAnsi="宋体" w:hint="eastAsia"/>
                <w:sz w:val="21"/>
                <w:szCs w:val="21"/>
              </w:rPr>
              <w:t>3828409.0</w:t>
            </w:r>
          </w:p>
        </w:tc>
        <w:tc>
          <w:tcPr>
            <w:tcW w:w="3513" w:type="dxa"/>
          </w:tcPr>
          <w:p w:rsidR="009F1B78" w:rsidRPr="00576CB2" w:rsidRDefault="009F1B78" w:rsidP="00836A8A">
            <w:pPr>
              <w:jc w:val="center"/>
              <w:rPr>
                <w:rFonts w:ascii="宋体" w:hAnsi="宋体"/>
                <w:sz w:val="21"/>
                <w:szCs w:val="21"/>
              </w:rPr>
            </w:pPr>
            <w:r w:rsidRPr="00576CB2">
              <w:rPr>
                <w:rFonts w:ascii="宋体" w:hAnsi="宋体" w:hint="eastAsia"/>
                <w:sz w:val="21"/>
                <w:szCs w:val="21"/>
              </w:rPr>
              <w:t>37417733.0</w:t>
            </w:r>
          </w:p>
        </w:tc>
      </w:tr>
    </w:tbl>
    <w:p w:rsidR="00836A8A" w:rsidRPr="00836A8A" w:rsidRDefault="00836A8A" w:rsidP="00836A8A">
      <w:pPr>
        <w:spacing w:line="360" w:lineRule="auto"/>
        <w:ind w:firstLineChars="200" w:firstLine="480"/>
        <w:rPr>
          <w:rFonts w:ascii="宋体" w:hAnsi="宋体"/>
          <w:sz w:val="24"/>
        </w:rPr>
      </w:pPr>
      <w:r>
        <w:rPr>
          <w:rFonts w:ascii="宋体" w:hAnsi="宋体" w:hint="eastAsia"/>
          <w:sz w:val="24"/>
        </w:rPr>
        <w:t>（1）评估区重要程度</w:t>
      </w:r>
    </w:p>
    <w:p w:rsidR="00836A8A" w:rsidRPr="00836A8A" w:rsidRDefault="00836A8A" w:rsidP="00836A8A">
      <w:pPr>
        <w:spacing w:line="360" w:lineRule="auto"/>
        <w:ind w:firstLineChars="200" w:firstLine="480"/>
        <w:rPr>
          <w:rFonts w:ascii="宋体" w:hAnsi="宋体"/>
          <w:sz w:val="24"/>
        </w:rPr>
      </w:pPr>
      <w:r w:rsidRPr="00836A8A">
        <w:rPr>
          <w:rFonts w:ascii="宋体" w:hAnsi="宋体"/>
          <w:sz w:val="24"/>
        </w:rPr>
        <w:t>根据集镇与居民、建筑与交通、各类保护区及文物古迹旅游景点、水源地及土地资源情况，依据《矿山地质环境保护与恢复治理方案编制规范》(DZ/T 0223-2011),附录B列出评估区上述条件的重要程度，依据就高不就低的原则，“五大因素”中只要有一条能够达到某重要程度，则评估区就确定为该种重要程度，评估区重要程度评定表见表</w:t>
      </w:r>
      <w:r>
        <w:rPr>
          <w:rFonts w:ascii="宋体" w:hAnsi="宋体"/>
          <w:sz w:val="24"/>
        </w:rPr>
        <w:t>3</w:t>
      </w:r>
      <w:r w:rsidRPr="00836A8A">
        <w:rPr>
          <w:rFonts w:ascii="宋体" w:hAnsi="宋体"/>
          <w:sz w:val="24"/>
        </w:rPr>
        <w:t>-2。</w:t>
      </w:r>
    </w:p>
    <w:p w:rsidR="00836A8A" w:rsidRPr="004737F8" w:rsidRDefault="00836A8A" w:rsidP="004737F8">
      <w:pPr>
        <w:jc w:val="center"/>
        <w:rPr>
          <w:rFonts w:eastAsia="黑体"/>
          <w:b/>
          <w:sz w:val="21"/>
          <w:szCs w:val="21"/>
        </w:rPr>
      </w:pPr>
      <w:r w:rsidRPr="004737F8">
        <w:rPr>
          <w:rFonts w:eastAsia="黑体"/>
          <w:b/>
          <w:sz w:val="21"/>
          <w:szCs w:val="21"/>
        </w:rPr>
        <w:t>表</w:t>
      </w:r>
      <w:r w:rsidR="004737F8">
        <w:rPr>
          <w:rFonts w:eastAsia="黑体"/>
          <w:b/>
          <w:sz w:val="21"/>
          <w:szCs w:val="21"/>
        </w:rPr>
        <w:t xml:space="preserve">3-2   </w:t>
      </w:r>
      <w:r w:rsidRPr="004737F8">
        <w:rPr>
          <w:rFonts w:eastAsia="黑体"/>
          <w:b/>
          <w:sz w:val="21"/>
          <w:szCs w:val="21"/>
        </w:rPr>
        <w:t>评估区重要程度评定表</w:t>
      </w:r>
    </w:p>
    <w:tbl>
      <w:tblPr>
        <w:tblW w:w="9828"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66"/>
        <w:gridCol w:w="5125"/>
        <w:gridCol w:w="1724"/>
        <w:gridCol w:w="1413"/>
      </w:tblGrid>
      <w:tr w:rsidR="00836A8A" w:rsidTr="004737F8">
        <w:trPr>
          <w:trHeight w:hRule="exact" w:val="567"/>
          <w:jc w:val="center"/>
        </w:trPr>
        <w:tc>
          <w:tcPr>
            <w:tcW w:w="1566" w:type="dxa"/>
            <w:vAlign w:val="center"/>
          </w:tcPr>
          <w:p w:rsidR="00836A8A" w:rsidRDefault="00836A8A" w:rsidP="00836A8A">
            <w:pPr>
              <w:adjustRightInd w:val="0"/>
              <w:snapToGrid w:val="0"/>
              <w:jc w:val="center"/>
              <w:rPr>
                <w:b/>
                <w:snapToGrid w:val="0"/>
                <w:sz w:val="21"/>
                <w:szCs w:val="21"/>
              </w:rPr>
            </w:pPr>
            <w:r>
              <w:rPr>
                <w:b/>
                <w:snapToGrid w:val="0"/>
                <w:sz w:val="21"/>
                <w:szCs w:val="21"/>
              </w:rPr>
              <w:t>确定因素</w:t>
            </w:r>
          </w:p>
        </w:tc>
        <w:tc>
          <w:tcPr>
            <w:tcW w:w="5125" w:type="dxa"/>
            <w:vAlign w:val="center"/>
          </w:tcPr>
          <w:p w:rsidR="00836A8A" w:rsidRDefault="00836A8A" w:rsidP="00836A8A">
            <w:pPr>
              <w:adjustRightInd w:val="0"/>
              <w:snapToGrid w:val="0"/>
              <w:jc w:val="center"/>
              <w:rPr>
                <w:b/>
                <w:snapToGrid w:val="0"/>
                <w:sz w:val="21"/>
                <w:szCs w:val="21"/>
              </w:rPr>
            </w:pPr>
            <w:r>
              <w:rPr>
                <w:b/>
                <w:snapToGrid w:val="0"/>
                <w:sz w:val="21"/>
                <w:szCs w:val="21"/>
              </w:rPr>
              <w:t>评估区情况</w:t>
            </w:r>
          </w:p>
        </w:tc>
        <w:tc>
          <w:tcPr>
            <w:tcW w:w="1724" w:type="dxa"/>
            <w:vAlign w:val="center"/>
          </w:tcPr>
          <w:p w:rsidR="00836A8A" w:rsidRDefault="00836A8A" w:rsidP="00836A8A">
            <w:pPr>
              <w:adjustRightInd w:val="0"/>
              <w:snapToGrid w:val="0"/>
              <w:jc w:val="center"/>
              <w:rPr>
                <w:b/>
                <w:snapToGrid w:val="0"/>
                <w:sz w:val="21"/>
                <w:szCs w:val="21"/>
              </w:rPr>
            </w:pPr>
            <w:r>
              <w:rPr>
                <w:b/>
                <w:snapToGrid w:val="0"/>
                <w:sz w:val="21"/>
                <w:szCs w:val="21"/>
              </w:rPr>
              <w:t>重要程度</w:t>
            </w:r>
          </w:p>
        </w:tc>
        <w:tc>
          <w:tcPr>
            <w:tcW w:w="1413" w:type="dxa"/>
            <w:vAlign w:val="center"/>
          </w:tcPr>
          <w:p w:rsidR="00836A8A" w:rsidRDefault="00836A8A" w:rsidP="00836A8A">
            <w:pPr>
              <w:adjustRightInd w:val="0"/>
              <w:snapToGrid w:val="0"/>
              <w:jc w:val="center"/>
              <w:rPr>
                <w:b/>
                <w:snapToGrid w:val="0"/>
                <w:sz w:val="21"/>
                <w:szCs w:val="21"/>
              </w:rPr>
            </w:pPr>
            <w:r>
              <w:rPr>
                <w:b/>
                <w:snapToGrid w:val="0"/>
                <w:sz w:val="21"/>
                <w:szCs w:val="21"/>
              </w:rPr>
              <w:t>结论</w:t>
            </w:r>
          </w:p>
        </w:tc>
      </w:tr>
      <w:tr w:rsidR="00836A8A" w:rsidTr="004737F8">
        <w:trPr>
          <w:trHeight w:hRule="exact" w:val="567"/>
          <w:jc w:val="center"/>
        </w:trPr>
        <w:tc>
          <w:tcPr>
            <w:tcW w:w="1566" w:type="dxa"/>
            <w:vAlign w:val="center"/>
          </w:tcPr>
          <w:p w:rsidR="00836A8A" w:rsidRDefault="00836A8A" w:rsidP="00836A8A">
            <w:pPr>
              <w:adjustRightInd w:val="0"/>
              <w:snapToGrid w:val="0"/>
              <w:jc w:val="center"/>
              <w:rPr>
                <w:snapToGrid w:val="0"/>
                <w:sz w:val="21"/>
                <w:szCs w:val="21"/>
              </w:rPr>
            </w:pPr>
            <w:r>
              <w:rPr>
                <w:snapToGrid w:val="0"/>
                <w:sz w:val="21"/>
                <w:szCs w:val="21"/>
              </w:rPr>
              <w:t>集镇与居民</w:t>
            </w:r>
          </w:p>
        </w:tc>
        <w:tc>
          <w:tcPr>
            <w:tcW w:w="5125" w:type="dxa"/>
            <w:vAlign w:val="center"/>
          </w:tcPr>
          <w:p w:rsidR="00836A8A" w:rsidRDefault="00836A8A" w:rsidP="004737F8">
            <w:pPr>
              <w:adjustRightInd w:val="0"/>
              <w:snapToGrid w:val="0"/>
              <w:ind w:firstLine="420"/>
              <w:rPr>
                <w:snapToGrid w:val="0"/>
                <w:sz w:val="21"/>
                <w:szCs w:val="21"/>
              </w:rPr>
            </w:pPr>
            <w:r>
              <w:rPr>
                <w:snapToGrid w:val="0"/>
                <w:sz w:val="21"/>
                <w:szCs w:val="21"/>
              </w:rPr>
              <w:t>评估区内分布有</w:t>
            </w:r>
            <w:r w:rsidR="004737F8">
              <w:rPr>
                <w:rFonts w:hint="eastAsia"/>
                <w:snapToGrid w:val="0"/>
                <w:sz w:val="21"/>
                <w:szCs w:val="21"/>
              </w:rPr>
              <w:t>曲城村和华阴兵器试验中心及其住宅小区</w:t>
            </w:r>
            <w:r>
              <w:rPr>
                <w:snapToGrid w:val="0"/>
                <w:sz w:val="21"/>
                <w:szCs w:val="21"/>
              </w:rPr>
              <w:t>，</w:t>
            </w:r>
            <w:r w:rsidR="004737F8">
              <w:rPr>
                <w:snapToGrid w:val="0"/>
                <w:sz w:val="21"/>
                <w:szCs w:val="21"/>
              </w:rPr>
              <w:t>居住居民人数大于</w:t>
            </w:r>
            <w:r w:rsidR="004737F8">
              <w:rPr>
                <w:rFonts w:hint="eastAsia"/>
                <w:snapToGrid w:val="0"/>
                <w:sz w:val="21"/>
                <w:szCs w:val="21"/>
              </w:rPr>
              <w:t>5</w:t>
            </w:r>
            <w:r w:rsidR="004737F8">
              <w:rPr>
                <w:snapToGrid w:val="0"/>
                <w:sz w:val="21"/>
                <w:szCs w:val="21"/>
              </w:rPr>
              <w:t>00</w:t>
            </w:r>
            <w:r w:rsidR="004737F8">
              <w:rPr>
                <w:snapToGrid w:val="0"/>
                <w:sz w:val="21"/>
                <w:szCs w:val="21"/>
              </w:rPr>
              <w:t>人</w:t>
            </w:r>
          </w:p>
        </w:tc>
        <w:tc>
          <w:tcPr>
            <w:tcW w:w="1724" w:type="dxa"/>
            <w:vAlign w:val="center"/>
          </w:tcPr>
          <w:p w:rsidR="00836A8A" w:rsidRDefault="00836A8A" w:rsidP="00836A8A">
            <w:pPr>
              <w:adjustRightInd w:val="0"/>
              <w:snapToGrid w:val="0"/>
              <w:jc w:val="center"/>
              <w:rPr>
                <w:snapToGrid w:val="0"/>
                <w:sz w:val="21"/>
                <w:szCs w:val="21"/>
              </w:rPr>
            </w:pPr>
            <w:r>
              <w:rPr>
                <w:b/>
                <w:bCs/>
                <w:snapToGrid w:val="0"/>
                <w:sz w:val="21"/>
                <w:szCs w:val="21"/>
              </w:rPr>
              <w:t>重要区</w:t>
            </w:r>
          </w:p>
        </w:tc>
        <w:tc>
          <w:tcPr>
            <w:tcW w:w="1413" w:type="dxa"/>
            <w:vMerge w:val="restart"/>
            <w:vAlign w:val="center"/>
          </w:tcPr>
          <w:p w:rsidR="00836A8A" w:rsidRDefault="00836A8A" w:rsidP="00836A8A">
            <w:pPr>
              <w:adjustRightInd w:val="0"/>
              <w:snapToGrid w:val="0"/>
              <w:jc w:val="center"/>
              <w:rPr>
                <w:b/>
                <w:snapToGrid w:val="0"/>
                <w:sz w:val="21"/>
                <w:szCs w:val="21"/>
              </w:rPr>
            </w:pPr>
            <w:r>
              <w:rPr>
                <w:b/>
                <w:bCs/>
                <w:snapToGrid w:val="0"/>
                <w:sz w:val="21"/>
                <w:szCs w:val="21"/>
              </w:rPr>
              <w:t>重要区</w:t>
            </w:r>
          </w:p>
        </w:tc>
      </w:tr>
      <w:tr w:rsidR="00836A8A" w:rsidTr="004737F8">
        <w:trPr>
          <w:trHeight w:hRule="exact" w:val="567"/>
          <w:jc w:val="center"/>
        </w:trPr>
        <w:tc>
          <w:tcPr>
            <w:tcW w:w="1566" w:type="dxa"/>
            <w:vAlign w:val="center"/>
          </w:tcPr>
          <w:p w:rsidR="00836A8A" w:rsidRDefault="00836A8A" w:rsidP="00836A8A">
            <w:pPr>
              <w:adjustRightInd w:val="0"/>
              <w:snapToGrid w:val="0"/>
              <w:jc w:val="center"/>
              <w:rPr>
                <w:snapToGrid w:val="0"/>
                <w:sz w:val="21"/>
                <w:szCs w:val="21"/>
              </w:rPr>
            </w:pPr>
            <w:r>
              <w:rPr>
                <w:snapToGrid w:val="0"/>
                <w:sz w:val="21"/>
                <w:szCs w:val="21"/>
              </w:rPr>
              <w:t>建筑与交通</w:t>
            </w:r>
          </w:p>
        </w:tc>
        <w:tc>
          <w:tcPr>
            <w:tcW w:w="5125" w:type="dxa"/>
            <w:vAlign w:val="center"/>
          </w:tcPr>
          <w:p w:rsidR="00836A8A" w:rsidRDefault="00836A8A" w:rsidP="00836A8A">
            <w:pPr>
              <w:adjustRightInd w:val="0"/>
              <w:snapToGrid w:val="0"/>
              <w:ind w:firstLine="420"/>
              <w:rPr>
                <w:snapToGrid w:val="0"/>
                <w:sz w:val="21"/>
                <w:szCs w:val="21"/>
              </w:rPr>
            </w:pPr>
            <w:r>
              <w:rPr>
                <w:rFonts w:hint="eastAsia"/>
                <w:snapToGrid w:val="0"/>
                <w:sz w:val="21"/>
                <w:szCs w:val="21"/>
              </w:rPr>
              <w:t>矿区中部分布有西城高速铁路穿越</w:t>
            </w:r>
          </w:p>
        </w:tc>
        <w:tc>
          <w:tcPr>
            <w:tcW w:w="1724" w:type="dxa"/>
            <w:vAlign w:val="center"/>
          </w:tcPr>
          <w:p w:rsidR="00836A8A" w:rsidRDefault="00836A8A" w:rsidP="00836A8A">
            <w:pPr>
              <w:adjustRightInd w:val="0"/>
              <w:snapToGrid w:val="0"/>
              <w:jc w:val="center"/>
              <w:rPr>
                <w:snapToGrid w:val="0"/>
                <w:sz w:val="21"/>
                <w:szCs w:val="21"/>
              </w:rPr>
            </w:pPr>
            <w:r>
              <w:rPr>
                <w:b/>
                <w:bCs/>
                <w:snapToGrid w:val="0"/>
                <w:sz w:val="21"/>
                <w:szCs w:val="21"/>
              </w:rPr>
              <w:t>重要区</w:t>
            </w:r>
          </w:p>
        </w:tc>
        <w:tc>
          <w:tcPr>
            <w:tcW w:w="1413" w:type="dxa"/>
            <w:vMerge/>
            <w:vAlign w:val="center"/>
          </w:tcPr>
          <w:p w:rsidR="00836A8A" w:rsidRDefault="00836A8A" w:rsidP="00836A8A">
            <w:pPr>
              <w:adjustRightInd w:val="0"/>
              <w:snapToGrid w:val="0"/>
              <w:jc w:val="center"/>
              <w:rPr>
                <w:snapToGrid w:val="0"/>
                <w:sz w:val="21"/>
                <w:szCs w:val="21"/>
              </w:rPr>
            </w:pPr>
          </w:p>
        </w:tc>
      </w:tr>
      <w:tr w:rsidR="00836A8A" w:rsidTr="004737F8">
        <w:trPr>
          <w:trHeight w:hRule="exact" w:val="567"/>
          <w:jc w:val="center"/>
        </w:trPr>
        <w:tc>
          <w:tcPr>
            <w:tcW w:w="1566" w:type="dxa"/>
            <w:vAlign w:val="center"/>
          </w:tcPr>
          <w:p w:rsidR="00836A8A" w:rsidRDefault="00836A8A" w:rsidP="00836A8A">
            <w:pPr>
              <w:adjustRightInd w:val="0"/>
              <w:snapToGrid w:val="0"/>
              <w:jc w:val="center"/>
              <w:rPr>
                <w:snapToGrid w:val="0"/>
                <w:sz w:val="21"/>
                <w:szCs w:val="21"/>
              </w:rPr>
            </w:pPr>
            <w:r>
              <w:rPr>
                <w:snapToGrid w:val="0"/>
                <w:sz w:val="21"/>
                <w:szCs w:val="21"/>
              </w:rPr>
              <w:t>各类保护区</w:t>
            </w:r>
          </w:p>
        </w:tc>
        <w:tc>
          <w:tcPr>
            <w:tcW w:w="5125" w:type="dxa"/>
            <w:vAlign w:val="center"/>
          </w:tcPr>
          <w:p w:rsidR="00836A8A" w:rsidRPr="00581B08" w:rsidRDefault="001A14F3" w:rsidP="001A14F3">
            <w:pPr>
              <w:adjustRightInd w:val="0"/>
              <w:snapToGrid w:val="0"/>
              <w:ind w:firstLine="420"/>
              <w:rPr>
                <w:snapToGrid w:val="0"/>
                <w:color w:val="000000" w:themeColor="text1"/>
                <w:sz w:val="21"/>
                <w:szCs w:val="21"/>
              </w:rPr>
            </w:pPr>
            <w:r w:rsidRPr="00581B08">
              <w:rPr>
                <w:snapToGrid w:val="0"/>
                <w:color w:val="000000" w:themeColor="text1"/>
                <w:sz w:val="21"/>
                <w:szCs w:val="21"/>
              </w:rPr>
              <w:t>无各级自然保护区及</w:t>
            </w:r>
            <w:r w:rsidR="004737F8" w:rsidRPr="00581B08">
              <w:rPr>
                <w:snapToGrid w:val="0"/>
                <w:color w:val="000000" w:themeColor="text1"/>
                <w:sz w:val="21"/>
                <w:szCs w:val="21"/>
              </w:rPr>
              <w:t>风景名胜区</w:t>
            </w:r>
          </w:p>
        </w:tc>
        <w:tc>
          <w:tcPr>
            <w:tcW w:w="1724" w:type="dxa"/>
            <w:vAlign w:val="center"/>
          </w:tcPr>
          <w:p w:rsidR="00836A8A" w:rsidRPr="00581B08" w:rsidRDefault="001A14F3" w:rsidP="00836A8A">
            <w:pPr>
              <w:adjustRightInd w:val="0"/>
              <w:snapToGrid w:val="0"/>
              <w:jc w:val="center"/>
              <w:rPr>
                <w:snapToGrid w:val="0"/>
                <w:color w:val="000000" w:themeColor="text1"/>
                <w:sz w:val="21"/>
                <w:szCs w:val="21"/>
              </w:rPr>
            </w:pPr>
            <w:r w:rsidRPr="00581B08">
              <w:rPr>
                <w:snapToGrid w:val="0"/>
                <w:color w:val="000000" w:themeColor="text1"/>
                <w:sz w:val="21"/>
                <w:szCs w:val="21"/>
              </w:rPr>
              <w:t>一般区</w:t>
            </w:r>
          </w:p>
        </w:tc>
        <w:tc>
          <w:tcPr>
            <w:tcW w:w="1413" w:type="dxa"/>
            <w:vMerge/>
            <w:vAlign w:val="center"/>
          </w:tcPr>
          <w:p w:rsidR="00836A8A" w:rsidRDefault="00836A8A" w:rsidP="00836A8A">
            <w:pPr>
              <w:adjustRightInd w:val="0"/>
              <w:snapToGrid w:val="0"/>
              <w:jc w:val="center"/>
              <w:rPr>
                <w:snapToGrid w:val="0"/>
                <w:sz w:val="21"/>
                <w:szCs w:val="21"/>
              </w:rPr>
            </w:pPr>
          </w:p>
        </w:tc>
      </w:tr>
      <w:tr w:rsidR="00836A8A" w:rsidTr="004737F8">
        <w:trPr>
          <w:trHeight w:hRule="exact" w:val="567"/>
          <w:jc w:val="center"/>
        </w:trPr>
        <w:tc>
          <w:tcPr>
            <w:tcW w:w="1566" w:type="dxa"/>
            <w:vAlign w:val="center"/>
          </w:tcPr>
          <w:p w:rsidR="00836A8A" w:rsidRDefault="00836A8A" w:rsidP="00836A8A">
            <w:pPr>
              <w:adjustRightInd w:val="0"/>
              <w:snapToGrid w:val="0"/>
              <w:jc w:val="center"/>
              <w:rPr>
                <w:snapToGrid w:val="0"/>
                <w:sz w:val="21"/>
                <w:szCs w:val="21"/>
              </w:rPr>
            </w:pPr>
            <w:r>
              <w:rPr>
                <w:snapToGrid w:val="0"/>
                <w:sz w:val="21"/>
                <w:szCs w:val="21"/>
              </w:rPr>
              <w:t>水源地</w:t>
            </w:r>
          </w:p>
        </w:tc>
        <w:tc>
          <w:tcPr>
            <w:tcW w:w="5125" w:type="dxa"/>
            <w:vAlign w:val="center"/>
          </w:tcPr>
          <w:p w:rsidR="00836A8A" w:rsidRDefault="00836A8A" w:rsidP="00836A8A">
            <w:pPr>
              <w:tabs>
                <w:tab w:val="left" w:pos="0"/>
              </w:tabs>
              <w:adjustRightInd w:val="0"/>
              <w:ind w:firstLine="420"/>
              <w:rPr>
                <w:snapToGrid w:val="0"/>
                <w:sz w:val="21"/>
                <w:szCs w:val="21"/>
                <w:lang w:val="en-GB"/>
              </w:rPr>
            </w:pPr>
            <w:r>
              <w:rPr>
                <w:snapToGrid w:val="0"/>
                <w:sz w:val="21"/>
                <w:szCs w:val="21"/>
              </w:rPr>
              <w:t>矿区内无重要</w:t>
            </w:r>
            <w:r w:rsidR="004737F8">
              <w:rPr>
                <w:snapToGrid w:val="0"/>
                <w:sz w:val="21"/>
                <w:szCs w:val="21"/>
              </w:rPr>
              <w:t>或较重要</w:t>
            </w:r>
            <w:r>
              <w:rPr>
                <w:snapToGrid w:val="0"/>
                <w:sz w:val="21"/>
                <w:szCs w:val="21"/>
              </w:rPr>
              <w:t>水源地</w:t>
            </w:r>
          </w:p>
        </w:tc>
        <w:tc>
          <w:tcPr>
            <w:tcW w:w="1724" w:type="dxa"/>
            <w:vAlign w:val="center"/>
          </w:tcPr>
          <w:p w:rsidR="00836A8A" w:rsidRDefault="00836A8A" w:rsidP="00836A8A">
            <w:pPr>
              <w:adjustRightInd w:val="0"/>
              <w:snapToGrid w:val="0"/>
              <w:jc w:val="center"/>
              <w:rPr>
                <w:snapToGrid w:val="0"/>
                <w:sz w:val="21"/>
                <w:szCs w:val="21"/>
              </w:rPr>
            </w:pPr>
            <w:r>
              <w:rPr>
                <w:snapToGrid w:val="0"/>
                <w:sz w:val="21"/>
                <w:szCs w:val="21"/>
              </w:rPr>
              <w:t>一般区</w:t>
            </w:r>
          </w:p>
        </w:tc>
        <w:tc>
          <w:tcPr>
            <w:tcW w:w="1413" w:type="dxa"/>
            <w:vMerge/>
            <w:vAlign w:val="center"/>
          </w:tcPr>
          <w:p w:rsidR="00836A8A" w:rsidRDefault="00836A8A" w:rsidP="00836A8A">
            <w:pPr>
              <w:adjustRightInd w:val="0"/>
              <w:snapToGrid w:val="0"/>
              <w:jc w:val="center"/>
              <w:rPr>
                <w:snapToGrid w:val="0"/>
                <w:sz w:val="21"/>
                <w:szCs w:val="21"/>
              </w:rPr>
            </w:pPr>
          </w:p>
        </w:tc>
      </w:tr>
      <w:tr w:rsidR="00836A8A" w:rsidTr="004737F8">
        <w:trPr>
          <w:trHeight w:hRule="exact" w:val="567"/>
          <w:jc w:val="center"/>
        </w:trPr>
        <w:tc>
          <w:tcPr>
            <w:tcW w:w="1566" w:type="dxa"/>
            <w:vAlign w:val="center"/>
          </w:tcPr>
          <w:p w:rsidR="00836A8A" w:rsidRDefault="00836A8A" w:rsidP="00836A8A">
            <w:pPr>
              <w:adjustRightInd w:val="0"/>
              <w:snapToGrid w:val="0"/>
              <w:jc w:val="center"/>
              <w:rPr>
                <w:snapToGrid w:val="0"/>
                <w:sz w:val="21"/>
                <w:szCs w:val="21"/>
              </w:rPr>
            </w:pPr>
            <w:r>
              <w:rPr>
                <w:snapToGrid w:val="0"/>
                <w:sz w:val="21"/>
                <w:szCs w:val="21"/>
              </w:rPr>
              <w:t>土地</w:t>
            </w:r>
          </w:p>
        </w:tc>
        <w:tc>
          <w:tcPr>
            <w:tcW w:w="5125" w:type="dxa"/>
            <w:vAlign w:val="center"/>
          </w:tcPr>
          <w:p w:rsidR="00836A8A" w:rsidRDefault="004737F8" w:rsidP="00836A8A">
            <w:pPr>
              <w:adjustRightInd w:val="0"/>
              <w:snapToGrid w:val="0"/>
              <w:ind w:firstLine="420"/>
              <w:rPr>
                <w:snapToGrid w:val="0"/>
                <w:sz w:val="21"/>
                <w:szCs w:val="21"/>
              </w:rPr>
            </w:pPr>
            <w:r>
              <w:rPr>
                <w:snapToGrid w:val="0"/>
                <w:sz w:val="21"/>
                <w:szCs w:val="21"/>
              </w:rPr>
              <w:t>不破坏耕地、林地、</w:t>
            </w:r>
            <w:r w:rsidR="00836A8A">
              <w:rPr>
                <w:snapToGrid w:val="0"/>
                <w:sz w:val="21"/>
                <w:szCs w:val="21"/>
              </w:rPr>
              <w:t>草地</w:t>
            </w:r>
          </w:p>
        </w:tc>
        <w:tc>
          <w:tcPr>
            <w:tcW w:w="1724" w:type="dxa"/>
            <w:vAlign w:val="center"/>
          </w:tcPr>
          <w:p w:rsidR="00836A8A" w:rsidRDefault="004737F8" w:rsidP="00836A8A">
            <w:pPr>
              <w:adjustRightInd w:val="0"/>
              <w:snapToGrid w:val="0"/>
              <w:jc w:val="center"/>
              <w:rPr>
                <w:snapToGrid w:val="0"/>
                <w:sz w:val="21"/>
                <w:szCs w:val="21"/>
              </w:rPr>
            </w:pPr>
            <w:r>
              <w:rPr>
                <w:snapToGrid w:val="0"/>
                <w:sz w:val="21"/>
                <w:szCs w:val="21"/>
              </w:rPr>
              <w:t>一般区</w:t>
            </w:r>
          </w:p>
        </w:tc>
        <w:tc>
          <w:tcPr>
            <w:tcW w:w="1413" w:type="dxa"/>
            <w:vMerge/>
            <w:vAlign w:val="center"/>
          </w:tcPr>
          <w:p w:rsidR="00836A8A" w:rsidRDefault="00836A8A" w:rsidP="00836A8A">
            <w:pPr>
              <w:adjustRightInd w:val="0"/>
              <w:snapToGrid w:val="0"/>
              <w:jc w:val="center"/>
              <w:rPr>
                <w:snapToGrid w:val="0"/>
                <w:sz w:val="21"/>
                <w:szCs w:val="21"/>
              </w:rPr>
            </w:pPr>
          </w:p>
        </w:tc>
      </w:tr>
    </w:tbl>
    <w:p w:rsidR="004737F8" w:rsidRPr="00836A8A" w:rsidRDefault="004737F8" w:rsidP="004737F8">
      <w:pPr>
        <w:spacing w:line="360" w:lineRule="auto"/>
        <w:ind w:firstLineChars="200" w:firstLine="480"/>
        <w:rPr>
          <w:rFonts w:ascii="宋体" w:hAnsi="宋体"/>
          <w:sz w:val="24"/>
        </w:rPr>
      </w:pPr>
      <w:r>
        <w:rPr>
          <w:rFonts w:ascii="宋体" w:hAnsi="宋体" w:hint="eastAsia"/>
          <w:sz w:val="24"/>
        </w:rPr>
        <w:t>（</w:t>
      </w:r>
      <w:r>
        <w:rPr>
          <w:rFonts w:ascii="宋体" w:hAnsi="宋体"/>
          <w:sz w:val="24"/>
        </w:rPr>
        <w:t>2</w:t>
      </w:r>
      <w:r>
        <w:rPr>
          <w:rFonts w:ascii="宋体" w:hAnsi="宋体" w:hint="eastAsia"/>
          <w:sz w:val="24"/>
        </w:rPr>
        <w:t>）生产建设规模</w:t>
      </w:r>
    </w:p>
    <w:p w:rsidR="004737F8" w:rsidRPr="004737F8" w:rsidRDefault="004737F8" w:rsidP="004737F8">
      <w:pPr>
        <w:spacing w:line="360" w:lineRule="auto"/>
        <w:ind w:firstLine="482"/>
        <w:rPr>
          <w:rFonts w:ascii="宋体" w:hAnsi="宋体"/>
          <w:sz w:val="24"/>
        </w:rPr>
      </w:pPr>
      <w:r>
        <w:rPr>
          <w:rFonts w:ascii="宋体" w:hAnsi="宋体" w:hint="eastAsia"/>
          <w:sz w:val="24"/>
        </w:rPr>
        <w:t>华阴市W</w:t>
      </w:r>
      <w:r>
        <w:rPr>
          <w:rFonts w:ascii="宋体" w:hAnsi="宋体"/>
          <w:sz w:val="24"/>
        </w:rPr>
        <w:t>R76地热矿区</w:t>
      </w:r>
      <w:r w:rsidRPr="004737F8">
        <w:rPr>
          <w:rFonts w:ascii="宋体" w:hAnsi="宋体"/>
          <w:sz w:val="24"/>
        </w:rPr>
        <w:t>设计生产规模为</w:t>
      </w:r>
      <w:r>
        <w:rPr>
          <w:rFonts w:ascii="宋体" w:hAnsi="宋体"/>
          <w:sz w:val="24"/>
        </w:rPr>
        <w:t>19.2万m</w:t>
      </w:r>
      <w:r>
        <w:rPr>
          <w:rFonts w:ascii="宋体" w:hAnsi="宋体"/>
          <w:sz w:val="24"/>
          <w:vertAlign w:val="superscript"/>
        </w:rPr>
        <w:t>3</w:t>
      </w:r>
      <w:r w:rsidRPr="004737F8">
        <w:rPr>
          <w:rFonts w:ascii="宋体" w:hAnsi="宋体"/>
          <w:sz w:val="24"/>
        </w:rPr>
        <w:t>/a，根据《矿山地质环境保护与恢复治理方案编制规范》（DZ/T 0223－2011）附录D，矿山生产建设规模为</w:t>
      </w:r>
      <w:r>
        <w:rPr>
          <w:rFonts w:ascii="宋体" w:hAnsi="宋体" w:hint="eastAsia"/>
          <w:sz w:val="24"/>
        </w:rPr>
        <w:t>中</w:t>
      </w:r>
      <w:r w:rsidRPr="004737F8">
        <w:rPr>
          <w:rFonts w:ascii="宋体" w:hAnsi="宋体"/>
          <w:sz w:val="24"/>
        </w:rPr>
        <w:t>型。</w:t>
      </w:r>
    </w:p>
    <w:p w:rsidR="004737F8" w:rsidRPr="00836A8A" w:rsidRDefault="004737F8" w:rsidP="004737F8">
      <w:pPr>
        <w:spacing w:line="360" w:lineRule="auto"/>
        <w:ind w:firstLineChars="200" w:firstLine="480"/>
        <w:rPr>
          <w:rFonts w:ascii="宋体" w:hAnsi="宋体"/>
          <w:sz w:val="24"/>
        </w:rPr>
      </w:pPr>
      <w:r>
        <w:rPr>
          <w:rFonts w:ascii="宋体" w:hAnsi="宋体" w:hint="eastAsia"/>
          <w:sz w:val="24"/>
        </w:rPr>
        <w:t>（</w:t>
      </w:r>
      <w:r>
        <w:rPr>
          <w:rFonts w:ascii="宋体" w:hAnsi="宋体"/>
          <w:sz w:val="24"/>
        </w:rPr>
        <w:t>3</w:t>
      </w:r>
      <w:r>
        <w:rPr>
          <w:rFonts w:ascii="宋体" w:hAnsi="宋体" w:hint="eastAsia"/>
          <w:sz w:val="24"/>
        </w:rPr>
        <w:t>）地质环境复杂程度</w:t>
      </w:r>
    </w:p>
    <w:p w:rsidR="00D77B70" w:rsidRDefault="00D77B70" w:rsidP="00D77B70">
      <w:pPr>
        <w:spacing w:line="360" w:lineRule="auto"/>
        <w:ind w:firstLine="482"/>
        <w:rPr>
          <w:rFonts w:ascii="宋体" w:hAnsi="宋体"/>
          <w:sz w:val="24"/>
        </w:rPr>
      </w:pPr>
      <w:r w:rsidRPr="00D77B70">
        <w:rPr>
          <w:rFonts w:ascii="宋体" w:hAnsi="宋体"/>
          <w:sz w:val="24"/>
        </w:rPr>
        <w:lastRenderedPageBreak/>
        <w:t>根据地下水、矿床围岩与地面建设工程、地质构造、地质灾害、采空区、地形地貌情况，按照《矿山地质环境保护与恢复治理方案编制规范》(DZ/T 0223-2011)附录C表C.1列出上述条件的复杂程</w:t>
      </w:r>
      <w:r w:rsidR="00581B08">
        <w:rPr>
          <w:rFonts w:ascii="宋体" w:hAnsi="宋体"/>
          <w:sz w:val="24"/>
        </w:rPr>
        <w:t>度，依据就高不就低的原则，确定评估区的地质环境条件复杂程度为简单</w:t>
      </w:r>
      <w:r w:rsidRPr="00D77B70">
        <w:rPr>
          <w:rFonts w:ascii="宋体" w:hAnsi="宋体"/>
          <w:sz w:val="24"/>
        </w:rPr>
        <w:t>，评估区地质环境条件复杂程度评定表见表</w:t>
      </w:r>
      <w:r>
        <w:rPr>
          <w:rFonts w:ascii="宋体" w:hAnsi="宋体"/>
          <w:sz w:val="24"/>
        </w:rPr>
        <w:t>3</w:t>
      </w:r>
      <w:r w:rsidRPr="00D77B70">
        <w:rPr>
          <w:rFonts w:ascii="宋体" w:hAnsi="宋体"/>
          <w:sz w:val="24"/>
        </w:rPr>
        <w:t>-3。</w:t>
      </w:r>
    </w:p>
    <w:p w:rsidR="00157F34" w:rsidRPr="00836A8A" w:rsidRDefault="00157F34" w:rsidP="00157F34">
      <w:pPr>
        <w:spacing w:line="360" w:lineRule="auto"/>
        <w:ind w:firstLineChars="200" w:firstLine="480"/>
        <w:rPr>
          <w:rFonts w:ascii="宋体" w:hAnsi="宋体"/>
          <w:sz w:val="24"/>
        </w:rPr>
      </w:pPr>
      <w:r>
        <w:rPr>
          <w:rFonts w:ascii="宋体" w:hAnsi="宋体" w:hint="eastAsia"/>
          <w:sz w:val="24"/>
        </w:rPr>
        <w:t>（</w:t>
      </w:r>
      <w:r>
        <w:rPr>
          <w:rFonts w:ascii="宋体" w:hAnsi="宋体"/>
          <w:sz w:val="24"/>
        </w:rPr>
        <w:t>4</w:t>
      </w:r>
      <w:r>
        <w:rPr>
          <w:rFonts w:ascii="宋体" w:hAnsi="宋体" w:hint="eastAsia"/>
          <w:sz w:val="24"/>
        </w:rPr>
        <w:t>）矿山地质环境影响评估级别的确定</w:t>
      </w:r>
    </w:p>
    <w:p w:rsidR="00157F34" w:rsidRPr="00D77B70" w:rsidRDefault="00157F34" w:rsidP="00157F34">
      <w:pPr>
        <w:spacing w:line="360" w:lineRule="auto"/>
        <w:ind w:firstLine="482"/>
        <w:rPr>
          <w:rFonts w:ascii="宋体" w:hAnsi="宋体"/>
          <w:sz w:val="24"/>
        </w:rPr>
      </w:pPr>
      <w:r w:rsidRPr="00D77B70">
        <w:rPr>
          <w:rFonts w:ascii="宋体" w:hAnsi="宋体"/>
          <w:sz w:val="24"/>
        </w:rPr>
        <w:t>评估区为重要区，生产建设规模为中型，矿山地质环境条件复杂程度为</w:t>
      </w:r>
      <w:r w:rsidRPr="00D77B70">
        <w:rPr>
          <w:rFonts w:ascii="宋体" w:hAnsi="宋体" w:hint="eastAsia"/>
          <w:sz w:val="24"/>
        </w:rPr>
        <w:t>简单</w:t>
      </w:r>
      <w:r w:rsidRPr="00D77B70">
        <w:rPr>
          <w:rFonts w:ascii="宋体" w:hAnsi="宋体"/>
          <w:sz w:val="24"/>
        </w:rPr>
        <w:t>，根据《矿山地质环境保护与恢复治理编制规范》(DZ/T 0223-2011)附录A确定本次矿山环境影响评估</w:t>
      </w:r>
      <w:r w:rsidRPr="00D77B70">
        <w:rPr>
          <w:rFonts w:ascii="宋体" w:hAnsi="宋体" w:hint="eastAsia"/>
          <w:sz w:val="24"/>
        </w:rPr>
        <w:t>级别</w:t>
      </w:r>
      <w:r w:rsidRPr="00D77B70">
        <w:rPr>
          <w:rFonts w:ascii="宋体" w:hAnsi="宋体"/>
          <w:sz w:val="24"/>
        </w:rPr>
        <w:t>为一级</w:t>
      </w:r>
      <w:r w:rsidRPr="00D77B70">
        <w:rPr>
          <w:rFonts w:ascii="宋体" w:hAnsi="宋体" w:hint="eastAsia"/>
          <w:sz w:val="24"/>
        </w:rPr>
        <w:t>，</w:t>
      </w:r>
      <w:r w:rsidRPr="00D77B70">
        <w:rPr>
          <w:rFonts w:ascii="宋体" w:hAnsi="宋体"/>
          <w:sz w:val="24"/>
        </w:rPr>
        <w:t>见表3-4。</w:t>
      </w:r>
    </w:p>
    <w:p w:rsidR="00D77B70" w:rsidRPr="00D77B70" w:rsidRDefault="00D77B70" w:rsidP="00D77B70">
      <w:pPr>
        <w:jc w:val="center"/>
        <w:rPr>
          <w:rFonts w:eastAsia="黑体"/>
          <w:b/>
          <w:sz w:val="21"/>
          <w:szCs w:val="21"/>
        </w:rPr>
      </w:pPr>
      <w:r w:rsidRPr="00D77B70">
        <w:rPr>
          <w:rFonts w:eastAsia="黑体"/>
          <w:b/>
          <w:sz w:val="21"/>
          <w:szCs w:val="21"/>
        </w:rPr>
        <w:t>表</w:t>
      </w:r>
      <w:r>
        <w:rPr>
          <w:rFonts w:eastAsia="黑体"/>
          <w:b/>
          <w:sz w:val="21"/>
          <w:szCs w:val="21"/>
        </w:rPr>
        <w:t>3</w:t>
      </w:r>
      <w:r w:rsidRPr="00D77B70">
        <w:rPr>
          <w:rFonts w:eastAsia="黑体"/>
          <w:b/>
          <w:sz w:val="21"/>
          <w:szCs w:val="21"/>
        </w:rPr>
        <w:t xml:space="preserve">-3    </w:t>
      </w:r>
      <w:r w:rsidRPr="00D77B70">
        <w:rPr>
          <w:rFonts w:eastAsia="黑体"/>
          <w:b/>
          <w:sz w:val="21"/>
          <w:szCs w:val="21"/>
        </w:rPr>
        <w:t>评估区地质环境条件复杂程度评定表</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421"/>
        <w:gridCol w:w="5855"/>
        <w:gridCol w:w="1221"/>
        <w:gridCol w:w="1331"/>
      </w:tblGrid>
      <w:tr w:rsidR="00D77B70" w:rsidTr="00B116D8">
        <w:trPr>
          <w:trHeight w:val="284"/>
          <w:jc w:val="center"/>
        </w:trPr>
        <w:tc>
          <w:tcPr>
            <w:tcW w:w="1421" w:type="dxa"/>
            <w:vAlign w:val="center"/>
          </w:tcPr>
          <w:p w:rsidR="00D77B70" w:rsidRDefault="00D77B70" w:rsidP="00B116D8">
            <w:pPr>
              <w:adjustRightInd w:val="0"/>
              <w:snapToGrid w:val="0"/>
              <w:jc w:val="center"/>
              <w:rPr>
                <w:b/>
                <w:snapToGrid w:val="0"/>
                <w:sz w:val="21"/>
                <w:szCs w:val="21"/>
              </w:rPr>
            </w:pPr>
            <w:r>
              <w:rPr>
                <w:b/>
                <w:snapToGrid w:val="0"/>
                <w:sz w:val="21"/>
                <w:szCs w:val="21"/>
              </w:rPr>
              <w:t>确定因素</w:t>
            </w:r>
          </w:p>
        </w:tc>
        <w:tc>
          <w:tcPr>
            <w:tcW w:w="5855" w:type="dxa"/>
            <w:vAlign w:val="center"/>
          </w:tcPr>
          <w:p w:rsidR="00D77B70" w:rsidRDefault="00D77B70" w:rsidP="00B116D8">
            <w:pPr>
              <w:adjustRightInd w:val="0"/>
              <w:snapToGrid w:val="0"/>
              <w:jc w:val="center"/>
              <w:rPr>
                <w:b/>
                <w:snapToGrid w:val="0"/>
                <w:sz w:val="21"/>
                <w:szCs w:val="21"/>
              </w:rPr>
            </w:pPr>
            <w:r>
              <w:rPr>
                <w:b/>
                <w:snapToGrid w:val="0"/>
                <w:sz w:val="21"/>
                <w:szCs w:val="21"/>
              </w:rPr>
              <w:t>评估区情况</w:t>
            </w:r>
          </w:p>
        </w:tc>
        <w:tc>
          <w:tcPr>
            <w:tcW w:w="1221" w:type="dxa"/>
            <w:vAlign w:val="center"/>
          </w:tcPr>
          <w:p w:rsidR="00D77B70" w:rsidRDefault="00D77B70" w:rsidP="00B116D8">
            <w:pPr>
              <w:adjustRightInd w:val="0"/>
              <w:snapToGrid w:val="0"/>
              <w:jc w:val="center"/>
              <w:rPr>
                <w:b/>
                <w:snapToGrid w:val="0"/>
                <w:sz w:val="21"/>
                <w:szCs w:val="21"/>
              </w:rPr>
            </w:pPr>
            <w:r>
              <w:rPr>
                <w:b/>
                <w:snapToGrid w:val="0"/>
                <w:sz w:val="21"/>
                <w:szCs w:val="21"/>
              </w:rPr>
              <w:t>复杂程度</w:t>
            </w:r>
          </w:p>
        </w:tc>
        <w:tc>
          <w:tcPr>
            <w:tcW w:w="1331" w:type="dxa"/>
            <w:vAlign w:val="center"/>
          </w:tcPr>
          <w:p w:rsidR="00D77B70" w:rsidRDefault="00D77B70" w:rsidP="00B116D8">
            <w:pPr>
              <w:adjustRightInd w:val="0"/>
              <w:snapToGrid w:val="0"/>
              <w:jc w:val="center"/>
              <w:rPr>
                <w:b/>
                <w:snapToGrid w:val="0"/>
                <w:sz w:val="21"/>
                <w:szCs w:val="21"/>
              </w:rPr>
            </w:pPr>
            <w:r>
              <w:rPr>
                <w:b/>
                <w:snapToGrid w:val="0"/>
                <w:sz w:val="21"/>
                <w:szCs w:val="21"/>
              </w:rPr>
              <w:t>结论</w:t>
            </w:r>
          </w:p>
        </w:tc>
      </w:tr>
      <w:tr w:rsidR="00D77B70" w:rsidTr="00B116D8">
        <w:trPr>
          <w:trHeight w:val="284"/>
          <w:jc w:val="center"/>
        </w:trPr>
        <w:tc>
          <w:tcPr>
            <w:tcW w:w="1421" w:type="dxa"/>
            <w:vAlign w:val="center"/>
          </w:tcPr>
          <w:p w:rsidR="00D77B70" w:rsidRDefault="00D77B70" w:rsidP="00B116D8">
            <w:pPr>
              <w:adjustRightInd w:val="0"/>
              <w:snapToGrid w:val="0"/>
              <w:jc w:val="center"/>
              <w:rPr>
                <w:snapToGrid w:val="0"/>
                <w:sz w:val="21"/>
                <w:szCs w:val="21"/>
              </w:rPr>
            </w:pPr>
            <w:r>
              <w:rPr>
                <w:snapToGrid w:val="0"/>
                <w:sz w:val="21"/>
                <w:szCs w:val="21"/>
              </w:rPr>
              <w:t>地下水</w:t>
            </w:r>
          </w:p>
        </w:tc>
        <w:tc>
          <w:tcPr>
            <w:tcW w:w="5855" w:type="dxa"/>
            <w:vAlign w:val="center"/>
          </w:tcPr>
          <w:p w:rsidR="00D77B70" w:rsidRDefault="00C85175" w:rsidP="00C85175">
            <w:pPr>
              <w:ind w:firstLine="420"/>
              <w:rPr>
                <w:snapToGrid w:val="0"/>
                <w:sz w:val="21"/>
                <w:szCs w:val="21"/>
              </w:rPr>
            </w:pPr>
            <w:r>
              <w:rPr>
                <w:rFonts w:hint="eastAsia"/>
                <w:snapToGrid w:val="0"/>
                <w:sz w:val="21"/>
                <w:szCs w:val="21"/>
              </w:rPr>
              <w:t>地热</w:t>
            </w:r>
            <w:r>
              <w:rPr>
                <w:snapToGrid w:val="0"/>
                <w:sz w:val="21"/>
                <w:szCs w:val="21"/>
              </w:rPr>
              <w:t>水</w:t>
            </w:r>
            <w:r w:rsidR="00D77B70">
              <w:rPr>
                <w:snapToGrid w:val="0"/>
                <w:sz w:val="21"/>
                <w:szCs w:val="21"/>
              </w:rPr>
              <w:t>含水层</w:t>
            </w:r>
            <w:r>
              <w:rPr>
                <w:snapToGrid w:val="0"/>
                <w:sz w:val="21"/>
                <w:szCs w:val="21"/>
              </w:rPr>
              <w:t>埋藏深度大于</w:t>
            </w:r>
            <w:r>
              <w:rPr>
                <w:rFonts w:hint="eastAsia"/>
                <w:snapToGrid w:val="0"/>
                <w:sz w:val="21"/>
                <w:szCs w:val="21"/>
              </w:rPr>
              <w:t>1</w:t>
            </w:r>
            <w:r>
              <w:rPr>
                <w:snapToGrid w:val="0"/>
                <w:sz w:val="21"/>
                <w:szCs w:val="21"/>
              </w:rPr>
              <w:t>000m</w:t>
            </w:r>
            <w:r>
              <w:rPr>
                <w:rFonts w:hint="eastAsia"/>
                <w:snapToGrid w:val="0"/>
                <w:sz w:val="21"/>
                <w:szCs w:val="21"/>
              </w:rPr>
              <w:t>，属新生界新近系、古近系碎屑岩类裂隙孔隙型承压水含水层，与上部埋藏深度</w:t>
            </w:r>
            <w:r>
              <w:rPr>
                <w:rFonts w:hint="eastAsia"/>
                <w:snapToGrid w:val="0"/>
                <w:sz w:val="21"/>
                <w:szCs w:val="21"/>
              </w:rPr>
              <w:t>3</w:t>
            </w:r>
            <w:r>
              <w:rPr>
                <w:snapToGrid w:val="0"/>
                <w:sz w:val="21"/>
                <w:szCs w:val="21"/>
              </w:rPr>
              <w:t>00m</w:t>
            </w:r>
            <w:r>
              <w:rPr>
                <w:snapToGrid w:val="0"/>
                <w:sz w:val="21"/>
                <w:szCs w:val="21"/>
              </w:rPr>
              <w:t>以浅的生活</w:t>
            </w:r>
            <w:r>
              <w:rPr>
                <w:rFonts w:hint="eastAsia"/>
                <w:snapToGrid w:val="0"/>
                <w:sz w:val="21"/>
                <w:szCs w:val="21"/>
              </w:rPr>
              <w:t>、</w:t>
            </w:r>
            <w:r>
              <w:rPr>
                <w:snapToGrid w:val="0"/>
                <w:sz w:val="21"/>
                <w:szCs w:val="21"/>
              </w:rPr>
              <w:t>工业用途地下水含水层</w:t>
            </w:r>
            <w:r>
              <w:rPr>
                <w:rFonts w:hint="eastAsia"/>
                <w:snapToGrid w:val="0"/>
                <w:sz w:val="21"/>
                <w:szCs w:val="21"/>
              </w:rPr>
              <w:t>，</w:t>
            </w:r>
            <w:r>
              <w:rPr>
                <w:snapToGrid w:val="0"/>
                <w:sz w:val="21"/>
                <w:szCs w:val="21"/>
              </w:rPr>
              <w:t>基本无水力联系</w:t>
            </w:r>
          </w:p>
        </w:tc>
        <w:tc>
          <w:tcPr>
            <w:tcW w:w="1221" w:type="dxa"/>
            <w:vAlign w:val="center"/>
          </w:tcPr>
          <w:p w:rsidR="00D77B70" w:rsidRPr="00C85175" w:rsidRDefault="00D77B70" w:rsidP="00B116D8">
            <w:pPr>
              <w:adjustRightInd w:val="0"/>
              <w:snapToGrid w:val="0"/>
              <w:jc w:val="center"/>
              <w:rPr>
                <w:snapToGrid w:val="0"/>
                <w:sz w:val="21"/>
                <w:szCs w:val="21"/>
              </w:rPr>
            </w:pPr>
            <w:r w:rsidRPr="00C85175">
              <w:rPr>
                <w:rFonts w:hint="eastAsia"/>
                <w:bCs/>
                <w:snapToGrid w:val="0"/>
                <w:sz w:val="21"/>
                <w:szCs w:val="21"/>
              </w:rPr>
              <w:t>简单</w:t>
            </w:r>
          </w:p>
        </w:tc>
        <w:tc>
          <w:tcPr>
            <w:tcW w:w="1331" w:type="dxa"/>
            <w:vMerge w:val="restart"/>
            <w:vAlign w:val="center"/>
          </w:tcPr>
          <w:p w:rsidR="00D77B70" w:rsidRDefault="00D77B70" w:rsidP="00B116D8">
            <w:pPr>
              <w:adjustRightInd w:val="0"/>
              <w:snapToGrid w:val="0"/>
              <w:jc w:val="center"/>
              <w:rPr>
                <w:b/>
                <w:snapToGrid w:val="0"/>
                <w:sz w:val="21"/>
                <w:szCs w:val="21"/>
              </w:rPr>
            </w:pPr>
            <w:r>
              <w:rPr>
                <w:rFonts w:hint="eastAsia"/>
                <w:b/>
                <w:bCs/>
                <w:snapToGrid w:val="0"/>
                <w:sz w:val="21"/>
                <w:szCs w:val="21"/>
              </w:rPr>
              <w:t>简单</w:t>
            </w:r>
          </w:p>
        </w:tc>
      </w:tr>
      <w:tr w:rsidR="00D77B70" w:rsidTr="00C85175">
        <w:trPr>
          <w:trHeight w:hRule="exact" w:val="567"/>
          <w:jc w:val="center"/>
        </w:trPr>
        <w:tc>
          <w:tcPr>
            <w:tcW w:w="1421" w:type="dxa"/>
            <w:vAlign w:val="center"/>
          </w:tcPr>
          <w:p w:rsidR="00D77B70" w:rsidRDefault="00D77B70" w:rsidP="00B116D8">
            <w:pPr>
              <w:adjustRightInd w:val="0"/>
              <w:snapToGrid w:val="0"/>
              <w:jc w:val="center"/>
              <w:rPr>
                <w:snapToGrid w:val="0"/>
                <w:sz w:val="21"/>
                <w:szCs w:val="21"/>
              </w:rPr>
            </w:pPr>
            <w:r>
              <w:rPr>
                <w:snapToGrid w:val="0"/>
                <w:sz w:val="21"/>
                <w:szCs w:val="21"/>
              </w:rPr>
              <w:t>矿床围岩与工业场地</w:t>
            </w:r>
          </w:p>
        </w:tc>
        <w:tc>
          <w:tcPr>
            <w:tcW w:w="5855" w:type="dxa"/>
            <w:vAlign w:val="center"/>
          </w:tcPr>
          <w:p w:rsidR="00D77B70" w:rsidRDefault="00D77B70" w:rsidP="00311847">
            <w:pPr>
              <w:adjustRightInd w:val="0"/>
              <w:snapToGrid w:val="0"/>
              <w:ind w:firstLineChars="200" w:firstLine="420"/>
              <w:jc w:val="left"/>
              <w:rPr>
                <w:snapToGrid w:val="0"/>
                <w:sz w:val="21"/>
                <w:szCs w:val="21"/>
              </w:rPr>
            </w:pPr>
            <w:r>
              <w:rPr>
                <w:snapToGrid w:val="0"/>
                <w:sz w:val="21"/>
                <w:szCs w:val="21"/>
              </w:rPr>
              <w:t>矿体</w:t>
            </w:r>
            <w:r w:rsidR="00311847">
              <w:rPr>
                <w:snapToGrid w:val="0"/>
                <w:sz w:val="21"/>
                <w:szCs w:val="21"/>
              </w:rPr>
              <w:t>埋藏深度大于</w:t>
            </w:r>
            <w:r w:rsidR="00311847">
              <w:rPr>
                <w:rFonts w:hint="eastAsia"/>
                <w:snapToGrid w:val="0"/>
                <w:sz w:val="21"/>
                <w:szCs w:val="21"/>
              </w:rPr>
              <w:t>1</w:t>
            </w:r>
            <w:r w:rsidR="00311847">
              <w:rPr>
                <w:snapToGrid w:val="0"/>
                <w:sz w:val="21"/>
                <w:szCs w:val="21"/>
              </w:rPr>
              <w:t>000m</w:t>
            </w:r>
            <w:r w:rsidR="00311847">
              <w:rPr>
                <w:rFonts w:hint="eastAsia"/>
                <w:snapToGrid w:val="0"/>
                <w:sz w:val="21"/>
                <w:szCs w:val="21"/>
              </w:rPr>
              <w:t>，</w:t>
            </w:r>
            <w:r>
              <w:rPr>
                <w:snapToGrid w:val="0"/>
                <w:sz w:val="21"/>
                <w:szCs w:val="21"/>
              </w:rPr>
              <w:t>围岩稳定性较好，地面建设工程地基稳定性好</w:t>
            </w:r>
          </w:p>
        </w:tc>
        <w:tc>
          <w:tcPr>
            <w:tcW w:w="1221" w:type="dxa"/>
            <w:vAlign w:val="center"/>
          </w:tcPr>
          <w:p w:rsidR="00D77B70" w:rsidRPr="00C85175" w:rsidRDefault="00D77B70" w:rsidP="00B116D8">
            <w:pPr>
              <w:adjustRightInd w:val="0"/>
              <w:snapToGrid w:val="0"/>
              <w:jc w:val="center"/>
              <w:rPr>
                <w:snapToGrid w:val="0"/>
                <w:sz w:val="21"/>
                <w:szCs w:val="21"/>
              </w:rPr>
            </w:pPr>
            <w:r w:rsidRPr="00C85175">
              <w:rPr>
                <w:snapToGrid w:val="0"/>
                <w:sz w:val="21"/>
                <w:szCs w:val="21"/>
              </w:rPr>
              <w:t>简单</w:t>
            </w:r>
          </w:p>
        </w:tc>
        <w:tc>
          <w:tcPr>
            <w:tcW w:w="1331" w:type="dxa"/>
            <w:vMerge/>
            <w:vAlign w:val="center"/>
          </w:tcPr>
          <w:p w:rsidR="00D77B70" w:rsidRDefault="00D77B70" w:rsidP="00B116D8">
            <w:pPr>
              <w:adjustRightInd w:val="0"/>
              <w:snapToGrid w:val="0"/>
              <w:jc w:val="center"/>
              <w:rPr>
                <w:snapToGrid w:val="0"/>
                <w:sz w:val="21"/>
                <w:szCs w:val="21"/>
              </w:rPr>
            </w:pPr>
          </w:p>
        </w:tc>
      </w:tr>
      <w:tr w:rsidR="00D77B70" w:rsidTr="00C85175">
        <w:trPr>
          <w:trHeight w:hRule="exact" w:val="567"/>
          <w:jc w:val="center"/>
        </w:trPr>
        <w:tc>
          <w:tcPr>
            <w:tcW w:w="1421" w:type="dxa"/>
            <w:vAlign w:val="center"/>
          </w:tcPr>
          <w:p w:rsidR="00D77B70" w:rsidRDefault="00D77B70" w:rsidP="00B116D8">
            <w:pPr>
              <w:adjustRightInd w:val="0"/>
              <w:snapToGrid w:val="0"/>
              <w:jc w:val="center"/>
              <w:rPr>
                <w:snapToGrid w:val="0"/>
                <w:sz w:val="21"/>
                <w:szCs w:val="21"/>
              </w:rPr>
            </w:pPr>
            <w:r>
              <w:rPr>
                <w:snapToGrid w:val="0"/>
                <w:sz w:val="21"/>
                <w:szCs w:val="21"/>
              </w:rPr>
              <w:t>地质构造</w:t>
            </w:r>
          </w:p>
        </w:tc>
        <w:tc>
          <w:tcPr>
            <w:tcW w:w="5855" w:type="dxa"/>
            <w:vAlign w:val="center"/>
          </w:tcPr>
          <w:p w:rsidR="00D77B70" w:rsidRDefault="00D77B70" w:rsidP="00311847">
            <w:pPr>
              <w:adjustRightInd w:val="0"/>
              <w:snapToGrid w:val="0"/>
              <w:ind w:firstLineChars="200" w:firstLine="420"/>
              <w:jc w:val="left"/>
              <w:rPr>
                <w:snapToGrid w:val="0"/>
                <w:sz w:val="21"/>
                <w:szCs w:val="21"/>
              </w:rPr>
            </w:pPr>
            <w:r>
              <w:rPr>
                <w:snapToGrid w:val="0"/>
                <w:sz w:val="21"/>
                <w:szCs w:val="21"/>
              </w:rPr>
              <w:t>地质构造简单，</w:t>
            </w:r>
            <w:r w:rsidR="00311847">
              <w:rPr>
                <w:rFonts w:hint="eastAsia"/>
                <w:snapToGrid w:val="0"/>
                <w:sz w:val="21"/>
                <w:szCs w:val="21"/>
              </w:rPr>
              <w:t>矿体</w:t>
            </w:r>
            <w:r w:rsidR="00311847">
              <w:rPr>
                <w:snapToGrid w:val="0"/>
                <w:sz w:val="21"/>
                <w:szCs w:val="21"/>
              </w:rPr>
              <w:t>产状变化小</w:t>
            </w:r>
            <w:r>
              <w:rPr>
                <w:snapToGrid w:val="0"/>
                <w:sz w:val="21"/>
                <w:szCs w:val="21"/>
              </w:rPr>
              <w:t>，</w:t>
            </w:r>
            <w:r w:rsidR="00311847">
              <w:rPr>
                <w:snapToGrid w:val="0"/>
                <w:sz w:val="21"/>
                <w:szCs w:val="21"/>
              </w:rPr>
              <w:t>断裂为隐伏断裂</w:t>
            </w:r>
            <w:r w:rsidR="00311847">
              <w:rPr>
                <w:rFonts w:hint="eastAsia"/>
                <w:snapToGrid w:val="0"/>
                <w:sz w:val="21"/>
                <w:szCs w:val="21"/>
              </w:rPr>
              <w:t>，</w:t>
            </w:r>
            <w:r w:rsidR="00311847">
              <w:rPr>
                <w:snapToGrid w:val="0"/>
                <w:sz w:val="21"/>
                <w:szCs w:val="21"/>
              </w:rPr>
              <w:t>活动性弱</w:t>
            </w:r>
            <w:r w:rsidR="00311847">
              <w:rPr>
                <w:rFonts w:hint="eastAsia"/>
                <w:snapToGrid w:val="0"/>
                <w:sz w:val="21"/>
                <w:szCs w:val="21"/>
              </w:rPr>
              <w:t>，</w:t>
            </w:r>
            <w:r w:rsidR="00311847">
              <w:rPr>
                <w:snapToGrid w:val="0"/>
                <w:sz w:val="21"/>
                <w:szCs w:val="21"/>
              </w:rPr>
              <w:t>对地热水开采活动影响小</w:t>
            </w:r>
          </w:p>
        </w:tc>
        <w:tc>
          <w:tcPr>
            <w:tcW w:w="1221" w:type="dxa"/>
            <w:vAlign w:val="center"/>
          </w:tcPr>
          <w:p w:rsidR="00D77B70" w:rsidRPr="00C85175" w:rsidRDefault="00D77B70" w:rsidP="00B116D8">
            <w:pPr>
              <w:adjustRightInd w:val="0"/>
              <w:snapToGrid w:val="0"/>
              <w:jc w:val="center"/>
              <w:rPr>
                <w:snapToGrid w:val="0"/>
                <w:sz w:val="21"/>
                <w:szCs w:val="21"/>
              </w:rPr>
            </w:pPr>
            <w:r w:rsidRPr="00C85175">
              <w:rPr>
                <w:snapToGrid w:val="0"/>
                <w:sz w:val="21"/>
                <w:szCs w:val="21"/>
              </w:rPr>
              <w:t>简单</w:t>
            </w:r>
          </w:p>
        </w:tc>
        <w:tc>
          <w:tcPr>
            <w:tcW w:w="1331" w:type="dxa"/>
            <w:vMerge/>
            <w:vAlign w:val="center"/>
          </w:tcPr>
          <w:p w:rsidR="00D77B70" w:rsidRDefault="00D77B70" w:rsidP="00B116D8">
            <w:pPr>
              <w:adjustRightInd w:val="0"/>
              <w:snapToGrid w:val="0"/>
              <w:jc w:val="center"/>
              <w:rPr>
                <w:snapToGrid w:val="0"/>
                <w:sz w:val="21"/>
                <w:szCs w:val="21"/>
              </w:rPr>
            </w:pPr>
          </w:p>
        </w:tc>
      </w:tr>
      <w:tr w:rsidR="00D77B70" w:rsidTr="00C85175">
        <w:trPr>
          <w:trHeight w:hRule="exact" w:val="567"/>
          <w:jc w:val="center"/>
        </w:trPr>
        <w:tc>
          <w:tcPr>
            <w:tcW w:w="1421" w:type="dxa"/>
            <w:vAlign w:val="center"/>
          </w:tcPr>
          <w:p w:rsidR="00D77B70" w:rsidRDefault="00D77B70" w:rsidP="00B116D8">
            <w:pPr>
              <w:adjustRightInd w:val="0"/>
              <w:snapToGrid w:val="0"/>
              <w:jc w:val="center"/>
              <w:rPr>
                <w:snapToGrid w:val="0"/>
                <w:sz w:val="21"/>
                <w:szCs w:val="21"/>
              </w:rPr>
            </w:pPr>
            <w:r>
              <w:rPr>
                <w:snapToGrid w:val="0"/>
                <w:sz w:val="21"/>
                <w:szCs w:val="21"/>
              </w:rPr>
              <w:t>地质灾害</w:t>
            </w:r>
          </w:p>
        </w:tc>
        <w:tc>
          <w:tcPr>
            <w:tcW w:w="5855" w:type="dxa"/>
            <w:vAlign w:val="center"/>
          </w:tcPr>
          <w:p w:rsidR="00D77B70" w:rsidRDefault="00D77B70" w:rsidP="00311847">
            <w:pPr>
              <w:adjustRightInd w:val="0"/>
              <w:snapToGrid w:val="0"/>
              <w:jc w:val="center"/>
              <w:rPr>
                <w:snapToGrid w:val="0"/>
                <w:sz w:val="21"/>
                <w:szCs w:val="21"/>
              </w:rPr>
            </w:pPr>
            <w:r>
              <w:rPr>
                <w:snapToGrid w:val="0"/>
                <w:sz w:val="21"/>
                <w:szCs w:val="21"/>
              </w:rPr>
              <w:t>现状条件下</w:t>
            </w:r>
            <w:r w:rsidR="00311847">
              <w:rPr>
                <w:snapToGrid w:val="0"/>
                <w:sz w:val="21"/>
                <w:szCs w:val="21"/>
              </w:rPr>
              <w:t>无</w:t>
            </w:r>
            <w:r w:rsidR="00311847" w:rsidRPr="00311847">
              <w:rPr>
                <w:rFonts w:hint="eastAsia"/>
                <w:snapToGrid w:val="0"/>
                <w:sz w:val="21"/>
                <w:szCs w:val="21"/>
              </w:rPr>
              <w:t>矿山地质环境问题</w:t>
            </w:r>
          </w:p>
        </w:tc>
        <w:tc>
          <w:tcPr>
            <w:tcW w:w="1221" w:type="dxa"/>
            <w:vAlign w:val="center"/>
          </w:tcPr>
          <w:p w:rsidR="00D77B70" w:rsidRPr="00C85175" w:rsidRDefault="00D77B70" w:rsidP="00B116D8">
            <w:pPr>
              <w:adjustRightInd w:val="0"/>
              <w:snapToGrid w:val="0"/>
              <w:jc w:val="center"/>
              <w:rPr>
                <w:snapToGrid w:val="0"/>
                <w:sz w:val="21"/>
                <w:szCs w:val="21"/>
              </w:rPr>
            </w:pPr>
            <w:r w:rsidRPr="00C85175">
              <w:rPr>
                <w:rFonts w:hint="eastAsia"/>
                <w:bCs/>
                <w:snapToGrid w:val="0"/>
                <w:sz w:val="21"/>
                <w:szCs w:val="21"/>
              </w:rPr>
              <w:t>简单</w:t>
            </w:r>
          </w:p>
        </w:tc>
        <w:tc>
          <w:tcPr>
            <w:tcW w:w="1331" w:type="dxa"/>
            <w:vMerge/>
            <w:vAlign w:val="center"/>
          </w:tcPr>
          <w:p w:rsidR="00D77B70" w:rsidRDefault="00D77B70" w:rsidP="00B116D8">
            <w:pPr>
              <w:adjustRightInd w:val="0"/>
              <w:snapToGrid w:val="0"/>
              <w:jc w:val="center"/>
              <w:rPr>
                <w:snapToGrid w:val="0"/>
                <w:sz w:val="21"/>
                <w:szCs w:val="21"/>
              </w:rPr>
            </w:pPr>
          </w:p>
        </w:tc>
      </w:tr>
      <w:tr w:rsidR="00D77B70" w:rsidTr="00C85175">
        <w:trPr>
          <w:trHeight w:hRule="exact" w:val="567"/>
          <w:jc w:val="center"/>
        </w:trPr>
        <w:tc>
          <w:tcPr>
            <w:tcW w:w="1421" w:type="dxa"/>
            <w:vAlign w:val="center"/>
          </w:tcPr>
          <w:p w:rsidR="00D77B70" w:rsidRDefault="00D77B70" w:rsidP="00B116D8">
            <w:pPr>
              <w:adjustRightInd w:val="0"/>
              <w:snapToGrid w:val="0"/>
              <w:jc w:val="center"/>
              <w:rPr>
                <w:snapToGrid w:val="0"/>
                <w:sz w:val="21"/>
                <w:szCs w:val="21"/>
              </w:rPr>
            </w:pPr>
            <w:r>
              <w:rPr>
                <w:snapToGrid w:val="0"/>
                <w:sz w:val="21"/>
                <w:szCs w:val="21"/>
              </w:rPr>
              <w:t>采空区</w:t>
            </w:r>
          </w:p>
        </w:tc>
        <w:tc>
          <w:tcPr>
            <w:tcW w:w="5855" w:type="dxa"/>
            <w:vAlign w:val="center"/>
          </w:tcPr>
          <w:p w:rsidR="00D77B70" w:rsidRDefault="00D77B70" w:rsidP="00B116D8">
            <w:pPr>
              <w:adjustRightInd w:val="0"/>
              <w:snapToGrid w:val="0"/>
              <w:jc w:val="center"/>
              <w:rPr>
                <w:snapToGrid w:val="0"/>
                <w:sz w:val="21"/>
                <w:szCs w:val="21"/>
              </w:rPr>
            </w:pPr>
            <w:r>
              <w:rPr>
                <w:snapToGrid w:val="0"/>
                <w:sz w:val="21"/>
                <w:szCs w:val="21"/>
              </w:rPr>
              <w:t>无采空区，采动影响轻微</w:t>
            </w:r>
          </w:p>
        </w:tc>
        <w:tc>
          <w:tcPr>
            <w:tcW w:w="1221" w:type="dxa"/>
            <w:vAlign w:val="center"/>
          </w:tcPr>
          <w:p w:rsidR="00D77B70" w:rsidRPr="00C85175" w:rsidRDefault="00D77B70" w:rsidP="00B116D8">
            <w:pPr>
              <w:adjustRightInd w:val="0"/>
              <w:snapToGrid w:val="0"/>
              <w:jc w:val="center"/>
              <w:rPr>
                <w:snapToGrid w:val="0"/>
                <w:sz w:val="21"/>
                <w:szCs w:val="21"/>
              </w:rPr>
            </w:pPr>
            <w:r w:rsidRPr="00C85175">
              <w:rPr>
                <w:snapToGrid w:val="0"/>
                <w:sz w:val="21"/>
                <w:szCs w:val="21"/>
              </w:rPr>
              <w:t>简单</w:t>
            </w:r>
          </w:p>
        </w:tc>
        <w:tc>
          <w:tcPr>
            <w:tcW w:w="1331" w:type="dxa"/>
            <w:vMerge/>
            <w:vAlign w:val="center"/>
          </w:tcPr>
          <w:p w:rsidR="00D77B70" w:rsidRDefault="00D77B70" w:rsidP="00B116D8">
            <w:pPr>
              <w:adjustRightInd w:val="0"/>
              <w:snapToGrid w:val="0"/>
              <w:jc w:val="center"/>
              <w:rPr>
                <w:snapToGrid w:val="0"/>
                <w:sz w:val="21"/>
                <w:szCs w:val="21"/>
              </w:rPr>
            </w:pPr>
          </w:p>
        </w:tc>
      </w:tr>
      <w:tr w:rsidR="00D77B70" w:rsidTr="00B116D8">
        <w:trPr>
          <w:trHeight w:val="284"/>
          <w:jc w:val="center"/>
        </w:trPr>
        <w:tc>
          <w:tcPr>
            <w:tcW w:w="1421" w:type="dxa"/>
            <w:vAlign w:val="center"/>
          </w:tcPr>
          <w:p w:rsidR="00D77B70" w:rsidRDefault="00D77B70" w:rsidP="00B116D8">
            <w:pPr>
              <w:adjustRightInd w:val="0"/>
              <w:snapToGrid w:val="0"/>
              <w:jc w:val="center"/>
              <w:rPr>
                <w:snapToGrid w:val="0"/>
                <w:sz w:val="21"/>
                <w:szCs w:val="21"/>
              </w:rPr>
            </w:pPr>
            <w:r>
              <w:rPr>
                <w:snapToGrid w:val="0"/>
                <w:sz w:val="21"/>
                <w:szCs w:val="21"/>
              </w:rPr>
              <w:t>地形地貌</w:t>
            </w:r>
          </w:p>
        </w:tc>
        <w:tc>
          <w:tcPr>
            <w:tcW w:w="5855" w:type="dxa"/>
            <w:vAlign w:val="center"/>
          </w:tcPr>
          <w:p w:rsidR="00D77B70" w:rsidRDefault="00311847" w:rsidP="00C85175">
            <w:pPr>
              <w:ind w:firstLineChars="200" w:firstLine="420"/>
              <w:rPr>
                <w:snapToGrid w:val="0"/>
                <w:sz w:val="21"/>
                <w:szCs w:val="21"/>
              </w:rPr>
            </w:pPr>
            <w:r>
              <w:rPr>
                <w:snapToGrid w:val="0"/>
                <w:sz w:val="21"/>
                <w:szCs w:val="21"/>
              </w:rPr>
              <w:t>地貌单元为渭河南岸二级冲洪积平原</w:t>
            </w:r>
            <w:r w:rsidR="00D77B70">
              <w:rPr>
                <w:snapToGrid w:val="0"/>
                <w:sz w:val="21"/>
                <w:szCs w:val="21"/>
              </w:rPr>
              <w:t>，微地貌形态</w:t>
            </w:r>
            <w:r>
              <w:rPr>
                <w:snapToGrid w:val="0"/>
                <w:sz w:val="21"/>
                <w:szCs w:val="21"/>
              </w:rPr>
              <w:t>简单</w:t>
            </w:r>
            <w:r w:rsidR="00D77B70">
              <w:rPr>
                <w:snapToGrid w:val="0"/>
                <w:sz w:val="21"/>
                <w:szCs w:val="21"/>
              </w:rPr>
              <w:t>，</w:t>
            </w:r>
            <w:r>
              <w:rPr>
                <w:snapToGrid w:val="0"/>
                <w:sz w:val="21"/>
                <w:szCs w:val="21"/>
              </w:rPr>
              <w:t>地形平坦开阔</w:t>
            </w:r>
            <w:r>
              <w:rPr>
                <w:rFonts w:hint="eastAsia"/>
                <w:snapToGrid w:val="0"/>
                <w:sz w:val="21"/>
                <w:szCs w:val="21"/>
              </w:rPr>
              <w:t>，</w:t>
            </w:r>
            <w:r w:rsidR="00D77B70">
              <w:rPr>
                <w:snapToGrid w:val="0"/>
                <w:sz w:val="21"/>
                <w:szCs w:val="21"/>
              </w:rPr>
              <w:t>地形起伏</w:t>
            </w:r>
            <w:r>
              <w:rPr>
                <w:rFonts w:hint="eastAsia"/>
                <w:snapToGrid w:val="0"/>
                <w:sz w:val="21"/>
                <w:szCs w:val="21"/>
              </w:rPr>
              <w:t>平缓</w:t>
            </w:r>
            <w:r w:rsidR="00D77B70">
              <w:rPr>
                <w:snapToGrid w:val="0"/>
                <w:sz w:val="21"/>
                <w:szCs w:val="21"/>
              </w:rPr>
              <w:t>，地形坡度大</w:t>
            </w:r>
            <w:r>
              <w:rPr>
                <w:rFonts w:hint="eastAsia"/>
                <w:snapToGrid w:val="0"/>
                <w:sz w:val="21"/>
                <w:szCs w:val="21"/>
              </w:rPr>
              <w:t>1-</w:t>
            </w:r>
            <w:r>
              <w:rPr>
                <w:snapToGrid w:val="0"/>
                <w:sz w:val="21"/>
                <w:szCs w:val="21"/>
              </w:rPr>
              <w:t>4</w:t>
            </w:r>
            <w:r w:rsidR="00D77B70">
              <w:rPr>
                <w:snapToGrid w:val="0"/>
                <w:sz w:val="21"/>
                <w:szCs w:val="21"/>
              </w:rPr>
              <w:t>°</w:t>
            </w:r>
            <w:r w:rsidR="00D77B70">
              <w:rPr>
                <w:snapToGrid w:val="0"/>
                <w:sz w:val="21"/>
                <w:szCs w:val="21"/>
              </w:rPr>
              <w:t>，相对高差</w:t>
            </w:r>
            <w:r>
              <w:rPr>
                <w:rFonts w:hint="eastAsia"/>
                <w:snapToGrid w:val="0"/>
                <w:sz w:val="21"/>
                <w:szCs w:val="21"/>
              </w:rPr>
              <w:t>6</w:t>
            </w:r>
            <w:r>
              <w:rPr>
                <w:snapToGrid w:val="0"/>
                <w:sz w:val="21"/>
                <w:szCs w:val="21"/>
              </w:rPr>
              <w:t>.29m</w:t>
            </w:r>
          </w:p>
        </w:tc>
        <w:tc>
          <w:tcPr>
            <w:tcW w:w="1221" w:type="dxa"/>
            <w:vAlign w:val="center"/>
          </w:tcPr>
          <w:p w:rsidR="00D77B70" w:rsidRPr="00C85175" w:rsidRDefault="00D77B70" w:rsidP="00B116D8">
            <w:pPr>
              <w:adjustRightInd w:val="0"/>
              <w:snapToGrid w:val="0"/>
              <w:jc w:val="center"/>
              <w:rPr>
                <w:snapToGrid w:val="0"/>
                <w:sz w:val="21"/>
                <w:szCs w:val="21"/>
              </w:rPr>
            </w:pPr>
            <w:r w:rsidRPr="00C85175">
              <w:rPr>
                <w:bCs/>
                <w:snapToGrid w:val="0"/>
                <w:sz w:val="21"/>
                <w:szCs w:val="21"/>
              </w:rPr>
              <w:t>简单</w:t>
            </w:r>
          </w:p>
        </w:tc>
        <w:tc>
          <w:tcPr>
            <w:tcW w:w="1331" w:type="dxa"/>
            <w:vMerge/>
            <w:vAlign w:val="center"/>
          </w:tcPr>
          <w:p w:rsidR="00D77B70" w:rsidRDefault="00D77B70" w:rsidP="00B116D8">
            <w:pPr>
              <w:adjustRightInd w:val="0"/>
              <w:snapToGrid w:val="0"/>
              <w:jc w:val="center"/>
              <w:rPr>
                <w:snapToGrid w:val="0"/>
                <w:sz w:val="21"/>
                <w:szCs w:val="21"/>
              </w:rPr>
            </w:pPr>
          </w:p>
        </w:tc>
      </w:tr>
    </w:tbl>
    <w:p w:rsidR="00157F34" w:rsidRDefault="00157F34" w:rsidP="00D77B70">
      <w:pPr>
        <w:jc w:val="center"/>
        <w:rPr>
          <w:rFonts w:eastAsia="黑体"/>
          <w:b/>
          <w:sz w:val="21"/>
          <w:szCs w:val="21"/>
        </w:rPr>
      </w:pPr>
    </w:p>
    <w:p w:rsidR="00D77B70" w:rsidRPr="00D77B70" w:rsidRDefault="00D77B70" w:rsidP="00D77B70">
      <w:pPr>
        <w:jc w:val="center"/>
        <w:rPr>
          <w:rFonts w:eastAsia="黑体"/>
          <w:b/>
          <w:sz w:val="21"/>
          <w:szCs w:val="21"/>
        </w:rPr>
      </w:pPr>
      <w:r w:rsidRPr="00D77B70">
        <w:rPr>
          <w:rFonts w:eastAsia="黑体"/>
          <w:b/>
          <w:sz w:val="21"/>
          <w:szCs w:val="21"/>
        </w:rPr>
        <w:t>表</w:t>
      </w:r>
      <w:r w:rsidRPr="00D77B70">
        <w:rPr>
          <w:rFonts w:eastAsia="黑体"/>
          <w:b/>
          <w:sz w:val="21"/>
          <w:szCs w:val="21"/>
        </w:rPr>
        <w:t xml:space="preserve">3-4  </w:t>
      </w:r>
      <w:r w:rsidRPr="00D77B70">
        <w:rPr>
          <w:rFonts w:eastAsia="黑体"/>
          <w:b/>
          <w:sz w:val="21"/>
          <w:szCs w:val="21"/>
        </w:rPr>
        <w:t>矿山地质环境影响评估分级表</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489"/>
        <w:gridCol w:w="2490"/>
        <w:gridCol w:w="2491"/>
        <w:gridCol w:w="2358"/>
      </w:tblGrid>
      <w:tr w:rsidR="00D77B70" w:rsidTr="00D77B70">
        <w:trPr>
          <w:trHeight w:hRule="exact" w:val="567"/>
          <w:jc w:val="center"/>
        </w:trPr>
        <w:tc>
          <w:tcPr>
            <w:tcW w:w="2489" w:type="dxa"/>
            <w:vAlign w:val="center"/>
          </w:tcPr>
          <w:p w:rsidR="00D77B70" w:rsidRDefault="00D77B70" w:rsidP="00B116D8">
            <w:pPr>
              <w:jc w:val="center"/>
              <w:rPr>
                <w:b/>
                <w:snapToGrid w:val="0"/>
                <w:sz w:val="21"/>
                <w:szCs w:val="21"/>
              </w:rPr>
            </w:pPr>
            <w:r>
              <w:rPr>
                <w:b/>
                <w:snapToGrid w:val="0"/>
                <w:sz w:val="21"/>
                <w:szCs w:val="21"/>
              </w:rPr>
              <w:t>矿山规模</w:t>
            </w:r>
          </w:p>
        </w:tc>
        <w:tc>
          <w:tcPr>
            <w:tcW w:w="2490" w:type="dxa"/>
            <w:vAlign w:val="center"/>
          </w:tcPr>
          <w:p w:rsidR="00D77B70" w:rsidRDefault="00D77B70" w:rsidP="00B116D8">
            <w:pPr>
              <w:jc w:val="center"/>
              <w:rPr>
                <w:b/>
                <w:snapToGrid w:val="0"/>
                <w:sz w:val="21"/>
                <w:szCs w:val="21"/>
              </w:rPr>
            </w:pPr>
            <w:r>
              <w:rPr>
                <w:b/>
                <w:snapToGrid w:val="0"/>
                <w:sz w:val="21"/>
                <w:szCs w:val="21"/>
              </w:rPr>
              <w:t>评估区重要程度</w:t>
            </w:r>
          </w:p>
        </w:tc>
        <w:tc>
          <w:tcPr>
            <w:tcW w:w="2491" w:type="dxa"/>
            <w:vAlign w:val="center"/>
          </w:tcPr>
          <w:p w:rsidR="00D77B70" w:rsidRDefault="00D77B70" w:rsidP="00B116D8">
            <w:pPr>
              <w:jc w:val="center"/>
              <w:rPr>
                <w:b/>
                <w:snapToGrid w:val="0"/>
                <w:sz w:val="21"/>
                <w:szCs w:val="21"/>
              </w:rPr>
            </w:pPr>
            <w:r>
              <w:rPr>
                <w:b/>
                <w:snapToGrid w:val="0"/>
                <w:sz w:val="21"/>
                <w:szCs w:val="21"/>
              </w:rPr>
              <w:t>地质环境复杂程度</w:t>
            </w:r>
          </w:p>
        </w:tc>
        <w:tc>
          <w:tcPr>
            <w:tcW w:w="2358" w:type="dxa"/>
            <w:vAlign w:val="center"/>
          </w:tcPr>
          <w:p w:rsidR="00D77B70" w:rsidRDefault="00D77B70" w:rsidP="00B116D8">
            <w:pPr>
              <w:jc w:val="center"/>
              <w:rPr>
                <w:b/>
                <w:snapToGrid w:val="0"/>
                <w:sz w:val="21"/>
                <w:szCs w:val="21"/>
              </w:rPr>
            </w:pPr>
            <w:r>
              <w:rPr>
                <w:b/>
                <w:snapToGrid w:val="0"/>
                <w:sz w:val="21"/>
                <w:szCs w:val="21"/>
              </w:rPr>
              <w:t>评估</w:t>
            </w:r>
            <w:r>
              <w:rPr>
                <w:rFonts w:hint="eastAsia"/>
                <w:b/>
                <w:snapToGrid w:val="0"/>
                <w:sz w:val="21"/>
                <w:szCs w:val="21"/>
              </w:rPr>
              <w:t>级别</w:t>
            </w:r>
          </w:p>
        </w:tc>
      </w:tr>
      <w:tr w:rsidR="00D77B70" w:rsidTr="00D77B70">
        <w:trPr>
          <w:trHeight w:hRule="exact" w:val="567"/>
          <w:jc w:val="center"/>
        </w:trPr>
        <w:tc>
          <w:tcPr>
            <w:tcW w:w="2489" w:type="dxa"/>
            <w:vAlign w:val="center"/>
          </w:tcPr>
          <w:p w:rsidR="00D77B70" w:rsidRDefault="00D77B70" w:rsidP="00B116D8">
            <w:pPr>
              <w:jc w:val="center"/>
              <w:rPr>
                <w:snapToGrid w:val="0"/>
                <w:sz w:val="21"/>
                <w:szCs w:val="21"/>
              </w:rPr>
            </w:pPr>
            <w:r>
              <w:rPr>
                <w:rFonts w:hint="eastAsia"/>
                <w:snapToGrid w:val="0"/>
                <w:sz w:val="21"/>
                <w:szCs w:val="21"/>
              </w:rPr>
              <w:t>中型</w:t>
            </w:r>
          </w:p>
        </w:tc>
        <w:tc>
          <w:tcPr>
            <w:tcW w:w="2490" w:type="dxa"/>
            <w:vAlign w:val="center"/>
          </w:tcPr>
          <w:p w:rsidR="00D77B70" w:rsidRDefault="00D77B70" w:rsidP="00B116D8">
            <w:pPr>
              <w:jc w:val="center"/>
              <w:rPr>
                <w:snapToGrid w:val="0"/>
                <w:sz w:val="21"/>
                <w:szCs w:val="21"/>
              </w:rPr>
            </w:pPr>
            <w:r>
              <w:rPr>
                <w:snapToGrid w:val="0"/>
                <w:sz w:val="21"/>
                <w:szCs w:val="21"/>
              </w:rPr>
              <w:t>重要区</w:t>
            </w:r>
          </w:p>
        </w:tc>
        <w:tc>
          <w:tcPr>
            <w:tcW w:w="2491" w:type="dxa"/>
            <w:vAlign w:val="center"/>
          </w:tcPr>
          <w:p w:rsidR="00D77B70" w:rsidRDefault="00D77B70" w:rsidP="00B116D8">
            <w:pPr>
              <w:jc w:val="center"/>
              <w:rPr>
                <w:snapToGrid w:val="0"/>
                <w:sz w:val="21"/>
                <w:szCs w:val="21"/>
              </w:rPr>
            </w:pPr>
            <w:r>
              <w:rPr>
                <w:rFonts w:hint="eastAsia"/>
                <w:snapToGrid w:val="0"/>
                <w:sz w:val="21"/>
                <w:szCs w:val="21"/>
              </w:rPr>
              <w:t>简单</w:t>
            </w:r>
          </w:p>
        </w:tc>
        <w:tc>
          <w:tcPr>
            <w:tcW w:w="2358" w:type="dxa"/>
            <w:vAlign w:val="center"/>
          </w:tcPr>
          <w:p w:rsidR="00D77B70" w:rsidRDefault="00D77B70" w:rsidP="00B116D8">
            <w:pPr>
              <w:jc w:val="center"/>
              <w:rPr>
                <w:snapToGrid w:val="0"/>
                <w:sz w:val="21"/>
                <w:szCs w:val="21"/>
              </w:rPr>
            </w:pPr>
            <w:r>
              <w:rPr>
                <w:snapToGrid w:val="0"/>
                <w:sz w:val="21"/>
                <w:szCs w:val="21"/>
              </w:rPr>
              <w:t>一级</w:t>
            </w:r>
          </w:p>
        </w:tc>
      </w:tr>
    </w:tbl>
    <w:p w:rsidR="00F24E59" w:rsidRDefault="00F24E59" w:rsidP="00F24E59">
      <w:pPr>
        <w:pStyle w:val="3"/>
        <w:widowControl/>
        <w:tabs>
          <w:tab w:val="clear" w:pos="425"/>
          <w:tab w:val="clear" w:pos="2563"/>
        </w:tabs>
        <w:adjustRightInd w:val="0"/>
        <w:snapToGrid w:val="0"/>
        <w:rPr>
          <w:sz w:val="24"/>
          <w:szCs w:val="24"/>
        </w:rPr>
      </w:pPr>
      <w:r>
        <w:rPr>
          <w:rFonts w:hint="eastAsia"/>
          <w:sz w:val="24"/>
          <w:szCs w:val="24"/>
        </w:rPr>
        <w:t>（二）矿山地质灾害现状分析与预测</w:t>
      </w:r>
    </w:p>
    <w:p w:rsidR="00F24E59" w:rsidRPr="002A0AAD" w:rsidRDefault="00C85175" w:rsidP="00157F34">
      <w:pPr>
        <w:spacing w:line="360" w:lineRule="auto"/>
        <w:ind w:firstLineChars="200" w:firstLine="480"/>
        <w:rPr>
          <w:rFonts w:ascii="宋体" w:hAnsi="宋体"/>
          <w:sz w:val="24"/>
        </w:rPr>
      </w:pPr>
      <w:r w:rsidRPr="002A0AAD">
        <w:rPr>
          <w:rFonts w:ascii="宋体" w:hAnsi="宋体" w:hint="eastAsia"/>
          <w:sz w:val="24"/>
        </w:rPr>
        <w:t>1、现状评估</w:t>
      </w:r>
    </w:p>
    <w:p w:rsidR="00665273" w:rsidRDefault="00665273" w:rsidP="00157F34">
      <w:pPr>
        <w:spacing w:line="360" w:lineRule="auto"/>
        <w:ind w:firstLine="482"/>
        <w:rPr>
          <w:rFonts w:ascii="宋体" w:hAnsi="宋体"/>
          <w:sz w:val="24"/>
        </w:rPr>
      </w:pPr>
      <w:r w:rsidRPr="00665273">
        <w:rPr>
          <w:rFonts w:ascii="宋体" w:hAnsi="宋体" w:hint="eastAsia"/>
          <w:sz w:val="24"/>
        </w:rPr>
        <w:t>评估区</w:t>
      </w:r>
      <w:r w:rsidRPr="00665273">
        <w:rPr>
          <w:rFonts w:ascii="宋体" w:hAnsi="宋体"/>
          <w:sz w:val="24"/>
        </w:rPr>
        <w:t>位于</w:t>
      </w:r>
      <w:r w:rsidRPr="00665273">
        <w:rPr>
          <w:rFonts w:ascii="宋体" w:hAnsi="宋体" w:hint="eastAsia"/>
          <w:sz w:val="24"/>
        </w:rPr>
        <w:t>渭河南岸二级阶地</w:t>
      </w:r>
      <w:r w:rsidRPr="00665273">
        <w:rPr>
          <w:rFonts w:ascii="宋体" w:hAnsi="宋体"/>
          <w:sz w:val="24"/>
        </w:rPr>
        <w:t>，地势</w:t>
      </w:r>
      <w:r w:rsidRPr="00665273">
        <w:rPr>
          <w:rFonts w:ascii="宋体" w:hAnsi="宋体" w:hint="eastAsia"/>
          <w:sz w:val="24"/>
        </w:rPr>
        <w:t>较</w:t>
      </w:r>
      <w:r w:rsidRPr="00665273">
        <w:rPr>
          <w:rFonts w:ascii="宋体" w:hAnsi="宋体"/>
          <w:sz w:val="24"/>
        </w:rPr>
        <w:t>开阔</w:t>
      </w:r>
      <w:r w:rsidRPr="00665273">
        <w:rPr>
          <w:rFonts w:ascii="宋体" w:hAnsi="宋体" w:hint="eastAsia"/>
          <w:sz w:val="24"/>
        </w:rPr>
        <w:t>平坦</w:t>
      </w:r>
      <w:r w:rsidRPr="00665273">
        <w:rPr>
          <w:rFonts w:ascii="宋体" w:hAnsi="宋体"/>
          <w:sz w:val="24"/>
        </w:rPr>
        <w:t>，</w:t>
      </w:r>
      <w:r w:rsidRPr="00665273">
        <w:rPr>
          <w:rFonts w:ascii="宋体" w:hAnsi="宋体" w:hint="eastAsia"/>
          <w:sz w:val="24"/>
        </w:rPr>
        <w:t>无地质灾害发生的地形地貌条件，未发现滑坡、崩塌、泥石流等地质灾害。</w:t>
      </w:r>
      <w:r w:rsidRPr="00665273">
        <w:rPr>
          <w:rFonts w:ascii="宋体" w:hAnsi="宋体"/>
          <w:sz w:val="24"/>
        </w:rPr>
        <w:t>野外调查无崩塌、滑坡</w:t>
      </w:r>
      <w:r w:rsidRPr="00665273">
        <w:rPr>
          <w:rFonts w:ascii="宋体" w:hAnsi="宋体" w:hint="eastAsia"/>
          <w:sz w:val="24"/>
        </w:rPr>
        <w:t>、泥石流、地裂缝、地面沉降</w:t>
      </w:r>
      <w:r>
        <w:rPr>
          <w:rFonts w:ascii="宋体" w:hAnsi="宋体" w:hint="eastAsia"/>
          <w:sz w:val="24"/>
        </w:rPr>
        <w:t>、地面塌陷</w:t>
      </w:r>
      <w:r w:rsidRPr="00665273">
        <w:rPr>
          <w:rFonts w:ascii="宋体" w:hAnsi="宋体"/>
          <w:sz w:val="24"/>
        </w:rPr>
        <w:t>等地质灾害发育</w:t>
      </w:r>
      <w:r w:rsidRPr="00665273">
        <w:rPr>
          <w:rFonts w:ascii="宋体" w:hAnsi="宋体" w:hint="eastAsia"/>
          <w:sz w:val="24"/>
        </w:rPr>
        <w:t>（图</w:t>
      </w:r>
      <w:r>
        <w:rPr>
          <w:rFonts w:ascii="宋体" w:hAnsi="宋体"/>
          <w:sz w:val="24"/>
        </w:rPr>
        <w:t>3</w:t>
      </w:r>
      <w:r w:rsidRPr="00665273">
        <w:rPr>
          <w:rFonts w:ascii="宋体" w:hAnsi="宋体" w:hint="eastAsia"/>
          <w:sz w:val="24"/>
        </w:rPr>
        <w:t>-1）</w:t>
      </w:r>
      <w:r w:rsidRPr="00665273">
        <w:rPr>
          <w:rFonts w:ascii="宋体" w:hAnsi="宋体"/>
          <w:sz w:val="24"/>
        </w:rPr>
        <w:t>。</w:t>
      </w:r>
    </w:p>
    <w:p w:rsidR="00665273" w:rsidRPr="00665273" w:rsidRDefault="00665273" w:rsidP="00157F34">
      <w:pPr>
        <w:spacing w:line="360" w:lineRule="auto"/>
        <w:ind w:firstLine="482"/>
        <w:rPr>
          <w:rFonts w:ascii="宋体" w:hAnsi="宋体"/>
          <w:sz w:val="24"/>
        </w:rPr>
      </w:pPr>
      <w:r w:rsidRPr="00665273">
        <w:rPr>
          <w:rFonts w:ascii="宋体" w:hAnsi="宋体"/>
          <w:sz w:val="24"/>
        </w:rPr>
        <w:t>评估区内现状地质灾害不发育，地质灾害危险性小。</w:t>
      </w:r>
    </w:p>
    <w:p w:rsidR="00665273" w:rsidRPr="002A0AAD" w:rsidRDefault="00665273" w:rsidP="00157F34">
      <w:pPr>
        <w:spacing w:line="360" w:lineRule="auto"/>
        <w:ind w:firstLineChars="200" w:firstLine="480"/>
        <w:rPr>
          <w:rFonts w:ascii="宋体" w:hAnsi="宋体"/>
          <w:sz w:val="24"/>
        </w:rPr>
      </w:pPr>
      <w:r w:rsidRPr="002A0AAD">
        <w:rPr>
          <w:rFonts w:ascii="宋体" w:hAnsi="宋体" w:hint="eastAsia"/>
          <w:sz w:val="24"/>
        </w:rPr>
        <w:t>2、预测评估</w:t>
      </w:r>
    </w:p>
    <w:p w:rsidR="006E6ADD" w:rsidRPr="006E6ADD" w:rsidRDefault="006E6ADD" w:rsidP="00157F34">
      <w:pPr>
        <w:spacing w:line="360" w:lineRule="auto"/>
        <w:ind w:firstLine="482"/>
        <w:rPr>
          <w:rFonts w:ascii="宋体" w:hAnsi="宋体"/>
          <w:sz w:val="24"/>
        </w:rPr>
      </w:pPr>
      <w:r>
        <w:rPr>
          <w:rFonts w:ascii="宋体" w:hAnsi="宋体" w:hint="eastAsia"/>
          <w:sz w:val="24"/>
        </w:rPr>
        <w:lastRenderedPageBreak/>
        <w:t>华阴市W</w:t>
      </w:r>
      <w:r>
        <w:rPr>
          <w:rFonts w:ascii="宋体" w:hAnsi="宋体"/>
          <w:sz w:val="24"/>
        </w:rPr>
        <w:t>R76地热矿区</w:t>
      </w:r>
      <w:r>
        <w:rPr>
          <w:rFonts w:ascii="宋体" w:hAnsi="宋体" w:hint="eastAsia"/>
          <w:sz w:val="24"/>
        </w:rPr>
        <w:t>及周边地质灾害现状不</w:t>
      </w:r>
      <w:r w:rsidRPr="006E6ADD">
        <w:rPr>
          <w:rFonts w:ascii="宋体" w:hAnsi="宋体" w:hint="eastAsia"/>
          <w:sz w:val="24"/>
        </w:rPr>
        <w:t>发育，预测地热井工程可能遭受</w:t>
      </w:r>
      <w:r>
        <w:rPr>
          <w:rFonts w:ascii="宋体" w:hAnsi="宋体" w:hint="eastAsia"/>
          <w:sz w:val="24"/>
        </w:rPr>
        <w:t>、加剧</w:t>
      </w:r>
      <w:r w:rsidRPr="006E6ADD">
        <w:rPr>
          <w:rFonts w:ascii="宋体" w:hAnsi="宋体" w:hint="eastAsia"/>
          <w:sz w:val="24"/>
        </w:rPr>
        <w:t>地质灾害的可能性小，危险性小。</w:t>
      </w:r>
    </w:p>
    <w:p w:rsidR="000F5784" w:rsidRDefault="006E6ADD" w:rsidP="00157F34">
      <w:pPr>
        <w:spacing w:line="360" w:lineRule="auto"/>
        <w:ind w:firstLine="482"/>
        <w:rPr>
          <w:rFonts w:ascii="宋体" w:hAnsi="宋体"/>
          <w:sz w:val="24"/>
        </w:rPr>
      </w:pPr>
      <w:r w:rsidRPr="006E6ADD">
        <w:rPr>
          <w:rFonts w:ascii="宋体" w:hAnsi="宋体" w:hint="eastAsia"/>
          <w:sz w:val="24"/>
        </w:rPr>
        <w:t>地热井为点状工程，其施工过程中可能引发地质灾害的危险性小；</w:t>
      </w:r>
      <w:r>
        <w:rPr>
          <w:rFonts w:ascii="宋体" w:hAnsi="宋体" w:hint="eastAsia"/>
          <w:sz w:val="24"/>
        </w:rPr>
        <w:t>地热水</w:t>
      </w:r>
      <w:r w:rsidR="000F5784" w:rsidRPr="000F5784">
        <w:rPr>
          <w:rFonts w:ascii="宋体" w:hAnsi="宋体" w:hint="eastAsia"/>
          <w:sz w:val="24"/>
        </w:rPr>
        <w:t>开采深度大于1</w:t>
      </w:r>
      <w:r w:rsidR="000F5784" w:rsidRPr="000F5784">
        <w:rPr>
          <w:rFonts w:ascii="宋体" w:hAnsi="宋体"/>
          <w:sz w:val="24"/>
        </w:rPr>
        <w:t>000m</w:t>
      </w:r>
      <w:r w:rsidR="000F5784" w:rsidRPr="000F5784">
        <w:rPr>
          <w:rFonts w:ascii="宋体" w:hAnsi="宋体" w:hint="eastAsia"/>
          <w:sz w:val="24"/>
        </w:rPr>
        <w:t>，开采热储埋藏深、地层固结程度高、结构致密；据《西安地区地热资源开发与环境问题研究》及自上世纪9</w:t>
      </w:r>
      <w:r w:rsidR="000F5784" w:rsidRPr="000F5784">
        <w:rPr>
          <w:rFonts w:ascii="宋体" w:hAnsi="宋体"/>
          <w:sz w:val="24"/>
        </w:rPr>
        <w:t>0年代以来的西安</w:t>
      </w:r>
      <w:r w:rsidR="000F5784" w:rsidRPr="000F5784">
        <w:rPr>
          <w:rFonts w:ascii="宋体" w:hAnsi="宋体" w:hint="eastAsia"/>
          <w:sz w:val="24"/>
        </w:rPr>
        <w:t>、</w:t>
      </w:r>
      <w:r w:rsidR="000F5784" w:rsidRPr="000F5784">
        <w:rPr>
          <w:rFonts w:ascii="宋体" w:hAnsi="宋体"/>
          <w:sz w:val="24"/>
        </w:rPr>
        <w:t>渭南及咸阳地区地热水开发利用历史</w:t>
      </w:r>
      <w:r w:rsidR="000F5784" w:rsidRPr="000F5784">
        <w:rPr>
          <w:rFonts w:ascii="宋体" w:hAnsi="宋体" w:hint="eastAsia"/>
          <w:sz w:val="24"/>
        </w:rPr>
        <w:t>，已出现</w:t>
      </w:r>
      <w:r w:rsidR="000F5784">
        <w:rPr>
          <w:rFonts w:ascii="宋体" w:hAnsi="宋体" w:hint="eastAsia"/>
          <w:sz w:val="24"/>
        </w:rPr>
        <w:t>的</w:t>
      </w:r>
      <w:r w:rsidR="000F5784" w:rsidRPr="000F5784">
        <w:rPr>
          <w:rFonts w:ascii="宋体" w:hAnsi="宋体"/>
          <w:sz w:val="24"/>
        </w:rPr>
        <w:t>地面持续沉降</w:t>
      </w:r>
      <w:r w:rsidR="000F5784" w:rsidRPr="000F5784">
        <w:rPr>
          <w:rFonts w:ascii="宋体" w:hAnsi="宋体" w:hint="eastAsia"/>
          <w:sz w:val="24"/>
        </w:rPr>
        <w:t>或</w:t>
      </w:r>
      <w:r w:rsidR="000F5784" w:rsidRPr="000F5784">
        <w:rPr>
          <w:rFonts w:ascii="宋体" w:hAnsi="宋体"/>
          <w:sz w:val="24"/>
        </w:rPr>
        <w:t>地裂缝加速活动现象</w:t>
      </w:r>
      <w:r w:rsidR="000F5784" w:rsidRPr="000F5784">
        <w:rPr>
          <w:rFonts w:ascii="宋体" w:hAnsi="宋体" w:hint="eastAsia"/>
          <w:sz w:val="24"/>
        </w:rPr>
        <w:t>，</w:t>
      </w:r>
      <w:r w:rsidR="000F5784" w:rsidRPr="000F5784">
        <w:rPr>
          <w:rFonts w:ascii="宋体" w:hAnsi="宋体"/>
          <w:sz w:val="24"/>
        </w:rPr>
        <w:t>与</w:t>
      </w:r>
      <w:r w:rsidR="000F5784" w:rsidRPr="000F5784">
        <w:rPr>
          <w:rFonts w:ascii="宋体" w:hAnsi="宋体" w:hint="eastAsia"/>
          <w:sz w:val="24"/>
        </w:rPr>
        <w:t>3</w:t>
      </w:r>
      <w:r w:rsidR="000F5784" w:rsidRPr="000F5784">
        <w:rPr>
          <w:rFonts w:ascii="宋体" w:hAnsi="宋体"/>
          <w:sz w:val="24"/>
        </w:rPr>
        <w:t>00m以浅的地下水开采活动导致含水层释水压密联系密切</w:t>
      </w:r>
      <w:r w:rsidR="000F5784" w:rsidRPr="000F5784">
        <w:rPr>
          <w:rFonts w:ascii="宋体" w:hAnsi="宋体" w:hint="eastAsia"/>
          <w:sz w:val="24"/>
        </w:rPr>
        <w:t>，</w:t>
      </w:r>
      <w:r w:rsidR="000F5784" w:rsidRPr="000F5784">
        <w:rPr>
          <w:rFonts w:ascii="宋体" w:hAnsi="宋体"/>
          <w:sz w:val="24"/>
        </w:rPr>
        <w:t>同深层</w:t>
      </w:r>
      <w:r w:rsidR="000F5784" w:rsidRPr="000F5784">
        <w:rPr>
          <w:rFonts w:ascii="宋体" w:hAnsi="宋体" w:hint="eastAsia"/>
          <w:sz w:val="24"/>
        </w:rPr>
        <w:t>（8</w:t>
      </w:r>
      <w:r w:rsidR="000F5784" w:rsidRPr="000F5784">
        <w:rPr>
          <w:rFonts w:ascii="宋体" w:hAnsi="宋体"/>
          <w:sz w:val="24"/>
        </w:rPr>
        <w:t>00m以深</w:t>
      </w:r>
      <w:r w:rsidR="000F5784" w:rsidRPr="000F5784">
        <w:rPr>
          <w:rFonts w:ascii="宋体" w:hAnsi="宋体" w:hint="eastAsia"/>
          <w:sz w:val="24"/>
        </w:rPr>
        <w:t>）</w:t>
      </w:r>
      <w:r w:rsidR="000F5784" w:rsidRPr="000F5784">
        <w:rPr>
          <w:rFonts w:ascii="宋体" w:hAnsi="宋体"/>
          <w:sz w:val="24"/>
        </w:rPr>
        <w:t>地热水开采活动目前无相关数据和研究工作证明其有联系</w:t>
      </w:r>
      <w:r w:rsidR="000F5784" w:rsidRPr="000F5784">
        <w:rPr>
          <w:rFonts w:ascii="宋体" w:hAnsi="宋体" w:hint="eastAsia"/>
          <w:sz w:val="24"/>
        </w:rPr>
        <w:t>；渭南北客站地热井距高铁800米，距高层建筑320米，开采7年未发现周边有地面沉降现象，华阴市R1号井距高铁430米开采2年亦未发现周边有地面沉降现象，预测地热井运营期间引发地面沉降、地面塌陷、地裂缝等地质灾害的可能性小，危险性小。</w:t>
      </w:r>
    </w:p>
    <w:p w:rsidR="004C559D" w:rsidRDefault="004C559D" w:rsidP="00157F34">
      <w:pPr>
        <w:spacing w:line="360" w:lineRule="auto"/>
        <w:ind w:firstLine="482"/>
        <w:rPr>
          <w:rFonts w:ascii="宋体" w:hAnsi="宋体"/>
          <w:sz w:val="24"/>
        </w:rPr>
      </w:pPr>
      <w:r>
        <w:rPr>
          <w:rFonts w:ascii="宋体" w:hAnsi="宋体"/>
          <w:sz w:val="24"/>
        </w:rPr>
        <w:t>另依据</w:t>
      </w:r>
      <w:r>
        <w:rPr>
          <w:rFonts w:ascii="宋体" w:hAnsi="宋体" w:hint="eastAsia"/>
          <w:sz w:val="24"/>
        </w:rPr>
        <w:t>《铁路安全管理条例》(国务院令第6</w:t>
      </w:r>
      <w:r>
        <w:rPr>
          <w:rFonts w:ascii="宋体" w:hAnsi="宋体"/>
          <w:sz w:val="24"/>
        </w:rPr>
        <w:t>39号)第三十五条</w:t>
      </w:r>
      <w:r>
        <w:rPr>
          <w:rFonts w:ascii="宋体" w:hAnsi="宋体" w:hint="eastAsia"/>
          <w:sz w:val="24"/>
        </w:rPr>
        <w:t>“</w:t>
      </w:r>
      <w:r w:rsidRPr="004C559D">
        <w:rPr>
          <w:rFonts w:ascii="宋体" w:hAnsi="宋体"/>
          <w:sz w:val="24"/>
        </w:rPr>
        <w:t>高速铁路线路路堤坡脚、路堑坡顶或者铁路桥梁外侧起向外各200米范围内禁止抽取地下水。</w:t>
      </w:r>
      <w:r>
        <w:rPr>
          <w:rFonts w:ascii="宋体" w:hAnsi="宋体" w:hint="eastAsia"/>
          <w:sz w:val="24"/>
        </w:rPr>
        <w:t>”，</w:t>
      </w:r>
      <w:r w:rsidRPr="004C559D">
        <w:rPr>
          <w:rFonts w:ascii="宋体" w:hAnsi="宋体" w:hint="eastAsia"/>
          <w:sz w:val="24"/>
        </w:rPr>
        <w:t xml:space="preserve"> </w:t>
      </w:r>
      <w:r>
        <w:rPr>
          <w:rFonts w:ascii="宋体" w:hAnsi="宋体" w:hint="eastAsia"/>
          <w:sz w:val="24"/>
        </w:rPr>
        <w:t>本矿区W</w:t>
      </w:r>
      <w:r>
        <w:rPr>
          <w:rFonts w:ascii="宋体" w:hAnsi="宋体"/>
          <w:sz w:val="24"/>
        </w:rPr>
        <w:t>R76地热井距郑西高铁线路桥梁外侧直线距离</w:t>
      </w:r>
      <w:r>
        <w:rPr>
          <w:rFonts w:ascii="宋体" w:hAnsi="宋体" w:hint="eastAsia"/>
          <w:sz w:val="24"/>
        </w:rPr>
        <w:t>2</w:t>
      </w:r>
      <w:r>
        <w:rPr>
          <w:rFonts w:ascii="宋体" w:hAnsi="宋体"/>
          <w:sz w:val="24"/>
        </w:rPr>
        <w:t>18m</w:t>
      </w:r>
      <w:r>
        <w:rPr>
          <w:rFonts w:ascii="宋体" w:hAnsi="宋体" w:hint="eastAsia"/>
          <w:sz w:val="24"/>
        </w:rPr>
        <w:t>，满足铁路安全管理相关规定。</w:t>
      </w:r>
    </w:p>
    <w:p w:rsidR="000F5784" w:rsidRDefault="000F5784" w:rsidP="000F5784">
      <w:pPr>
        <w:rPr>
          <w:sz w:val="24"/>
        </w:rPr>
      </w:pPr>
      <w:r>
        <w:rPr>
          <w:noProof/>
          <w:sz w:val="24"/>
        </w:rPr>
        <w:drawing>
          <wp:inline distT="0" distB="0" distL="0" distR="0" wp14:anchorId="017150A9" wp14:editId="7330113F">
            <wp:extent cx="5514975" cy="3295650"/>
            <wp:effectExtent l="19050" t="19050" r="28575" b="19050"/>
            <wp:docPr id="10" name="图片 8" descr="_2[7``OH_ECBBE12(CZ8P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_2[7``OH_ECBBE12(CZ8PA7"/>
                    <pic:cNvPicPr>
                      <a:picLocks noChangeAspect="1" noChangeArrowheads="1"/>
                    </pic:cNvPicPr>
                  </pic:nvPicPr>
                  <pic:blipFill>
                    <a:blip r:embed="rId41" cstate="print"/>
                    <a:srcRect/>
                    <a:stretch>
                      <a:fillRect/>
                    </a:stretch>
                  </pic:blipFill>
                  <pic:spPr>
                    <a:xfrm>
                      <a:off x="0" y="0"/>
                      <a:ext cx="5514975" cy="3295650"/>
                    </a:xfrm>
                    <a:prstGeom prst="rect">
                      <a:avLst/>
                    </a:prstGeom>
                    <a:noFill/>
                    <a:ln w="6350" cmpd="sng">
                      <a:solidFill>
                        <a:srgbClr val="000000"/>
                      </a:solidFill>
                      <a:miter lim="800000"/>
                      <a:headEnd/>
                      <a:tailEnd/>
                    </a:ln>
                    <a:effectLst/>
                  </pic:spPr>
                </pic:pic>
              </a:graphicData>
            </a:graphic>
          </wp:inline>
        </w:drawing>
      </w:r>
    </w:p>
    <w:p w:rsidR="000F5784" w:rsidRPr="00665273" w:rsidRDefault="000F5784" w:rsidP="000F5784">
      <w:pPr>
        <w:jc w:val="center"/>
        <w:rPr>
          <w:rFonts w:eastAsia="黑体"/>
          <w:b/>
          <w:sz w:val="21"/>
          <w:szCs w:val="21"/>
        </w:rPr>
      </w:pPr>
      <w:r w:rsidRPr="00665273">
        <w:rPr>
          <w:rFonts w:eastAsia="黑体" w:hint="eastAsia"/>
          <w:b/>
          <w:sz w:val="21"/>
          <w:szCs w:val="21"/>
        </w:rPr>
        <w:t>图</w:t>
      </w:r>
      <w:r>
        <w:rPr>
          <w:rFonts w:eastAsia="黑体"/>
          <w:b/>
          <w:sz w:val="21"/>
          <w:szCs w:val="21"/>
        </w:rPr>
        <w:t>3</w:t>
      </w:r>
      <w:r w:rsidRPr="00665273">
        <w:rPr>
          <w:rFonts w:eastAsia="黑体" w:hint="eastAsia"/>
          <w:b/>
          <w:sz w:val="21"/>
          <w:szCs w:val="21"/>
        </w:rPr>
        <w:t xml:space="preserve">-1  </w:t>
      </w:r>
      <w:r w:rsidRPr="00665273">
        <w:rPr>
          <w:rFonts w:eastAsia="黑体" w:hint="eastAsia"/>
          <w:b/>
          <w:sz w:val="21"/>
          <w:szCs w:val="21"/>
        </w:rPr>
        <w:t>评估区地形地质条件示意图</w:t>
      </w:r>
    </w:p>
    <w:p w:rsidR="006E6ADD" w:rsidRPr="006E6ADD" w:rsidRDefault="006E6ADD" w:rsidP="006E6ADD">
      <w:pPr>
        <w:spacing w:line="360" w:lineRule="auto"/>
        <w:ind w:firstLine="482"/>
        <w:rPr>
          <w:rFonts w:ascii="宋体" w:hAnsi="宋体"/>
          <w:sz w:val="24"/>
        </w:rPr>
      </w:pPr>
      <w:r w:rsidRPr="006E6ADD">
        <w:rPr>
          <w:rFonts w:ascii="宋体" w:hAnsi="宋体" w:hint="eastAsia"/>
          <w:sz w:val="24"/>
        </w:rPr>
        <w:t>拟建地面建（构）筑物为泵房、地热供热站</w:t>
      </w:r>
      <w:r w:rsidR="008F223A">
        <w:rPr>
          <w:rFonts w:ascii="宋体" w:hAnsi="宋体" w:hint="eastAsia"/>
          <w:sz w:val="24"/>
        </w:rPr>
        <w:t>及输水管线</w:t>
      </w:r>
      <w:r w:rsidRPr="006E6ADD">
        <w:rPr>
          <w:rFonts w:ascii="宋体" w:hAnsi="宋体" w:hint="eastAsia"/>
          <w:sz w:val="24"/>
        </w:rPr>
        <w:t>，基础形式采用条形基础或筏板基础，基础开挖深度小于2m，施工对地质环境改变小，因此，地热水开发</w:t>
      </w:r>
      <w:r w:rsidRPr="006E6ADD">
        <w:rPr>
          <w:rFonts w:ascii="宋体" w:hAnsi="宋体" w:hint="eastAsia"/>
          <w:sz w:val="24"/>
        </w:rPr>
        <w:lastRenderedPageBreak/>
        <w:t>利用工程引发地质灾害的可能性小，危险性小。</w:t>
      </w:r>
    </w:p>
    <w:p w:rsidR="006E6ADD" w:rsidRPr="006E6ADD" w:rsidRDefault="006E6ADD" w:rsidP="006E6ADD">
      <w:pPr>
        <w:spacing w:line="360" w:lineRule="auto"/>
        <w:ind w:firstLine="482"/>
        <w:rPr>
          <w:rFonts w:ascii="宋体" w:hAnsi="宋体"/>
          <w:sz w:val="24"/>
        </w:rPr>
      </w:pPr>
      <w:r w:rsidRPr="006E6ADD">
        <w:rPr>
          <w:rFonts w:ascii="宋体" w:hAnsi="宋体" w:hint="eastAsia"/>
          <w:sz w:val="24"/>
        </w:rPr>
        <w:t>地热水开发利用工程运营期间，温泉洗浴尾水处理达标后经华阴市东环路的排污管道排入华阴市市政污水管网，造成泥石流、滑坡、地面塌陷、地裂缝等地质灾害的可能性小，危害性小。</w:t>
      </w:r>
    </w:p>
    <w:p w:rsidR="00F24E59" w:rsidRDefault="00F24E59" w:rsidP="00F24E59">
      <w:pPr>
        <w:pStyle w:val="3"/>
        <w:widowControl/>
        <w:tabs>
          <w:tab w:val="clear" w:pos="425"/>
          <w:tab w:val="clear" w:pos="2563"/>
        </w:tabs>
        <w:adjustRightInd w:val="0"/>
        <w:snapToGrid w:val="0"/>
        <w:rPr>
          <w:sz w:val="24"/>
          <w:szCs w:val="24"/>
        </w:rPr>
      </w:pPr>
      <w:r>
        <w:rPr>
          <w:rFonts w:hint="eastAsia"/>
          <w:sz w:val="24"/>
          <w:szCs w:val="24"/>
        </w:rPr>
        <w:t>（三）矿区含水层破坏现状分析与预测</w:t>
      </w:r>
    </w:p>
    <w:p w:rsidR="00760E90" w:rsidRPr="00581B08" w:rsidRDefault="00760E90" w:rsidP="00760E90">
      <w:pPr>
        <w:spacing w:line="360" w:lineRule="auto"/>
        <w:ind w:firstLineChars="200" w:firstLine="480"/>
        <w:rPr>
          <w:rFonts w:ascii="宋体" w:hAnsi="宋体"/>
          <w:color w:val="000000" w:themeColor="text1"/>
          <w:sz w:val="24"/>
        </w:rPr>
      </w:pPr>
      <w:r w:rsidRPr="00581B08">
        <w:rPr>
          <w:rFonts w:ascii="宋体" w:hAnsi="宋体" w:hint="eastAsia"/>
          <w:color w:val="000000" w:themeColor="text1"/>
          <w:sz w:val="24"/>
        </w:rPr>
        <w:t>1、现状评估</w:t>
      </w:r>
    </w:p>
    <w:p w:rsidR="006836FF" w:rsidRPr="00581B08" w:rsidRDefault="002A0AAD" w:rsidP="002A0AAD">
      <w:pPr>
        <w:pStyle w:val="20"/>
        <w:spacing w:line="360" w:lineRule="auto"/>
        <w:ind w:left="3" w:firstLine="480"/>
        <w:rPr>
          <w:color w:val="000000" w:themeColor="text1"/>
          <w:sz w:val="24"/>
        </w:rPr>
      </w:pPr>
      <w:r w:rsidRPr="00581B08">
        <w:rPr>
          <w:color w:val="000000" w:themeColor="text1"/>
          <w:sz w:val="24"/>
        </w:rPr>
        <w:t>WR76号</w:t>
      </w:r>
      <w:r w:rsidRPr="00581B08">
        <w:rPr>
          <w:rFonts w:hint="eastAsia"/>
          <w:color w:val="000000" w:themeColor="text1"/>
          <w:sz w:val="24"/>
        </w:rPr>
        <w:t>地热钻井由陕西</w:t>
      </w:r>
      <w:r w:rsidRPr="00581B08">
        <w:rPr>
          <w:color w:val="000000" w:themeColor="text1"/>
          <w:sz w:val="24"/>
        </w:rPr>
        <w:t>地矿第二工程勘察院</w:t>
      </w:r>
      <w:r w:rsidR="00760E90" w:rsidRPr="00581B08">
        <w:rPr>
          <w:color w:val="000000" w:themeColor="text1"/>
          <w:sz w:val="24"/>
        </w:rPr>
        <w:t>在</w:t>
      </w:r>
      <w:r w:rsidR="00760E90" w:rsidRPr="00581B08">
        <w:rPr>
          <w:rFonts w:hint="eastAsia"/>
          <w:color w:val="000000" w:themeColor="text1"/>
          <w:sz w:val="24"/>
        </w:rPr>
        <w:t>2</w:t>
      </w:r>
      <w:r w:rsidR="00760E90" w:rsidRPr="00581B08">
        <w:rPr>
          <w:color w:val="000000" w:themeColor="text1"/>
          <w:sz w:val="24"/>
        </w:rPr>
        <w:t>013年</w:t>
      </w:r>
      <w:r w:rsidRPr="00581B08">
        <w:rPr>
          <w:rFonts w:hint="eastAsia"/>
          <w:color w:val="000000" w:themeColor="text1"/>
          <w:sz w:val="24"/>
        </w:rPr>
        <w:t>施工，</w:t>
      </w:r>
      <w:r w:rsidR="00DA30FC" w:rsidRPr="00581B08">
        <w:rPr>
          <w:rFonts w:hint="eastAsia"/>
          <w:color w:val="000000" w:themeColor="text1"/>
          <w:sz w:val="24"/>
        </w:rPr>
        <w:t>并通过了渭南市地热管理办公室的验收，</w:t>
      </w:r>
      <w:r w:rsidR="00760E90" w:rsidRPr="00581B08">
        <w:rPr>
          <w:rFonts w:hint="eastAsia"/>
          <w:color w:val="000000" w:themeColor="text1"/>
          <w:sz w:val="24"/>
        </w:rPr>
        <w:t>施工质量良好，</w:t>
      </w:r>
      <w:r w:rsidR="00760E90" w:rsidRPr="00581B08">
        <w:rPr>
          <w:color w:val="000000" w:themeColor="text1"/>
          <w:sz w:val="24"/>
        </w:rPr>
        <w:t>地热水</w:t>
      </w:r>
      <w:r w:rsidR="00760E90" w:rsidRPr="00581B08">
        <w:rPr>
          <w:rFonts w:eastAsiaTheme="minorEastAsia"/>
          <w:color w:val="000000" w:themeColor="text1"/>
          <w:sz w:val="24"/>
        </w:rPr>
        <w:t>开采深度1197.3-2771.2m</w:t>
      </w:r>
      <w:r w:rsidR="00760E90" w:rsidRPr="00581B08">
        <w:rPr>
          <w:rFonts w:eastAsiaTheme="minorEastAsia" w:hint="eastAsia"/>
          <w:color w:val="000000" w:themeColor="text1"/>
          <w:sz w:val="24"/>
        </w:rPr>
        <w:t>，</w:t>
      </w:r>
      <w:r w:rsidR="00760E90" w:rsidRPr="00581B08">
        <w:rPr>
          <w:rFonts w:hint="eastAsia"/>
          <w:color w:val="000000" w:themeColor="text1"/>
          <w:sz w:val="24"/>
        </w:rPr>
        <w:t>成井过程中在泵室段深度进行了水泥固井工艺和深度</w:t>
      </w:r>
      <w:r w:rsidR="00760E90" w:rsidRPr="00581B08">
        <w:rPr>
          <w:color w:val="000000" w:themeColor="text1"/>
          <w:sz w:val="24"/>
        </w:rPr>
        <w:t>1194</w:t>
      </w:r>
      <w:r w:rsidR="00760E90" w:rsidRPr="00581B08">
        <w:rPr>
          <w:rFonts w:hint="eastAsia"/>
          <w:color w:val="000000" w:themeColor="text1"/>
          <w:sz w:val="24"/>
        </w:rPr>
        <w:t>m以上进行了止水工艺，未发生地热水上串污染浅层地下水的现象，现状地热水未开采，现状评估地热水开采</w:t>
      </w:r>
      <w:r w:rsidR="00760E90" w:rsidRPr="00581B08">
        <w:rPr>
          <w:color w:val="000000" w:themeColor="text1"/>
          <w:sz w:val="24"/>
        </w:rPr>
        <w:t>对矿区浅部含水层破坏的</w:t>
      </w:r>
      <w:r w:rsidR="00760E90" w:rsidRPr="00581B08">
        <w:rPr>
          <w:rFonts w:hint="eastAsia"/>
          <w:color w:val="000000" w:themeColor="text1"/>
          <w:sz w:val="24"/>
        </w:rPr>
        <w:t>可能性小</w:t>
      </w:r>
      <w:r w:rsidR="00760E90" w:rsidRPr="00581B08">
        <w:rPr>
          <w:color w:val="000000" w:themeColor="text1"/>
          <w:sz w:val="24"/>
        </w:rPr>
        <w:t>，对中深部</w:t>
      </w:r>
      <w:r w:rsidR="00760E90" w:rsidRPr="00581B08">
        <w:rPr>
          <w:rFonts w:hint="eastAsia"/>
          <w:color w:val="000000" w:themeColor="text1"/>
          <w:sz w:val="24"/>
        </w:rPr>
        <w:t>裂隙-</w:t>
      </w:r>
      <w:r w:rsidR="00760E90" w:rsidRPr="00581B08">
        <w:rPr>
          <w:color w:val="000000" w:themeColor="text1"/>
          <w:sz w:val="24"/>
        </w:rPr>
        <w:t>孔隙含水层的影响程度较轻</w:t>
      </w:r>
      <w:r w:rsidR="00760E90" w:rsidRPr="00581B08">
        <w:rPr>
          <w:rFonts w:hint="eastAsia"/>
          <w:color w:val="000000" w:themeColor="text1"/>
          <w:sz w:val="24"/>
        </w:rPr>
        <w:t>。</w:t>
      </w:r>
    </w:p>
    <w:p w:rsidR="00760E90" w:rsidRPr="00581B08" w:rsidRDefault="00760E90" w:rsidP="00760E90">
      <w:pPr>
        <w:spacing w:line="360" w:lineRule="auto"/>
        <w:ind w:firstLineChars="200" w:firstLine="480"/>
        <w:rPr>
          <w:rFonts w:ascii="宋体" w:hAnsi="宋体"/>
          <w:color w:val="000000" w:themeColor="text1"/>
          <w:sz w:val="24"/>
        </w:rPr>
      </w:pPr>
      <w:r w:rsidRPr="00581B08">
        <w:rPr>
          <w:rFonts w:ascii="宋体" w:hAnsi="宋体" w:hint="eastAsia"/>
          <w:color w:val="000000" w:themeColor="text1"/>
          <w:sz w:val="24"/>
        </w:rPr>
        <w:t>2、预测评估</w:t>
      </w:r>
    </w:p>
    <w:p w:rsidR="00E25D24" w:rsidRPr="00581B08" w:rsidRDefault="00E25D24" w:rsidP="00E25D24">
      <w:pPr>
        <w:spacing w:line="360" w:lineRule="auto"/>
        <w:ind w:firstLineChars="200" w:firstLine="480"/>
        <w:rPr>
          <w:rFonts w:ascii="宋体" w:hAnsi="宋体"/>
          <w:color w:val="000000" w:themeColor="text1"/>
          <w:sz w:val="24"/>
        </w:rPr>
      </w:pPr>
      <w:r w:rsidRPr="00581B08">
        <w:rPr>
          <w:color w:val="000000" w:themeColor="text1"/>
          <w:sz w:val="24"/>
        </w:rPr>
        <w:t>WR76</w:t>
      </w:r>
      <w:r w:rsidRPr="00581B08">
        <w:rPr>
          <w:color w:val="000000" w:themeColor="text1"/>
          <w:sz w:val="24"/>
        </w:rPr>
        <w:t>号</w:t>
      </w:r>
      <w:r w:rsidRPr="00581B08">
        <w:rPr>
          <w:rFonts w:hint="eastAsia"/>
          <w:color w:val="000000" w:themeColor="text1"/>
          <w:sz w:val="24"/>
        </w:rPr>
        <w:t>地热钻井</w:t>
      </w:r>
      <w:r w:rsidRPr="00581B08">
        <w:rPr>
          <w:rFonts w:eastAsiaTheme="minorEastAsia"/>
          <w:color w:val="000000" w:themeColor="text1"/>
          <w:sz w:val="24"/>
        </w:rPr>
        <w:t>静水头埋深</w:t>
      </w:r>
      <w:r w:rsidRPr="00581B08">
        <w:rPr>
          <w:rFonts w:eastAsiaTheme="minorEastAsia"/>
          <w:color w:val="000000" w:themeColor="text1"/>
          <w:sz w:val="24"/>
        </w:rPr>
        <w:t>+3.00m</w:t>
      </w:r>
      <w:r w:rsidRPr="00581B08">
        <w:rPr>
          <w:rFonts w:eastAsiaTheme="minorEastAsia"/>
          <w:color w:val="000000" w:themeColor="text1"/>
          <w:sz w:val="24"/>
        </w:rPr>
        <w:t>，自流量</w:t>
      </w:r>
      <w:r w:rsidRPr="00581B08">
        <w:rPr>
          <w:rFonts w:eastAsiaTheme="minorEastAsia"/>
          <w:color w:val="000000" w:themeColor="text1"/>
          <w:sz w:val="24"/>
        </w:rPr>
        <w:t>25m</w:t>
      </w:r>
      <w:r w:rsidRPr="00581B08">
        <w:rPr>
          <w:rFonts w:eastAsiaTheme="minorEastAsia"/>
          <w:color w:val="000000" w:themeColor="text1"/>
          <w:sz w:val="24"/>
          <w:vertAlign w:val="superscript"/>
        </w:rPr>
        <w:t>3</w:t>
      </w:r>
      <w:r w:rsidRPr="00581B08">
        <w:rPr>
          <w:rFonts w:eastAsiaTheme="minorEastAsia"/>
          <w:color w:val="000000" w:themeColor="text1"/>
          <w:sz w:val="24"/>
        </w:rPr>
        <w:t>/h</w:t>
      </w:r>
      <w:r w:rsidRPr="00581B08">
        <w:rPr>
          <w:rFonts w:eastAsiaTheme="minorEastAsia"/>
          <w:color w:val="000000" w:themeColor="text1"/>
          <w:sz w:val="24"/>
        </w:rPr>
        <w:t>，水头降深</w:t>
      </w:r>
      <w:r w:rsidRPr="00581B08">
        <w:rPr>
          <w:rFonts w:eastAsiaTheme="minorEastAsia"/>
          <w:color w:val="000000" w:themeColor="text1"/>
          <w:sz w:val="24"/>
        </w:rPr>
        <w:t>64m</w:t>
      </w:r>
      <w:r w:rsidRPr="00581B08">
        <w:rPr>
          <w:rFonts w:eastAsiaTheme="minorEastAsia"/>
          <w:color w:val="000000" w:themeColor="text1"/>
          <w:sz w:val="24"/>
        </w:rPr>
        <w:t>时出水量</w:t>
      </w:r>
      <w:r w:rsidRPr="00581B08">
        <w:rPr>
          <w:rFonts w:eastAsiaTheme="minorEastAsia"/>
          <w:color w:val="000000" w:themeColor="text1"/>
          <w:sz w:val="24"/>
        </w:rPr>
        <w:t>125m</w:t>
      </w:r>
      <w:r w:rsidRPr="00581B08">
        <w:rPr>
          <w:rFonts w:eastAsiaTheme="minorEastAsia"/>
          <w:color w:val="000000" w:themeColor="text1"/>
          <w:sz w:val="24"/>
          <w:vertAlign w:val="superscript"/>
        </w:rPr>
        <w:t>3</w:t>
      </w:r>
      <w:r w:rsidRPr="00581B08">
        <w:rPr>
          <w:rFonts w:eastAsiaTheme="minorEastAsia"/>
          <w:color w:val="000000" w:themeColor="text1"/>
          <w:sz w:val="24"/>
        </w:rPr>
        <w:t>/h</w:t>
      </w:r>
      <w:r w:rsidRPr="00581B08">
        <w:rPr>
          <w:rFonts w:eastAsiaTheme="minorEastAsia"/>
          <w:color w:val="000000" w:themeColor="text1"/>
          <w:sz w:val="24"/>
        </w:rPr>
        <w:t>，井口水温</w:t>
      </w:r>
      <w:r w:rsidRPr="00581B08">
        <w:rPr>
          <w:rFonts w:eastAsiaTheme="minorEastAsia"/>
          <w:color w:val="000000" w:themeColor="text1"/>
          <w:sz w:val="24"/>
        </w:rPr>
        <w:t>81℃</w:t>
      </w:r>
      <w:r w:rsidRPr="00581B08">
        <w:rPr>
          <w:rFonts w:eastAsiaTheme="minorEastAsia" w:hint="eastAsia"/>
          <w:color w:val="000000" w:themeColor="text1"/>
          <w:sz w:val="24"/>
        </w:rPr>
        <w:t>；</w:t>
      </w:r>
      <w:r w:rsidRPr="00581B08">
        <w:rPr>
          <w:rFonts w:ascii="宋体" w:hAnsi="宋体" w:hint="eastAsia"/>
          <w:color w:val="000000" w:themeColor="text1"/>
          <w:sz w:val="24"/>
        </w:rPr>
        <w:t>依据《开发利用方案》中的地热水开采要求“设计开采降深控制在50m左右，允许开采量6</w:t>
      </w:r>
      <w:r w:rsidRPr="00581B08">
        <w:rPr>
          <w:rFonts w:ascii="宋体" w:hAnsi="宋体"/>
          <w:color w:val="000000" w:themeColor="text1"/>
          <w:sz w:val="24"/>
        </w:rPr>
        <w:t>0m</w:t>
      </w:r>
      <w:r w:rsidRPr="00581B08">
        <w:rPr>
          <w:rFonts w:ascii="宋体" w:hAnsi="宋体"/>
          <w:color w:val="000000" w:themeColor="text1"/>
          <w:sz w:val="24"/>
          <w:vertAlign w:val="superscript"/>
        </w:rPr>
        <w:t>3</w:t>
      </w:r>
      <w:r w:rsidRPr="00581B08">
        <w:rPr>
          <w:rFonts w:ascii="宋体" w:hAnsi="宋体"/>
          <w:color w:val="000000" w:themeColor="text1"/>
          <w:sz w:val="24"/>
        </w:rPr>
        <w:t>/h</w:t>
      </w:r>
      <w:r w:rsidRPr="00581B08">
        <w:rPr>
          <w:rFonts w:ascii="宋体" w:hAnsi="宋体" w:hint="eastAsia"/>
          <w:color w:val="000000" w:themeColor="text1"/>
          <w:sz w:val="24"/>
        </w:rPr>
        <w:t>，水位下降速度应控制在12.0m/年之内，服务年限可达到34年”；依据《水资源论证报告书》中的计算单井开采权益保护半径为1</w:t>
      </w:r>
      <w:r w:rsidRPr="00581B08">
        <w:rPr>
          <w:rFonts w:ascii="宋体" w:hAnsi="宋体"/>
          <w:color w:val="000000" w:themeColor="text1"/>
          <w:sz w:val="24"/>
        </w:rPr>
        <w:t>.2km</w:t>
      </w:r>
      <w:r w:rsidRPr="00581B08">
        <w:rPr>
          <w:rFonts w:ascii="宋体" w:hAnsi="宋体" w:hint="eastAsia"/>
          <w:color w:val="000000" w:themeColor="text1"/>
          <w:sz w:val="24"/>
        </w:rPr>
        <w:t>；故在地热井开采过程中，在半径1</w:t>
      </w:r>
      <w:r w:rsidRPr="00581B08">
        <w:rPr>
          <w:rFonts w:ascii="宋体" w:hAnsi="宋体"/>
          <w:color w:val="000000" w:themeColor="text1"/>
          <w:sz w:val="24"/>
        </w:rPr>
        <w:t>.2km范围内</w:t>
      </w:r>
      <w:r w:rsidRPr="00581B08">
        <w:rPr>
          <w:rFonts w:ascii="宋体" w:hAnsi="宋体" w:hint="eastAsia"/>
          <w:color w:val="000000" w:themeColor="text1"/>
          <w:sz w:val="24"/>
        </w:rPr>
        <w:t>，地热水头不会低于开采段顶板，基本不会对热储层产生破坏现象。</w:t>
      </w:r>
    </w:p>
    <w:p w:rsidR="00E25D24" w:rsidRPr="00581B08" w:rsidRDefault="006836FF" w:rsidP="002A0AAD">
      <w:pPr>
        <w:pStyle w:val="20"/>
        <w:spacing w:line="360" w:lineRule="auto"/>
        <w:ind w:left="3" w:firstLine="480"/>
        <w:rPr>
          <w:color w:val="000000" w:themeColor="text1"/>
          <w:sz w:val="24"/>
        </w:rPr>
      </w:pPr>
      <w:r w:rsidRPr="00581B08">
        <w:rPr>
          <w:color w:val="000000" w:themeColor="text1"/>
          <w:sz w:val="24"/>
        </w:rPr>
        <w:t>地热水设计生产规模为</w:t>
      </w:r>
      <w:r w:rsidRPr="00581B08">
        <w:rPr>
          <w:rFonts w:hint="eastAsia"/>
          <w:color w:val="000000" w:themeColor="text1"/>
          <w:sz w:val="24"/>
        </w:rPr>
        <w:t>1</w:t>
      </w:r>
      <w:r w:rsidRPr="00581B08">
        <w:rPr>
          <w:color w:val="000000" w:themeColor="text1"/>
          <w:sz w:val="24"/>
        </w:rPr>
        <w:t>9.2万</w:t>
      </w:r>
      <w:r w:rsidRPr="00581B08">
        <w:rPr>
          <w:rFonts w:hint="eastAsia"/>
          <w:color w:val="000000" w:themeColor="text1"/>
          <w:sz w:val="24"/>
        </w:rPr>
        <w:t>m</w:t>
      </w:r>
      <w:r w:rsidRPr="00581B08">
        <w:rPr>
          <w:color w:val="000000" w:themeColor="text1"/>
          <w:sz w:val="24"/>
          <w:vertAlign w:val="superscript"/>
        </w:rPr>
        <w:t>3</w:t>
      </w:r>
      <w:r w:rsidRPr="00581B08">
        <w:rPr>
          <w:color w:val="000000" w:themeColor="text1"/>
          <w:sz w:val="24"/>
        </w:rPr>
        <w:t>/a</w:t>
      </w:r>
      <w:r w:rsidRPr="00581B08">
        <w:rPr>
          <w:rFonts w:hint="eastAsia"/>
          <w:color w:val="000000" w:themeColor="text1"/>
          <w:sz w:val="24"/>
        </w:rPr>
        <w:t>，远小于矿区地热资源可采资源6</w:t>
      </w:r>
      <w:r w:rsidRPr="00581B08">
        <w:rPr>
          <w:color w:val="000000" w:themeColor="text1"/>
          <w:sz w:val="24"/>
        </w:rPr>
        <w:t>7.2万m</w:t>
      </w:r>
      <w:r w:rsidRPr="00581B08">
        <w:rPr>
          <w:color w:val="000000" w:themeColor="text1"/>
          <w:sz w:val="24"/>
          <w:vertAlign w:val="superscript"/>
        </w:rPr>
        <w:t>3</w:t>
      </w:r>
      <w:r w:rsidRPr="00581B08">
        <w:rPr>
          <w:color w:val="000000" w:themeColor="text1"/>
          <w:sz w:val="24"/>
        </w:rPr>
        <w:t>/a</w:t>
      </w:r>
      <w:r w:rsidRPr="00581B08">
        <w:rPr>
          <w:rFonts w:hint="eastAsia"/>
          <w:color w:val="000000" w:themeColor="text1"/>
          <w:sz w:val="24"/>
        </w:rPr>
        <w:t>，且1</w:t>
      </w:r>
      <w:r w:rsidRPr="00581B08">
        <w:rPr>
          <w:color w:val="000000" w:themeColor="text1"/>
          <w:sz w:val="24"/>
        </w:rPr>
        <w:t>1.5 m</w:t>
      </w:r>
      <w:r w:rsidRPr="00581B08">
        <w:rPr>
          <w:color w:val="000000" w:themeColor="text1"/>
          <w:sz w:val="24"/>
          <w:vertAlign w:val="superscript"/>
        </w:rPr>
        <w:t>3</w:t>
      </w:r>
      <w:r w:rsidRPr="00581B08">
        <w:rPr>
          <w:color w:val="000000" w:themeColor="text1"/>
          <w:sz w:val="24"/>
        </w:rPr>
        <w:t>/a的供暖尾水通过回灌井补充地热水资源</w:t>
      </w:r>
      <w:r w:rsidRPr="00581B08">
        <w:rPr>
          <w:rFonts w:hint="eastAsia"/>
          <w:color w:val="000000" w:themeColor="text1"/>
          <w:sz w:val="24"/>
        </w:rPr>
        <w:t>，加之</w:t>
      </w:r>
      <w:r w:rsidRPr="00581B08">
        <w:rPr>
          <w:color w:val="000000" w:themeColor="text1"/>
          <w:sz w:val="24"/>
        </w:rPr>
        <w:t>地热水</w:t>
      </w:r>
      <w:r w:rsidR="00DA30FC" w:rsidRPr="00581B08">
        <w:rPr>
          <w:rFonts w:eastAsiaTheme="minorEastAsia"/>
          <w:color w:val="000000" w:themeColor="text1"/>
          <w:sz w:val="24"/>
        </w:rPr>
        <w:t>开采深度1197.3-2771.2m</w:t>
      </w:r>
      <w:r w:rsidR="00DA30FC" w:rsidRPr="00581B08">
        <w:rPr>
          <w:rFonts w:hint="eastAsia"/>
          <w:color w:val="000000" w:themeColor="text1"/>
          <w:sz w:val="24"/>
        </w:rPr>
        <w:t>，</w:t>
      </w:r>
      <w:r w:rsidR="002A0AAD" w:rsidRPr="00581B08">
        <w:rPr>
          <w:rFonts w:hint="eastAsia"/>
          <w:color w:val="000000" w:themeColor="text1"/>
          <w:sz w:val="24"/>
        </w:rPr>
        <w:t>埋深大，其上覆盖有厚达近千米的</w:t>
      </w:r>
      <w:r w:rsidR="002A0AAD" w:rsidRPr="00581B08">
        <w:rPr>
          <w:color w:val="000000" w:themeColor="text1"/>
          <w:sz w:val="24"/>
        </w:rPr>
        <w:t>第四系</w:t>
      </w:r>
      <w:r w:rsidR="00DA30FC" w:rsidRPr="00581B08">
        <w:rPr>
          <w:color w:val="000000" w:themeColor="text1"/>
          <w:sz w:val="24"/>
        </w:rPr>
        <w:t>及新近系</w:t>
      </w:r>
      <w:r w:rsidR="002A0AAD" w:rsidRPr="00581B08">
        <w:rPr>
          <w:color w:val="000000" w:themeColor="text1"/>
          <w:sz w:val="24"/>
        </w:rPr>
        <w:t>松散层</w:t>
      </w:r>
      <w:r w:rsidR="002A0AAD" w:rsidRPr="00581B08">
        <w:rPr>
          <w:rFonts w:hint="eastAsia"/>
          <w:color w:val="000000" w:themeColor="text1"/>
          <w:sz w:val="24"/>
        </w:rPr>
        <w:t>，岩性主要为</w:t>
      </w:r>
      <w:r w:rsidR="002A0AAD" w:rsidRPr="00581B08">
        <w:rPr>
          <w:color w:val="000000" w:themeColor="text1"/>
          <w:sz w:val="24"/>
        </w:rPr>
        <w:t>粘土、</w:t>
      </w:r>
      <w:r w:rsidR="00DA30FC" w:rsidRPr="00581B08">
        <w:rPr>
          <w:rFonts w:hint="eastAsia"/>
          <w:color w:val="000000" w:themeColor="text1"/>
          <w:sz w:val="24"/>
        </w:rPr>
        <w:t>粉质粘土</w:t>
      </w:r>
      <w:r w:rsidR="00DA30FC" w:rsidRPr="00581B08">
        <w:rPr>
          <w:color w:val="000000" w:themeColor="text1"/>
          <w:sz w:val="24"/>
        </w:rPr>
        <w:t>及中细砂层互层</w:t>
      </w:r>
      <w:r w:rsidR="002A0AAD" w:rsidRPr="00581B08">
        <w:rPr>
          <w:color w:val="000000" w:themeColor="text1"/>
          <w:sz w:val="24"/>
        </w:rPr>
        <w:t>，</w:t>
      </w:r>
      <w:r w:rsidR="002A0AAD" w:rsidRPr="00581B08">
        <w:rPr>
          <w:rFonts w:hint="eastAsia"/>
          <w:color w:val="000000" w:themeColor="text1"/>
          <w:sz w:val="24"/>
        </w:rPr>
        <w:t>岩性较致密，热导率较低，具有较好的隔水保温性能，同时成井过程中</w:t>
      </w:r>
      <w:r w:rsidR="00DA30FC" w:rsidRPr="00581B08">
        <w:rPr>
          <w:rFonts w:hint="eastAsia"/>
          <w:color w:val="000000" w:themeColor="text1"/>
          <w:sz w:val="24"/>
        </w:rPr>
        <w:t>在泵室段深度进行了水泥固井工艺和深度</w:t>
      </w:r>
      <w:r w:rsidR="00DA30FC" w:rsidRPr="00581B08">
        <w:rPr>
          <w:color w:val="000000" w:themeColor="text1"/>
          <w:sz w:val="24"/>
        </w:rPr>
        <w:t>1194</w:t>
      </w:r>
      <w:r w:rsidR="002A0AAD" w:rsidRPr="00581B08">
        <w:rPr>
          <w:rFonts w:hint="eastAsia"/>
          <w:color w:val="000000" w:themeColor="text1"/>
          <w:sz w:val="24"/>
        </w:rPr>
        <w:t>m以上进行</w:t>
      </w:r>
      <w:r w:rsidR="00DA30FC" w:rsidRPr="00581B08">
        <w:rPr>
          <w:rFonts w:hint="eastAsia"/>
          <w:color w:val="000000" w:themeColor="text1"/>
          <w:sz w:val="24"/>
        </w:rPr>
        <w:t>了止水工艺</w:t>
      </w:r>
      <w:r w:rsidR="00E25D24" w:rsidRPr="00581B08">
        <w:rPr>
          <w:rFonts w:hint="eastAsia"/>
          <w:color w:val="000000" w:themeColor="text1"/>
          <w:sz w:val="24"/>
        </w:rPr>
        <w:t>。</w:t>
      </w:r>
    </w:p>
    <w:p w:rsidR="002A0AAD" w:rsidRPr="00581B08" w:rsidRDefault="00E25D24" w:rsidP="002A0AAD">
      <w:pPr>
        <w:pStyle w:val="20"/>
        <w:spacing w:line="360" w:lineRule="auto"/>
        <w:ind w:left="3" w:firstLine="480"/>
        <w:rPr>
          <w:color w:val="000000" w:themeColor="text1"/>
          <w:sz w:val="24"/>
        </w:rPr>
      </w:pPr>
      <w:r w:rsidRPr="00581B08">
        <w:rPr>
          <w:color w:val="000000" w:themeColor="text1"/>
          <w:sz w:val="24"/>
        </w:rPr>
        <w:t>综上</w:t>
      </w:r>
      <w:r w:rsidRPr="00581B08">
        <w:rPr>
          <w:rFonts w:hint="eastAsia"/>
          <w:color w:val="000000" w:themeColor="text1"/>
          <w:sz w:val="24"/>
        </w:rPr>
        <w:t>，</w:t>
      </w:r>
      <w:r w:rsidR="006836FF" w:rsidRPr="00581B08">
        <w:rPr>
          <w:rFonts w:hint="eastAsia"/>
          <w:color w:val="000000" w:themeColor="text1"/>
          <w:sz w:val="24"/>
        </w:rPr>
        <w:t>预测</w:t>
      </w:r>
      <w:r w:rsidR="006836FF" w:rsidRPr="00581B08">
        <w:rPr>
          <w:color w:val="000000" w:themeColor="text1"/>
          <w:sz w:val="24"/>
        </w:rPr>
        <w:t>地热水开采对矿区浅部含水层破坏的</w:t>
      </w:r>
      <w:r w:rsidR="006836FF" w:rsidRPr="00581B08">
        <w:rPr>
          <w:rFonts w:hint="eastAsia"/>
          <w:color w:val="000000" w:themeColor="text1"/>
          <w:sz w:val="24"/>
        </w:rPr>
        <w:t>可能性小</w:t>
      </w:r>
      <w:r w:rsidR="006836FF" w:rsidRPr="00581B08">
        <w:rPr>
          <w:color w:val="000000" w:themeColor="text1"/>
          <w:sz w:val="24"/>
        </w:rPr>
        <w:t>，对中深部</w:t>
      </w:r>
      <w:r w:rsidR="006836FF" w:rsidRPr="00581B08">
        <w:rPr>
          <w:rFonts w:hint="eastAsia"/>
          <w:color w:val="000000" w:themeColor="text1"/>
          <w:sz w:val="24"/>
        </w:rPr>
        <w:t>裂隙-</w:t>
      </w:r>
      <w:r w:rsidR="006836FF" w:rsidRPr="00581B08">
        <w:rPr>
          <w:color w:val="000000" w:themeColor="text1"/>
          <w:sz w:val="24"/>
        </w:rPr>
        <w:t>孔隙含水层的影响程度较轻。</w:t>
      </w:r>
    </w:p>
    <w:p w:rsidR="00F24E59" w:rsidRDefault="00D77B70" w:rsidP="00F24E59">
      <w:pPr>
        <w:pStyle w:val="3"/>
        <w:widowControl/>
        <w:tabs>
          <w:tab w:val="clear" w:pos="425"/>
          <w:tab w:val="clear" w:pos="2563"/>
        </w:tabs>
        <w:adjustRightInd w:val="0"/>
        <w:snapToGrid w:val="0"/>
        <w:rPr>
          <w:sz w:val="24"/>
          <w:szCs w:val="24"/>
        </w:rPr>
      </w:pPr>
      <w:r>
        <w:rPr>
          <w:rFonts w:hint="eastAsia"/>
          <w:sz w:val="24"/>
          <w:szCs w:val="24"/>
        </w:rPr>
        <w:t>（四）矿区地形地貌景观</w:t>
      </w:r>
      <w:r w:rsidR="00F24E59">
        <w:rPr>
          <w:rFonts w:hint="eastAsia"/>
          <w:sz w:val="24"/>
          <w:szCs w:val="24"/>
        </w:rPr>
        <w:t>破坏现状分析与预测</w:t>
      </w:r>
    </w:p>
    <w:p w:rsidR="00364037" w:rsidRPr="00364037" w:rsidRDefault="00364037" w:rsidP="00364037">
      <w:pPr>
        <w:spacing w:line="360" w:lineRule="auto"/>
        <w:ind w:firstLineChars="200" w:firstLine="480"/>
        <w:rPr>
          <w:rFonts w:ascii="宋体" w:hAnsi="宋体"/>
          <w:sz w:val="24"/>
        </w:rPr>
      </w:pPr>
      <w:r w:rsidRPr="00364037">
        <w:rPr>
          <w:rFonts w:ascii="宋体" w:hAnsi="宋体" w:hint="eastAsia"/>
          <w:sz w:val="24"/>
        </w:rPr>
        <w:t>1、现状评估</w:t>
      </w:r>
    </w:p>
    <w:p w:rsidR="008F223A" w:rsidRPr="00364037" w:rsidRDefault="008F223A" w:rsidP="003D7601">
      <w:pPr>
        <w:spacing w:line="360" w:lineRule="auto"/>
        <w:ind w:rightChars="-5" w:right="-14" w:firstLine="482"/>
        <w:rPr>
          <w:rFonts w:eastAsiaTheme="minorEastAsia"/>
          <w:sz w:val="24"/>
        </w:rPr>
      </w:pPr>
      <w:r w:rsidRPr="00364037">
        <w:rPr>
          <w:rFonts w:ascii="宋体" w:hAnsi="宋体" w:hint="eastAsia"/>
          <w:sz w:val="24"/>
        </w:rPr>
        <w:t>评估区地貌单元位于渭河南岸二级阶地，地形平坦开阔，地热井为点状工程，属竖向钻进作业，地热水开采活动依靠地热井抽取1</w:t>
      </w:r>
      <w:r w:rsidRPr="00364037">
        <w:rPr>
          <w:rFonts w:ascii="宋体" w:hAnsi="宋体"/>
          <w:sz w:val="24"/>
        </w:rPr>
        <w:t>000m深度以下地热水</w:t>
      </w:r>
      <w:r w:rsidRPr="00364037">
        <w:rPr>
          <w:rFonts w:ascii="宋体" w:hAnsi="宋体" w:hint="eastAsia"/>
          <w:sz w:val="24"/>
        </w:rPr>
        <w:t>，未改变</w:t>
      </w:r>
      <w:r w:rsidRPr="00364037">
        <w:rPr>
          <w:rFonts w:ascii="宋体" w:hAnsi="宋体" w:hint="eastAsia"/>
          <w:sz w:val="24"/>
        </w:rPr>
        <w:lastRenderedPageBreak/>
        <w:t>区内总体地形地貌景观；地表以上主要为配套井房建设，基础开挖深度小于2m，现状井房已建成，与周边场地高程一致，未改变区内总体地形地貌景观，现状评估</w:t>
      </w:r>
      <w:r w:rsidR="003D7601" w:rsidRPr="00364037">
        <w:rPr>
          <w:rFonts w:eastAsiaTheme="minorEastAsia"/>
          <w:sz w:val="24"/>
        </w:rPr>
        <w:t>矿山开采活动对地形地貌景观</w:t>
      </w:r>
      <w:r w:rsidR="004E3FD2" w:rsidRPr="00364037">
        <w:rPr>
          <w:rFonts w:eastAsiaTheme="minorEastAsia"/>
          <w:sz w:val="24"/>
        </w:rPr>
        <w:t>影响</w:t>
      </w:r>
      <w:r w:rsidR="003D7601" w:rsidRPr="00364037">
        <w:rPr>
          <w:rFonts w:eastAsiaTheme="minorEastAsia"/>
          <w:sz w:val="24"/>
        </w:rPr>
        <w:t>程度较轻</w:t>
      </w:r>
      <w:r w:rsidR="003D7601" w:rsidRPr="00364037">
        <w:rPr>
          <w:rFonts w:eastAsiaTheme="minorEastAsia" w:hint="eastAsia"/>
          <w:sz w:val="24"/>
        </w:rPr>
        <w:t>。</w:t>
      </w:r>
    </w:p>
    <w:p w:rsidR="00364037" w:rsidRPr="00364037" w:rsidRDefault="00364037" w:rsidP="00364037">
      <w:pPr>
        <w:spacing w:line="360" w:lineRule="auto"/>
        <w:ind w:firstLineChars="200" w:firstLine="480"/>
        <w:rPr>
          <w:rFonts w:ascii="宋体" w:hAnsi="宋体"/>
          <w:sz w:val="24"/>
        </w:rPr>
      </w:pPr>
      <w:r w:rsidRPr="00364037">
        <w:rPr>
          <w:rFonts w:ascii="宋体" w:hAnsi="宋体" w:hint="eastAsia"/>
          <w:sz w:val="24"/>
        </w:rPr>
        <w:t>2、预测评估</w:t>
      </w:r>
    </w:p>
    <w:p w:rsidR="008F223A" w:rsidRPr="003D7601" w:rsidRDefault="008F223A" w:rsidP="008F223A">
      <w:pPr>
        <w:spacing w:line="360" w:lineRule="auto"/>
        <w:ind w:rightChars="-5" w:right="-14" w:firstLine="482"/>
        <w:rPr>
          <w:rFonts w:eastAsiaTheme="minorEastAsia"/>
          <w:sz w:val="24"/>
        </w:rPr>
      </w:pPr>
      <w:r>
        <w:rPr>
          <w:rFonts w:ascii="宋体" w:hAnsi="宋体"/>
          <w:sz w:val="24"/>
        </w:rPr>
        <w:t>在该矿山投产前</w:t>
      </w:r>
      <w:r>
        <w:rPr>
          <w:rFonts w:ascii="宋体" w:hAnsi="宋体" w:hint="eastAsia"/>
          <w:sz w:val="24"/>
        </w:rPr>
        <w:t>，</w:t>
      </w:r>
      <w:r>
        <w:rPr>
          <w:rFonts w:ascii="宋体" w:hAnsi="宋体"/>
          <w:sz w:val="24"/>
        </w:rPr>
        <w:t>还需修建地热回灌井</w:t>
      </w:r>
      <w:r w:rsidR="003D7601">
        <w:rPr>
          <w:rFonts w:ascii="宋体" w:hAnsi="宋体" w:hint="eastAsia"/>
          <w:sz w:val="24"/>
        </w:rPr>
        <w:t>及配套</w:t>
      </w:r>
      <w:r w:rsidR="003D7601" w:rsidRPr="006E6ADD">
        <w:rPr>
          <w:rFonts w:ascii="宋体" w:hAnsi="宋体" w:hint="eastAsia"/>
          <w:sz w:val="24"/>
        </w:rPr>
        <w:t>泵房、地热供热站</w:t>
      </w:r>
      <w:r w:rsidR="003D7601">
        <w:rPr>
          <w:rFonts w:ascii="宋体" w:hAnsi="宋体" w:hint="eastAsia"/>
          <w:sz w:val="24"/>
        </w:rPr>
        <w:t>、输水管线等工程，仍在</w:t>
      </w:r>
      <w:r w:rsidR="003D7601">
        <w:rPr>
          <w:rFonts w:eastAsiaTheme="minorEastAsia"/>
          <w:sz w:val="24"/>
        </w:rPr>
        <w:t>太华湖温泉度假</w:t>
      </w:r>
      <w:r w:rsidR="003D7601" w:rsidRPr="004B4314">
        <w:rPr>
          <w:rFonts w:eastAsiaTheme="minorEastAsia"/>
          <w:sz w:val="24"/>
        </w:rPr>
        <w:t>养老养生</w:t>
      </w:r>
      <w:r w:rsidR="003D7601">
        <w:rPr>
          <w:rFonts w:eastAsiaTheme="minorEastAsia" w:hint="eastAsia"/>
          <w:sz w:val="24"/>
        </w:rPr>
        <w:t>园</w:t>
      </w:r>
      <w:r w:rsidR="003D7601">
        <w:rPr>
          <w:rFonts w:eastAsiaTheme="minorEastAsia"/>
          <w:sz w:val="24"/>
        </w:rPr>
        <w:t>项目建设场地内施工</w:t>
      </w:r>
      <w:r w:rsidR="003D7601">
        <w:rPr>
          <w:rFonts w:eastAsiaTheme="minorEastAsia" w:hint="eastAsia"/>
          <w:sz w:val="24"/>
        </w:rPr>
        <w:t>，随着</w:t>
      </w:r>
      <w:r w:rsidR="003D7601">
        <w:rPr>
          <w:rFonts w:eastAsiaTheme="minorEastAsia"/>
          <w:sz w:val="24"/>
        </w:rPr>
        <w:t>太华湖温泉度假</w:t>
      </w:r>
      <w:r w:rsidR="003D7601" w:rsidRPr="004B4314">
        <w:rPr>
          <w:rFonts w:eastAsiaTheme="minorEastAsia"/>
          <w:sz w:val="24"/>
        </w:rPr>
        <w:t>养老养生</w:t>
      </w:r>
      <w:r w:rsidR="003D7601">
        <w:rPr>
          <w:rFonts w:eastAsiaTheme="minorEastAsia" w:hint="eastAsia"/>
          <w:sz w:val="24"/>
        </w:rPr>
        <w:t>园</w:t>
      </w:r>
      <w:r w:rsidR="003D7601">
        <w:rPr>
          <w:rFonts w:eastAsiaTheme="minorEastAsia"/>
          <w:sz w:val="24"/>
        </w:rPr>
        <w:t>项目整体建设</w:t>
      </w:r>
      <w:r w:rsidR="003D7601">
        <w:rPr>
          <w:rFonts w:eastAsiaTheme="minorEastAsia" w:hint="eastAsia"/>
          <w:sz w:val="24"/>
        </w:rPr>
        <w:t>，</w:t>
      </w:r>
      <w:r w:rsidR="003D7601">
        <w:rPr>
          <w:rFonts w:eastAsiaTheme="minorEastAsia"/>
          <w:sz w:val="24"/>
        </w:rPr>
        <w:t>建设方</w:t>
      </w:r>
      <w:r w:rsidR="003D7601">
        <w:rPr>
          <w:rFonts w:eastAsiaTheme="minorEastAsia" w:hint="eastAsia"/>
          <w:sz w:val="24"/>
        </w:rPr>
        <w:t>(</w:t>
      </w:r>
      <w:r w:rsidR="003D7601">
        <w:rPr>
          <w:rFonts w:eastAsiaTheme="minorEastAsia" w:hint="eastAsia"/>
          <w:sz w:val="24"/>
        </w:rPr>
        <w:t>采矿权人</w:t>
      </w:r>
      <w:r w:rsidR="003D7601">
        <w:rPr>
          <w:rFonts w:eastAsiaTheme="minorEastAsia"/>
          <w:sz w:val="24"/>
        </w:rPr>
        <w:t>)</w:t>
      </w:r>
      <w:r w:rsidR="003D7601">
        <w:rPr>
          <w:rFonts w:eastAsiaTheme="minorEastAsia"/>
          <w:sz w:val="24"/>
        </w:rPr>
        <w:t>渭南中海兴业置业有限公司将对地形地貌景观进行恢复</w:t>
      </w:r>
      <w:r w:rsidR="003D7601">
        <w:rPr>
          <w:rFonts w:eastAsiaTheme="minorEastAsia" w:hint="eastAsia"/>
          <w:sz w:val="24"/>
        </w:rPr>
        <w:t>，</w:t>
      </w:r>
      <w:r w:rsidR="003D7601">
        <w:rPr>
          <w:rFonts w:eastAsiaTheme="minorEastAsia"/>
          <w:sz w:val="24"/>
        </w:rPr>
        <w:t>以满足项目整体景观设计要求</w:t>
      </w:r>
      <w:r w:rsidR="003D7601">
        <w:rPr>
          <w:rFonts w:eastAsiaTheme="minorEastAsia" w:hint="eastAsia"/>
          <w:sz w:val="24"/>
        </w:rPr>
        <w:t>；矿山投产后，</w:t>
      </w:r>
      <w:r w:rsidR="00156134">
        <w:rPr>
          <w:rFonts w:eastAsiaTheme="minorEastAsia" w:hint="eastAsia"/>
          <w:sz w:val="24"/>
        </w:rPr>
        <w:t>本方案适用期内</w:t>
      </w:r>
      <w:r w:rsidR="003D7601">
        <w:rPr>
          <w:rFonts w:eastAsiaTheme="minorEastAsia" w:hint="eastAsia"/>
          <w:sz w:val="24"/>
        </w:rPr>
        <w:t>将不再新建地热水开采利用工程，不会对地形地貌景观产生影响。综上，</w:t>
      </w:r>
      <w:r w:rsidR="003D7601">
        <w:rPr>
          <w:rFonts w:eastAsiaTheme="minorEastAsia"/>
          <w:sz w:val="24"/>
        </w:rPr>
        <w:t>预测评估</w:t>
      </w:r>
      <w:r w:rsidR="003D7601" w:rsidRPr="003D7601">
        <w:rPr>
          <w:rFonts w:eastAsiaTheme="minorEastAsia"/>
          <w:sz w:val="24"/>
        </w:rPr>
        <w:t>矿山开采活动对地形地貌景观</w:t>
      </w:r>
      <w:r w:rsidR="004E3FD2">
        <w:rPr>
          <w:rFonts w:eastAsiaTheme="minorEastAsia"/>
          <w:sz w:val="24"/>
        </w:rPr>
        <w:t>影响</w:t>
      </w:r>
      <w:r w:rsidR="003D7601" w:rsidRPr="003D7601">
        <w:rPr>
          <w:rFonts w:eastAsiaTheme="minorEastAsia"/>
          <w:sz w:val="24"/>
        </w:rPr>
        <w:t>程度较轻</w:t>
      </w:r>
      <w:r w:rsidR="003D7601">
        <w:rPr>
          <w:rFonts w:eastAsiaTheme="minorEastAsia" w:hint="eastAsia"/>
          <w:sz w:val="24"/>
        </w:rPr>
        <w:t>。</w:t>
      </w:r>
    </w:p>
    <w:p w:rsidR="00F24E59" w:rsidRDefault="00F24E59" w:rsidP="00F24E59">
      <w:pPr>
        <w:pStyle w:val="3"/>
        <w:widowControl/>
        <w:tabs>
          <w:tab w:val="clear" w:pos="425"/>
          <w:tab w:val="clear" w:pos="2563"/>
        </w:tabs>
        <w:adjustRightInd w:val="0"/>
        <w:snapToGrid w:val="0"/>
        <w:rPr>
          <w:sz w:val="24"/>
          <w:szCs w:val="24"/>
        </w:rPr>
      </w:pPr>
      <w:r>
        <w:rPr>
          <w:rFonts w:hint="eastAsia"/>
          <w:sz w:val="24"/>
          <w:szCs w:val="24"/>
        </w:rPr>
        <w:t>（五）矿区水土环境污染现状分析与预测</w:t>
      </w:r>
    </w:p>
    <w:p w:rsidR="00364037" w:rsidRPr="00581B08" w:rsidRDefault="00364037" w:rsidP="00364037">
      <w:pPr>
        <w:spacing w:line="360" w:lineRule="auto"/>
        <w:ind w:firstLineChars="200" w:firstLine="480"/>
        <w:rPr>
          <w:rFonts w:ascii="宋体" w:hAnsi="宋体"/>
          <w:color w:val="000000" w:themeColor="text1"/>
          <w:sz w:val="24"/>
        </w:rPr>
      </w:pPr>
      <w:r w:rsidRPr="00581B08">
        <w:rPr>
          <w:rFonts w:ascii="宋体" w:hAnsi="宋体" w:hint="eastAsia"/>
          <w:color w:val="000000" w:themeColor="text1"/>
          <w:sz w:val="24"/>
        </w:rPr>
        <w:t>1、现状评估</w:t>
      </w:r>
    </w:p>
    <w:p w:rsidR="00364037" w:rsidRPr="00581B08" w:rsidRDefault="00364037" w:rsidP="00364037">
      <w:pPr>
        <w:spacing w:line="360" w:lineRule="auto"/>
        <w:ind w:firstLineChars="200" w:firstLine="480"/>
        <w:rPr>
          <w:rFonts w:hAnsi="宋体"/>
          <w:color w:val="000000" w:themeColor="text1"/>
          <w:sz w:val="24"/>
        </w:rPr>
      </w:pPr>
      <w:r w:rsidRPr="00581B08">
        <w:rPr>
          <w:rFonts w:hAnsi="宋体"/>
          <w:color w:val="000000" w:themeColor="text1"/>
          <w:sz w:val="24"/>
        </w:rPr>
        <w:t>依据</w:t>
      </w:r>
      <w:r w:rsidRPr="00581B08">
        <w:rPr>
          <w:rFonts w:hAnsi="宋体" w:hint="eastAsia"/>
          <w:color w:val="000000" w:themeColor="text1"/>
          <w:sz w:val="24"/>
        </w:rPr>
        <w:t>《</w:t>
      </w:r>
      <w:r w:rsidRPr="00581B08">
        <w:rPr>
          <w:rFonts w:hAnsi="宋体" w:hint="eastAsia"/>
          <w:color w:val="000000" w:themeColor="text1"/>
          <w:sz w:val="24"/>
        </w:rPr>
        <w:t>W</w:t>
      </w:r>
      <w:r w:rsidRPr="00581B08">
        <w:rPr>
          <w:rFonts w:hAnsi="宋体"/>
          <w:color w:val="000000" w:themeColor="text1"/>
          <w:sz w:val="24"/>
        </w:rPr>
        <w:t>R76</w:t>
      </w:r>
      <w:r w:rsidRPr="00581B08">
        <w:rPr>
          <w:rFonts w:hAnsi="宋体"/>
          <w:color w:val="000000" w:themeColor="text1"/>
          <w:sz w:val="24"/>
        </w:rPr>
        <w:t>号地热井成井报告</w:t>
      </w:r>
      <w:r w:rsidRPr="00581B08">
        <w:rPr>
          <w:rFonts w:hAnsi="宋体" w:hint="eastAsia"/>
          <w:color w:val="000000" w:themeColor="text1"/>
          <w:sz w:val="24"/>
        </w:rPr>
        <w:t>》</w:t>
      </w:r>
      <w:r w:rsidRPr="00581B08">
        <w:rPr>
          <w:rFonts w:hAnsi="宋体"/>
          <w:color w:val="000000" w:themeColor="text1"/>
          <w:sz w:val="24"/>
        </w:rPr>
        <w:t>地热水化学类型为</w:t>
      </w:r>
      <w:r w:rsidRPr="00581B08">
        <w:rPr>
          <w:rFonts w:asciiTheme="minorEastAsia" w:eastAsiaTheme="minorEastAsia" w:hAnsiTheme="minorEastAsia" w:hint="eastAsia"/>
          <w:color w:val="000000" w:themeColor="text1"/>
          <w:sz w:val="24"/>
        </w:rPr>
        <w:t>Cl—Na</w:t>
      </w:r>
      <w:r w:rsidRPr="00581B08">
        <w:rPr>
          <w:rFonts w:hAnsi="宋体"/>
          <w:color w:val="000000" w:themeColor="text1"/>
          <w:sz w:val="24"/>
        </w:rPr>
        <w:t>型水，矿化度为</w:t>
      </w:r>
      <w:r w:rsidRPr="00581B08">
        <w:rPr>
          <w:color w:val="000000" w:themeColor="text1"/>
          <w:sz w:val="24"/>
        </w:rPr>
        <w:t>23514mg/l</w:t>
      </w:r>
      <w:r w:rsidRPr="00581B08">
        <w:rPr>
          <w:rFonts w:hAnsi="宋体"/>
          <w:color w:val="000000" w:themeColor="text1"/>
          <w:sz w:val="24"/>
        </w:rPr>
        <w:t>，属盐水</w:t>
      </w:r>
      <w:r w:rsidRPr="00581B08">
        <w:rPr>
          <w:rFonts w:hAnsi="宋体" w:hint="eastAsia"/>
          <w:color w:val="000000" w:themeColor="text1"/>
          <w:sz w:val="24"/>
        </w:rPr>
        <w:t>；</w:t>
      </w:r>
      <w:r w:rsidRPr="00581B08">
        <w:rPr>
          <w:rFonts w:hAnsi="宋体"/>
          <w:color w:val="000000" w:themeColor="text1"/>
          <w:sz w:val="24"/>
        </w:rPr>
        <w:t>总硬度</w:t>
      </w:r>
      <w:r w:rsidRPr="00581B08">
        <w:rPr>
          <w:rFonts w:hAnsi="宋体" w:hint="eastAsia"/>
          <w:color w:val="000000" w:themeColor="text1"/>
          <w:sz w:val="24"/>
        </w:rPr>
        <w:t>3</w:t>
      </w:r>
      <w:r w:rsidRPr="00581B08">
        <w:rPr>
          <w:rFonts w:hAnsi="宋体"/>
          <w:color w:val="000000" w:themeColor="text1"/>
          <w:sz w:val="24"/>
        </w:rPr>
        <w:t>503mg/L</w:t>
      </w:r>
      <w:r w:rsidRPr="00581B08">
        <w:rPr>
          <w:rFonts w:hAnsi="宋体" w:hint="eastAsia"/>
          <w:color w:val="000000" w:themeColor="text1"/>
          <w:sz w:val="24"/>
        </w:rPr>
        <w:t>，</w:t>
      </w:r>
      <w:r w:rsidRPr="00581B08">
        <w:rPr>
          <w:rFonts w:hAnsi="宋体"/>
          <w:color w:val="000000" w:themeColor="text1"/>
          <w:sz w:val="24"/>
        </w:rPr>
        <w:t>属极硬水</w:t>
      </w:r>
      <w:r w:rsidRPr="00581B08">
        <w:rPr>
          <w:rFonts w:hAnsi="宋体" w:hint="eastAsia"/>
          <w:color w:val="000000" w:themeColor="text1"/>
          <w:sz w:val="24"/>
        </w:rPr>
        <w:t>；</w:t>
      </w:r>
      <w:r w:rsidRPr="00581B08">
        <w:rPr>
          <w:color w:val="000000" w:themeColor="text1"/>
          <w:sz w:val="24"/>
        </w:rPr>
        <w:t>PH</w:t>
      </w:r>
      <w:r w:rsidRPr="00581B08">
        <w:rPr>
          <w:rFonts w:hAnsi="宋体"/>
          <w:color w:val="000000" w:themeColor="text1"/>
          <w:sz w:val="24"/>
        </w:rPr>
        <w:t>值为</w:t>
      </w:r>
      <w:r w:rsidRPr="00581B08">
        <w:rPr>
          <w:color w:val="000000" w:themeColor="text1"/>
          <w:sz w:val="24"/>
        </w:rPr>
        <w:t>7.31</w:t>
      </w:r>
      <w:r w:rsidRPr="00581B08">
        <w:rPr>
          <w:rFonts w:hAnsi="宋体"/>
          <w:color w:val="000000" w:themeColor="text1"/>
          <w:sz w:val="24"/>
        </w:rPr>
        <w:t>，属中性水</w:t>
      </w:r>
      <w:r w:rsidRPr="00581B08">
        <w:rPr>
          <w:rFonts w:hAnsi="宋体" w:hint="eastAsia"/>
          <w:color w:val="000000" w:themeColor="text1"/>
          <w:sz w:val="24"/>
        </w:rPr>
        <w:t>；锶含量</w:t>
      </w:r>
      <w:r w:rsidRPr="00581B08">
        <w:rPr>
          <w:rFonts w:hAnsi="宋体" w:hint="eastAsia"/>
          <w:color w:val="000000" w:themeColor="text1"/>
          <w:sz w:val="24"/>
        </w:rPr>
        <w:t>(</w:t>
      </w:r>
      <w:r w:rsidRPr="00581B08">
        <w:rPr>
          <w:rFonts w:hAnsi="宋体"/>
          <w:color w:val="000000" w:themeColor="text1"/>
          <w:sz w:val="24"/>
        </w:rPr>
        <w:t>4.90mg</w:t>
      </w:r>
      <w:r w:rsidRPr="00581B08">
        <w:rPr>
          <w:rFonts w:hAnsi="宋体" w:hint="eastAsia"/>
          <w:color w:val="000000" w:themeColor="text1"/>
          <w:sz w:val="24"/>
        </w:rPr>
        <w:t>/L)</w:t>
      </w:r>
      <w:r w:rsidRPr="00581B08">
        <w:rPr>
          <w:rFonts w:hAnsi="宋体"/>
          <w:color w:val="000000" w:themeColor="text1"/>
          <w:sz w:val="24"/>
        </w:rPr>
        <w:t>达到命名矿水浓度</w:t>
      </w:r>
      <w:r w:rsidRPr="00581B08">
        <w:rPr>
          <w:rFonts w:hAnsi="宋体" w:hint="eastAsia"/>
          <w:color w:val="000000" w:themeColor="text1"/>
          <w:sz w:val="24"/>
        </w:rPr>
        <w:t>；</w:t>
      </w:r>
      <w:r w:rsidRPr="00581B08">
        <w:rPr>
          <w:rFonts w:hAnsi="宋体"/>
          <w:color w:val="000000" w:themeColor="text1"/>
          <w:sz w:val="24"/>
        </w:rPr>
        <w:t>偏硅酸</w:t>
      </w:r>
      <w:r w:rsidRPr="00581B08">
        <w:rPr>
          <w:rFonts w:hAnsi="宋体" w:hint="eastAsia"/>
          <w:color w:val="000000" w:themeColor="text1"/>
          <w:sz w:val="24"/>
        </w:rPr>
        <w:t>(</w:t>
      </w:r>
      <w:r w:rsidRPr="00581B08">
        <w:rPr>
          <w:rFonts w:hAnsi="宋体"/>
          <w:color w:val="000000" w:themeColor="text1"/>
          <w:sz w:val="24"/>
        </w:rPr>
        <w:t>46.3mg</w:t>
      </w:r>
      <w:r w:rsidRPr="00581B08">
        <w:rPr>
          <w:rFonts w:hAnsi="宋体" w:hint="eastAsia"/>
          <w:color w:val="000000" w:themeColor="text1"/>
          <w:sz w:val="24"/>
        </w:rPr>
        <w:t>/L)</w:t>
      </w:r>
      <w:r w:rsidRPr="00581B08">
        <w:rPr>
          <w:rFonts w:hAnsi="宋体"/>
          <w:color w:val="000000" w:themeColor="text1"/>
          <w:sz w:val="24"/>
        </w:rPr>
        <w:t>与偏硼酸含量</w:t>
      </w:r>
      <w:r w:rsidRPr="00581B08">
        <w:rPr>
          <w:rFonts w:hAnsi="宋体" w:hint="eastAsia"/>
          <w:color w:val="000000" w:themeColor="text1"/>
          <w:sz w:val="24"/>
        </w:rPr>
        <w:t>(</w:t>
      </w:r>
      <w:r w:rsidRPr="00581B08">
        <w:rPr>
          <w:rFonts w:hAnsi="宋体"/>
          <w:color w:val="000000" w:themeColor="text1"/>
          <w:sz w:val="24"/>
        </w:rPr>
        <w:t>31.6mg/L</w:t>
      </w:r>
      <w:r w:rsidRPr="00581B08">
        <w:rPr>
          <w:rFonts w:hAnsi="宋体" w:hint="eastAsia"/>
          <w:color w:val="000000" w:themeColor="text1"/>
          <w:sz w:val="24"/>
        </w:rPr>
        <w:t>)</w:t>
      </w:r>
      <w:r w:rsidRPr="00581B08">
        <w:rPr>
          <w:rFonts w:hAnsi="宋体"/>
          <w:color w:val="000000" w:themeColor="text1"/>
          <w:sz w:val="24"/>
        </w:rPr>
        <w:t>达到矿水</w:t>
      </w:r>
      <w:r w:rsidRPr="00581B08">
        <w:rPr>
          <w:rFonts w:eastAsiaTheme="minorEastAsia"/>
          <w:color w:val="000000" w:themeColor="text1"/>
          <w:sz w:val="24"/>
        </w:rPr>
        <w:t>浓度</w:t>
      </w:r>
      <w:r w:rsidRPr="00581B08">
        <w:rPr>
          <w:rFonts w:eastAsiaTheme="minorEastAsia" w:hint="eastAsia"/>
          <w:color w:val="000000" w:themeColor="text1"/>
          <w:sz w:val="24"/>
        </w:rPr>
        <w:t>；按照《生活饮用水卫生评价标准》（</w:t>
      </w:r>
      <w:r w:rsidRPr="00581B08">
        <w:rPr>
          <w:rFonts w:eastAsiaTheme="minorEastAsia"/>
          <w:color w:val="000000" w:themeColor="text1"/>
          <w:sz w:val="24"/>
        </w:rPr>
        <w:t>GB5749-2006</w:t>
      </w:r>
      <w:r w:rsidRPr="00581B08">
        <w:rPr>
          <w:rFonts w:eastAsiaTheme="minorEastAsia" w:hint="eastAsia"/>
          <w:color w:val="000000" w:themeColor="text1"/>
          <w:sz w:val="24"/>
        </w:rPr>
        <w:t>），超标项目有砷、氟化物、色度、浑浊度、臭和味、肉眼可见物、氯化物、硫酸盐、溶解性总固体、总硬度、挥发酚类。</w:t>
      </w:r>
    </w:p>
    <w:p w:rsidR="004E3FD2" w:rsidRPr="00581B08" w:rsidRDefault="004E3FD2" w:rsidP="004E3FD2">
      <w:pPr>
        <w:spacing w:line="360" w:lineRule="auto"/>
        <w:ind w:rightChars="-5" w:right="-14" w:firstLine="482"/>
        <w:rPr>
          <w:rFonts w:eastAsiaTheme="minorEastAsia"/>
          <w:color w:val="000000" w:themeColor="text1"/>
          <w:sz w:val="24"/>
        </w:rPr>
      </w:pPr>
      <w:r w:rsidRPr="00581B08">
        <w:rPr>
          <w:rFonts w:ascii="宋体" w:hAnsi="宋体" w:hint="eastAsia"/>
          <w:color w:val="000000" w:themeColor="text1"/>
          <w:sz w:val="24"/>
        </w:rPr>
        <w:t>地热井现状未开采地热水，不产生废污水，现状评估</w:t>
      </w:r>
      <w:r w:rsidRPr="00581B08">
        <w:rPr>
          <w:rFonts w:eastAsiaTheme="minorEastAsia"/>
          <w:color w:val="000000" w:themeColor="text1"/>
          <w:sz w:val="24"/>
        </w:rPr>
        <w:t>矿山开采活动对</w:t>
      </w:r>
      <w:r w:rsidRPr="00581B08">
        <w:rPr>
          <w:rFonts w:eastAsiaTheme="minorEastAsia" w:hint="eastAsia"/>
          <w:color w:val="000000" w:themeColor="text1"/>
          <w:sz w:val="24"/>
        </w:rPr>
        <w:t>水土环境影响</w:t>
      </w:r>
      <w:r w:rsidRPr="00581B08">
        <w:rPr>
          <w:rFonts w:eastAsiaTheme="minorEastAsia"/>
          <w:color w:val="000000" w:themeColor="text1"/>
          <w:sz w:val="24"/>
        </w:rPr>
        <w:t>程度较轻</w:t>
      </w:r>
      <w:r w:rsidRPr="00581B08">
        <w:rPr>
          <w:rFonts w:eastAsiaTheme="minorEastAsia" w:hint="eastAsia"/>
          <w:color w:val="000000" w:themeColor="text1"/>
          <w:sz w:val="24"/>
        </w:rPr>
        <w:t>。</w:t>
      </w:r>
    </w:p>
    <w:p w:rsidR="00364037" w:rsidRPr="00581B08" w:rsidRDefault="00364037" w:rsidP="00364037">
      <w:pPr>
        <w:spacing w:line="360" w:lineRule="auto"/>
        <w:ind w:firstLineChars="200" w:firstLine="480"/>
        <w:rPr>
          <w:rFonts w:ascii="宋体" w:hAnsi="宋体"/>
          <w:color w:val="000000" w:themeColor="text1"/>
          <w:sz w:val="24"/>
        </w:rPr>
      </w:pPr>
      <w:r w:rsidRPr="00581B08">
        <w:rPr>
          <w:rFonts w:ascii="宋体" w:hAnsi="宋体"/>
          <w:color w:val="000000" w:themeColor="text1"/>
          <w:sz w:val="24"/>
        </w:rPr>
        <w:t>2</w:t>
      </w:r>
      <w:r w:rsidRPr="00581B08">
        <w:rPr>
          <w:rFonts w:ascii="宋体" w:hAnsi="宋体" w:hint="eastAsia"/>
          <w:color w:val="000000" w:themeColor="text1"/>
          <w:sz w:val="24"/>
        </w:rPr>
        <w:t>、预测评估</w:t>
      </w:r>
    </w:p>
    <w:p w:rsidR="00A90237" w:rsidRPr="00581B08" w:rsidRDefault="004E3FD2" w:rsidP="004E3FD2">
      <w:pPr>
        <w:spacing w:line="360" w:lineRule="auto"/>
        <w:ind w:rightChars="-5" w:right="-14" w:firstLine="482"/>
        <w:rPr>
          <w:rFonts w:eastAsiaTheme="minorEastAsia"/>
          <w:color w:val="000000" w:themeColor="text1"/>
          <w:sz w:val="24"/>
        </w:rPr>
      </w:pPr>
      <w:r w:rsidRPr="00581B08">
        <w:rPr>
          <w:rFonts w:ascii="宋体" w:hAnsi="宋体" w:hint="eastAsia"/>
          <w:color w:val="000000" w:themeColor="text1"/>
          <w:sz w:val="24"/>
        </w:rPr>
        <w:t>地热水开发利用工程运营期间，温泉洗浴尾水</w:t>
      </w:r>
      <w:r w:rsidR="00364037" w:rsidRPr="00581B08">
        <w:rPr>
          <w:rFonts w:ascii="宋体" w:hAnsi="宋体" w:hint="eastAsia"/>
          <w:color w:val="000000" w:themeColor="text1"/>
          <w:sz w:val="24"/>
        </w:rPr>
        <w:t>中的污染离子预测有</w:t>
      </w:r>
      <w:r w:rsidR="00A90237" w:rsidRPr="00581B08">
        <w:rPr>
          <w:rFonts w:eastAsiaTheme="minorEastAsia" w:hint="eastAsia"/>
          <w:color w:val="000000" w:themeColor="text1"/>
          <w:sz w:val="24"/>
        </w:rPr>
        <w:t>砷、铅、氟化物、色度、浑浊度、臭和味、肉眼可见物、氯化物、硫酸盐、溶解性总固体、总硬度、挥发酚类等。</w:t>
      </w:r>
    </w:p>
    <w:p w:rsidR="00A90237" w:rsidRPr="00581B08" w:rsidRDefault="00A90237" w:rsidP="004E3FD2">
      <w:pPr>
        <w:spacing w:line="360" w:lineRule="auto"/>
        <w:ind w:rightChars="-5" w:right="-14" w:firstLine="482"/>
        <w:rPr>
          <w:rFonts w:ascii="宋体" w:hAnsi="宋体"/>
          <w:color w:val="000000" w:themeColor="text1"/>
          <w:sz w:val="24"/>
        </w:rPr>
      </w:pPr>
      <w:r w:rsidRPr="00581B08">
        <w:rPr>
          <w:rFonts w:eastAsiaTheme="minorEastAsia" w:hint="eastAsia"/>
          <w:color w:val="000000" w:themeColor="text1"/>
          <w:sz w:val="24"/>
        </w:rPr>
        <w:t>洗浴尾水</w:t>
      </w:r>
      <w:r w:rsidR="00364037" w:rsidRPr="00581B08">
        <w:rPr>
          <w:rFonts w:ascii="宋体" w:hAnsi="宋体" w:hint="eastAsia"/>
          <w:color w:val="000000" w:themeColor="text1"/>
          <w:sz w:val="24"/>
        </w:rPr>
        <w:t>项目</w:t>
      </w:r>
      <w:r w:rsidRPr="00581B08">
        <w:rPr>
          <w:rFonts w:ascii="宋体" w:hAnsi="宋体" w:hint="eastAsia"/>
          <w:color w:val="000000" w:themeColor="text1"/>
          <w:sz w:val="24"/>
        </w:rPr>
        <w:t>经</w:t>
      </w:r>
      <w:r w:rsidR="00364037" w:rsidRPr="00581B08">
        <w:rPr>
          <w:rFonts w:ascii="宋体" w:hAnsi="宋体" w:hint="eastAsia"/>
          <w:color w:val="000000" w:themeColor="text1"/>
          <w:sz w:val="24"/>
        </w:rPr>
        <w:t>废污水处理站</w:t>
      </w:r>
      <w:r w:rsidRPr="00581B08">
        <w:rPr>
          <w:rFonts w:ascii="宋体" w:hAnsi="宋体" w:hint="eastAsia"/>
          <w:color w:val="000000" w:themeColor="text1"/>
          <w:sz w:val="24"/>
        </w:rPr>
        <w:t>通过粗、细两级过滤、活性炭、反渗透等</w:t>
      </w:r>
      <w:r w:rsidR="00364037" w:rsidRPr="00581B08">
        <w:rPr>
          <w:rFonts w:ascii="宋体" w:hAnsi="宋体" w:hint="eastAsia"/>
          <w:color w:val="000000" w:themeColor="text1"/>
          <w:sz w:val="24"/>
        </w:rPr>
        <w:t>处理</w:t>
      </w:r>
      <w:r w:rsidRPr="00581B08">
        <w:rPr>
          <w:rFonts w:ascii="宋体" w:hAnsi="宋体" w:hint="eastAsia"/>
          <w:color w:val="000000" w:themeColor="text1"/>
          <w:sz w:val="24"/>
        </w:rPr>
        <w:t>工艺，</w:t>
      </w:r>
      <w:r w:rsidR="00364037" w:rsidRPr="00581B08">
        <w:rPr>
          <w:rFonts w:ascii="宋体" w:hAnsi="宋体" w:hint="eastAsia"/>
          <w:color w:val="000000" w:themeColor="text1"/>
          <w:sz w:val="24"/>
        </w:rPr>
        <w:t>达到</w:t>
      </w:r>
      <w:r w:rsidR="00364037" w:rsidRPr="00581B08">
        <w:rPr>
          <w:rFonts w:hAnsi="宋体" w:hint="eastAsia"/>
          <w:color w:val="000000" w:themeColor="text1"/>
          <w:sz w:val="24"/>
        </w:rPr>
        <w:t>《黄河流域（陕西段）污水综合排放标准》（</w:t>
      </w:r>
      <w:r w:rsidR="00364037" w:rsidRPr="00581B08">
        <w:rPr>
          <w:rFonts w:hAnsi="宋体"/>
          <w:color w:val="000000" w:themeColor="text1"/>
          <w:sz w:val="24"/>
        </w:rPr>
        <w:t>DB61/224-2011</w:t>
      </w:r>
      <w:r w:rsidR="00364037" w:rsidRPr="00581B08">
        <w:rPr>
          <w:rFonts w:hAnsi="宋体" w:hint="eastAsia"/>
          <w:color w:val="000000" w:themeColor="text1"/>
          <w:sz w:val="24"/>
        </w:rPr>
        <w:t>）相关标准</w:t>
      </w:r>
      <w:r w:rsidR="00364037" w:rsidRPr="00581B08">
        <w:rPr>
          <w:rFonts w:ascii="宋体" w:hAnsi="宋体" w:hint="eastAsia"/>
          <w:color w:val="000000" w:themeColor="text1"/>
          <w:sz w:val="24"/>
        </w:rPr>
        <w:t>后经华阴市东环路的排污管道排入华阴市市政污水管网</w:t>
      </w:r>
      <w:r w:rsidRPr="00581B08">
        <w:rPr>
          <w:rFonts w:ascii="宋体" w:hAnsi="宋体" w:hint="eastAsia"/>
          <w:color w:val="000000" w:themeColor="text1"/>
          <w:sz w:val="24"/>
        </w:rPr>
        <w:t>，不存在洗浴尾水外排现象。</w:t>
      </w:r>
    </w:p>
    <w:p w:rsidR="00A90237" w:rsidRPr="00581B08" w:rsidRDefault="00A90237" w:rsidP="00A90237">
      <w:pPr>
        <w:spacing w:line="360" w:lineRule="auto"/>
        <w:ind w:firstLineChars="200" w:firstLine="480"/>
        <w:rPr>
          <w:rFonts w:hAnsi="宋体"/>
          <w:color w:val="000000" w:themeColor="text1"/>
          <w:sz w:val="24"/>
        </w:rPr>
      </w:pPr>
      <w:r w:rsidRPr="00581B08">
        <w:rPr>
          <w:rFonts w:hAnsi="宋体" w:hint="eastAsia"/>
          <w:color w:val="000000" w:themeColor="text1"/>
          <w:sz w:val="24"/>
        </w:rPr>
        <w:t>供暖热源用水在换热过程中，通过密闭管道经换热板、热泵机组进行换热，换热过程中不与外界发生物质交换、不产生污染物，换热尾水通过回灌井进行回灌，</w:t>
      </w:r>
      <w:r w:rsidRPr="00581B08">
        <w:rPr>
          <w:rFonts w:hAnsi="宋体" w:hint="eastAsia"/>
          <w:color w:val="000000" w:themeColor="text1"/>
          <w:sz w:val="24"/>
        </w:rPr>
        <w:lastRenderedPageBreak/>
        <w:t>以补充地热水资源，对场地周边环境及地下水不构成污染。</w:t>
      </w:r>
    </w:p>
    <w:p w:rsidR="004E3FD2" w:rsidRDefault="00A90237" w:rsidP="004E3FD2">
      <w:pPr>
        <w:spacing w:line="360" w:lineRule="auto"/>
        <w:ind w:rightChars="-5" w:right="-14" w:firstLine="482"/>
        <w:rPr>
          <w:rFonts w:eastAsiaTheme="minorEastAsia"/>
          <w:color w:val="000000" w:themeColor="text1"/>
          <w:sz w:val="24"/>
        </w:rPr>
      </w:pPr>
      <w:r w:rsidRPr="00581B08">
        <w:rPr>
          <w:color w:val="000000" w:themeColor="text1"/>
          <w:sz w:val="24"/>
        </w:rPr>
        <w:t>综上</w:t>
      </w:r>
      <w:r w:rsidRPr="00581B08">
        <w:rPr>
          <w:rFonts w:hint="eastAsia"/>
          <w:color w:val="000000" w:themeColor="text1"/>
          <w:sz w:val="24"/>
        </w:rPr>
        <w:t>，</w:t>
      </w:r>
      <w:r w:rsidR="004E3FD2" w:rsidRPr="00581B08">
        <w:rPr>
          <w:rFonts w:ascii="宋体" w:hAnsi="宋体" w:hint="eastAsia"/>
          <w:color w:val="000000" w:themeColor="text1"/>
          <w:sz w:val="24"/>
        </w:rPr>
        <w:t>预测评估</w:t>
      </w:r>
      <w:r w:rsidR="004E3FD2" w:rsidRPr="00581B08">
        <w:rPr>
          <w:rFonts w:eastAsiaTheme="minorEastAsia"/>
          <w:color w:val="000000" w:themeColor="text1"/>
          <w:sz w:val="24"/>
        </w:rPr>
        <w:t>矿山开采活动对</w:t>
      </w:r>
      <w:r w:rsidR="004E3FD2" w:rsidRPr="00581B08">
        <w:rPr>
          <w:rFonts w:eastAsiaTheme="minorEastAsia" w:hint="eastAsia"/>
          <w:color w:val="000000" w:themeColor="text1"/>
          <w:sz w:val="24"/>
        </w:rPr>
        <w:t>水土环境影响</w:t>
      </w:r>
      <w:r w:rsidR="004E3FD2" w:rsidRPr="00581B08">
        <w:rPr>
          <w:rFonts w:eastAsiaTheme="minorEastAsia"/>
          <w:color w:val="000000" w:themeColor="text1"/>
          <w:sz w:val="24"/>
        </w:rPr>
        <w:t>程度较轻</w:t>
      </w:r>
      <w:r w:rsidR="004E3FD2" w:rsidRPr="00581B08">
        <w:rPr>
          <w:rFonts w:eastAsiaTheme="minorEastAsia" w:hint="eastAsia"/>
          <w:color w:val="000000" w:themeColor="text1"/>
          <w:sz w:val="24"/>
        </w:rPr>
        <w:t>。</w:t>
      </w:r>
    </w:p>
    <w:p w:rsidR="00EC6CF1" w:rsidRPr="00EC6CF1" w:rsidRDefault="00EC6CF1" w:rsidP="00EC6CF1">
      <w:pPr>
        <w:pStyle w:val="3"/>
        <w:widowControl/>
        <w:tabs>
          <w:tab w:val="clear" w:pos="425"/>
          <w:tab w:val="clear" w:pos="2563"/>
        </w:tabs>
        <w:adjustRightInd w:val="0"/>
        <w:snapToGrid w:val="0"/>
        <w:rPr>
          <w:sz w:val="24"/>
          <w:szCs w:val="24"/>
        </w:rPr>
      </w:pPr>
      <w:r w:rsidRPr="00EC6CF1">
        <w:rPr>
          <w:rFonts w:hint="eastAsia"/>
          <w:sz w:val="24"/>
          <w:szCs w:val="24"/>
        </w:rPr>
        <w:t>（六）评估分级与分区</w:t>
      </w:r>
    </w:p>
    <w:p w:rsidR="00EC6CF1" w:rsidRDefault="00EC6CF1" w:rsidP="004E3FD2">
      <w:pPr>
        <w:spacing w:line="360" w:lineRule="auto"/>
        <w:ind w:rightChars="-5" w:right="-14" w:firstLine="482"/>
        <w:rPr>
          <w:rFonts w:eastAsiaTheme="minorEastAsia"/>
          <w:color w:val="000000" w:themeColor="text1"/>
          <w:sz w:val="24"/>
        </w:rPr>
      </w:pPr>
      <w:r>
        <w:rPr>
          <w:rFonts w:eastAsiaTheme="minorEastAsia" w:hint="eastAsia"/>
          <w:color w:val="000000" w:themeColor="text1"/>
          <w:sz w:val="24"/>
        </w:rPr>
        <w:t>1</w:t>
      </w:r>
      <w:r>
        <w:rPr>
          <w:rFonts w:eastAsiaTheme="minorEastAsia" w:hint="eastAsia"/>
          <w:color w:val="000000" w:themeColor="text1"/>
          <w:sz w:val="24"/>
        </w:rPr>
        <w:t>、</w:t>
      </w:r>
      <w:r w:rsidR="007E6CE4">
        <w:rPr>
          <w:rFonts w:eastAsiaTheme="minorEastAsia" w:hint="eastAsia"/>
          <w:color w:val="000000" w:themeColor="text1"/>
          <w:sz w:val="24"/>
        </w:rPr>
        <w:t>现状评估分级与分区</w:t>
      </w:r>
    </w:p>
    <w:p w:rsidR="007E6CE4" w:rsidRPr="007E6CE4" w:rsidRDefault="007E6CE4" w:rsidP="007E6CE4">
      <w:pPr>
        <w:spacing w:line="360" w:lineRule="auto"/>
        <w:ind w:rightChars="-5" w:right="-14" w:firstLine="482"/>
        <w:rPr>
          <w:sz w:val="24"/>
        </w:rPr>
      </w:pPr>
      <w:r w:rsidRPr="007E6CE4">
        <w:rPr>
          <w:rFonts w:hint="eastAsia"/>
          <w:sz w:val="24"/>
        </w:rPr>
        <w:t>通过前述分析，依据“就高不就低”的原则，</w:t>
      </w:r>
      <w:r w:rsidRPr="007E6CE4">
        <w:rPr>
          <w:sz w:val="24"/>
        </w:rPr>
        <w:t>矿山地质环境影响程度分区采用</w:t>
      </w:r>
      <w:r w:rsidRPr="007E6CE4">
        <w:rPr>
          <w:sz w:val="24"/>
        </w:rPr>
        <w:t>“</w:t>
      </w:r>
      <w:r w:rsidRPr="007E6CE4">
        <w:rPr>
          <w:sz w:val="24"/>
        </w:rPr>
        <w:t>区内相似，区际相异</w:t>
      </w:r>
      <w:r w:rsidRPr="007E6CE4">
        <w:rPr>
          <w:sz w:val="24"/>
        </w:rPr>
        <w:t>”</w:t>
      </w:r>
      <w:r w:rsidRPr="007E6CE4">
        <w:rPr>
          <w:sz w:val="24"/>
        </w:rPr>
        <w:t>的原则，通过对地质灾害、含水层、地形地貌景观和水土污染等矿山地质环境问题现状评估</w:t>
      </w:r>
      <w:r>
        <w:rPr>
          <w:sz w:val="24"/>
        </w:rPr>
        <w:t>分级</w:t>
      </w:r>
      <w:r w:rsidRPr="007E6CE4">
        <w:rPr>
          <w:sz w:val="24"/>
        </w:rPr>
        <w:t>结果的叠加分析，</w:t>
      </w:r>
      <w:r>
        <w:rPr>
          <w:sz w:val="24"/>
        </w:rPr>
        <w:t>将</w:t>
      </w:r>
      <w:r>
        <w:rPr>
          <w:rFonts w:eastAsiaTheme="minorEastAsia" w:hint="eastAsia"/>
          <w:color w:val="000000" w:themeColor="text1"/>
          <w:sz w:val="24"/>
        </w:rPr>
        <w:t>全区</w:t>
      </w:r>
      <w:r w:rsidRPr="007E6CE4">
        <w:rPr>
          <w:rFonts w:eastAsiaTheme="minorEastAsia" w:hint="eastAsia"/>
          <w:color w:val="000000" w:themeColor="text1"/>
          <w:sz w:val="24"/>
        </w:rPr>
        <w:t>划分为</w:t>
      </w:r>
      <w:r>
        <w:rPr>
          <w:rFonts w:eastAsiaTheme="minorEastAsia" w:hint="eastAsia"/>
          <w:color w:val="000000" w:themeColor="text1"/>
          <w:sz w:val="24"/>
        </w:rPr>
        <w:t>较轻影响区</w:t>
      </w:r>
      <w:r w:rsidRPr="007E6CE4">
        <w:rPr>
          <w:rFonts w:eastAsiaTheme="minorEastAsia" w:hint="eastAsia"/>
          <w:color w:val="000000" w:themeColor="text1"/>
          <w:sz w:val="24"/>
        </w:rPr>
        <w:t xml:space="preserve">1 </w:t>
      </w:r>
      <w:r w:rsidRPr="007E6CE4">
        <w:rPr>
          <w:rFonts w:eastAsiaTheme="minorEastAsia" w:hint="eastAsia"/>
          <w:color w:val="000000" w:themeColor="text1"/>
          <w:sz w:val="24"/>
        </w:rPr>
        <w:t>个区</w:t>
      </w:r>
      <w:r>
        <w:rPr>
          <w:rFonts w:eastAsiaTheme="minorEastAsia" w:hint="eastAsia"/>
          <w:color w:val="000000" w:themeColor="text1"/>
          <w:sz w:val="24"/>
        </w:rPr>
        <w:t>，</w:t>
      </w:r>
      <w:r w:rsidRPr="007E6CE4">
        <w:rPr>
          <w:rFonts w:eastAsiaTheme="minorEastAsia" w:hint="eastAsia"/>
          <w:color w:val="000000" w:themeColor="text1"/>
          <w:sz w:val="24"/>
        </w:rPr>
        <w:t>面积</w:t>
      </w:r>
      <w:r>
        <w:rPr>
          <w:rFonts w:eastAsiaTheme="minorEastAsia" w:hint="eastAsia"/>
          <w:color w:val="000000" w:themeColor="text1"/>
          <w:sz w:val="24"/>
        </w:rPr>
        <w:t>4</w:t>
      </w:r>
      <w:r>
        <w:rPr>
          <w:rFonts w:eastAsiaTheme="minorEastAsia"/>
          <w:color w:val="000000" w:themeColor="text1"/>
          <w:sz w:val="24"/>
        </w:rPr>
        <w:t>.32</w:t>
      </w:r>
      <w:r>
        <w:rPr>
          <w:rFonts w:eastAsiaTheme="minorEastAsia" w:hint="eastAsia"/>
          <w:color w:val="000000" w:themeColor="text1"/>
          <w:sz w:val="24"/>
        </w:rPr>
        <w:t>k</w:t>
      </w:r>
      <w:r w:rsidRPr="007E6CE4">
        <w:rPr>
          <w:rFonts w:eastAsiaTheme="minorEastAsia" w:hint="eastAsia"/>
          <w:color w:val="000000" w:themeColor="text1"/>
          <w:sz w:val="24"/>
        </w:rPr>
        <w:t>m</w:t>
      </w:r>
      <w:r w:rsidRPr="007E6CE4">
        <w:rPr>
          <w:rFonts w:eastAsiaTheme="minorEastAsia" w:hint="eastAsia"/>
          <w:color w:val="000000" w:themeColor="text1"/>
          <w:sz w:val="24"/>
          <w:vertAlign w:val="superscript"/>
        </w:rPr>
        <w:t>2</w:t>
      </w:r>
      <w:r>
        <w:rPr>
          <w:rFonts w:eastAsiaTheme="minorEastAsia" w:hint="eastAsia"/>
          <w:color w:val="000000" w:themeColor="text1"/>
          <w:sz w:val="24"/>
        </w:rPr>
        <w:t>，</w:t>
      </w:r>
      <w:r w:rsidRPr="007E6CE4">
        <w:rPr>
          <w:rFonts w:eastAsiaTheme="minorEastAsia" w:hint="eastAsia"/>
          <w:color w:val="000000" w:themeColor="text1"/>
          <w:sz w:val="24"/>
        </w:rPr>
        <w:t>分区特征见表</w:t>
      </w:r>
      <w:r w:rsidRPr="007E6CE4">
        <w:rPr>
          <w:rFonts w:eastAsiaTheme="minorEastAsia" w:hint="eastAsia"/>
          <w:color w:val="000000" w:themeColor="text1"/>
          <w:sz w:val="24"/>
        </w:rPr>
        <w:t xml:space="preserve"> 3-5</w:t>
      </w:r>
      <w:r w:rsidRPr="007E6CE4">
        <w:rPr>
          <w:rFonts w:eastAsiaTheme="minorEastAsia" w:hint="eastAsia"/>
          <w:color w:val="000000" w:themeColor="text1"/>
          <w:sz w:val="24"/>
        </w:rPr>
        <w:t>。</w:t>
      </w:r>
    </w:p>
    <w:p w:rsidR="007E6CE4" w:rsidRPr="007E6CE4" w:rsidRDefault="007E6CE4" w:rsidP="007E6CE4">
      <w:pPr>
        <w:jc w:val="center"/>
        <w:rPr>
          <w:rFonts w:eastAsia="黑体"/>
          <w:b/>
          <w:sz w:val="21"/>
          <w:szCs w:val="21"/>
        </w:rPr>
      </w:pPr>
      <w:r w:rsidRPr="007E6CE4">
        <w:rPr>
          <w:rFonts w:eastAsia="黑体"/>
          <w:b/>
          <w:sz w:val="21"/>
          <w:szCs w:val="21"/>
        </w:rPr>
        <w:t>表</w:t>
      </w:r>
      <w:r w:rsidR="003620F6">
        <w:rPr>
          <w:rFonts w:eastAsia="黑体"/>
          <w:b/>
          <w:sz w:val="21"/>
          <w:szCs w:val="21"/>
        </w:rPr>
        <w:t>3</w:t>
      </w:r>
      <w:r w:rsidR="003620F6">
        <w:rPr>
          <w:rFonts w:eastAsia="黑体" w:hint="eastAsia"/>
          <w:b/>
          <w:sz w:val="21"/>
          <w:szCs w:val="21"/>
        </w:rPr>
        <w:t>-</w:t>
      </w:r>
      <w:r w:rsidR="003620F6">
        <w:rPr>
          <w:rFonts w:eastAsia="黑体"/>
          <w:b/>
          <w:sz w:val="21"/>
          <w:szCs w:val="21"/>
        </w:rPr>
        <w:t>5</w:t>
      </w:r>
      <w:r w:rsidRPr="007E6CE4">
        <w:rPr>
          <w:rFonts w:eastAsia="黑体"/>
          <w:b/>
          <w:sz w:val="21"/>
          <w:szCs w:val="21"/>
        </w:rPr>
        <w:t xml:space="preserve">  </w:t>
      </w:r>
      <w:r w:rsidRPr="007E6CE4">
        <w:rPr>
          <w:rFonts w:eastAsia="黑体"/>
          <w:b/>
          <w:sz w:val="21"/>
          <w:szCs w:val="21"/>
        </w:rPr>
        <w:t>矿山地质环境现状评估影响程度分级分区表</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923"/>
        <w:gridCol w:w="727"/>
        <w:gridCol w:w="727"/>
        <w:gridCol w:w="2017"/>
        <w:gridCol w:w="1120"/>
        <w:gridCol w:w="1218"/>
        <w:gridCol w:w="1083"/>
        <w:gridCol w:w="887"/>
      </w:tblGrid>
      <w:tr w:rsidR="007E6CE4" w:rsidTr="00FE6765">
        <w:trPr>
          <w:trHeight w:val="377"/>
          <w:jc w:val="center"/>
        </w:trPr>
        <w:tc>
          <w:tcPr>
            <w:tcW w:w="923" w:type="dxa"/>
            <w:vMerge w:val="restart"/>
            <w:vAlign w:val="center"/>
          </w:tcPr>
          <w:p w:rsidR="007E6CE4" w:rsidRDefault="007E6CE4" w:rsidP="00FE6765">
            <w:pPr>
              <w:jc w:val="center"/>
              <w:rPr>
                <w:bCs/>
                <w:snapToGrid w:val="0"/>
                <w:sz w:val="21"/>
                <w:szCs w:val="21"/>
              </w:rPr>
            </w:pPr>
            <w:r>
              <w:rPr>
                <w:bCs/>
                <w:snapToGrid w:val="0"/>
                <w:sz w:val="21"/>
                <w:szCs w:val="21"/>
              </w:rPr>
              <w:t>影响程度分区</w:t>
            </w:r>
          </w:p>
        </w:tc>
        <w:tc>
          <w:tcPr>
            <w:tcW w:w="727" w:type="dxa"/>
            <w:vMerge w:val="restart"/>
            <w:vAlign w:val="center"/>
          </w:tcPr>
          <w:p w:rsidR="007E6CE4" w:rsidRDefault="007E6CE4" w:rsidP="00FE6765">
            <w:pPr>
              <w:jc w:val="center"/>
              <w:rPr>
                <w:bCs/>
                <w:snapToGrid w:val="0"/>
                <w:sz w:val="21"/>
                <w:szCs w:val="21"/>
              </w:rPr>
            </w:pPr>
            <w:r>
              <w:rPr>
                <w:bCs/>
                <w:snapToGrid w:val="0"/>
                <w:sz w:val="21"/>
                <w:szCs w:val="21"/>
              </w:rPr>
              <w:t>百分比（</w:t>
            </w:r>
            <w:r>
              <w:rPr>
                <w:bCs/>
                <w:snapToGrid w:val="0"/>
                <w:sz w:val="21"/>
                <w:szCs w:val="21"/>
              </w:rPr>
              <w:t>%</w:t>
            </w:r>
            <w:r>
              <w:rPr>
                <w:bCs/>
                <w:snapToGrid w:val="0"/>
                <w:sz w:val="21"/>
                <w:szCs w:val="21"/>
              </w:rPr>
              <w:t>）</w:t>
            </w:r>
          </w:p>
        </w:tc>
        <w:tc>
          <w:tcPr>
            <w:tcW w:w="727" w:type="dxa"/>
            <w:vMerge w:val="restart"/>
            <w:vAlign w:val="center"/>
          </w:tcPr>
          <w:p w:rsidR="007E6CE4" w:rsidRDefault="007E6CE4" w:rsidP="00FE6765">
            <w:pPr>
              <w:jc w:val="center"/>
              <w:rPr>
                <w:bCs/>
                <w:snapToGrid w:val="0"/>
                <w:sz w:val="21"/>
                <w:szCs w:val="21"/>
              </w:rPr>
            </w:pPr>
            <w:r>
              <w:rPr>
                <w:bCs/>
                <w:snapToGrid w:val="0"/>
                <w:sz w:val="21"/>
                <w:szCs w:val="21"/>
              </w:rPr>
              <w:t>面积</w:t>
            </w:r>
            <w:r>
              <w:rPr>
                <w:bCs/>
                <w:snapToGrid w:val="0"/>
                <w:sz w:val="21"/>
                <w:szCs w:val="21"/>
              </w:rPr>
              <w:t>km</w:t>
            </w:r>
            <w:r>
              <w:rPr>
                <w:bCs/>
                <w:snapToGrid w:val="0"/>
                <w:sz w:val="21"/>
                <w:szCs w:val="21"/>
                <w:vertAlign w:val="superscript"/>
              </w:rPr>
              <w:t>2</w:t>
            </w:r>
          </w:p>
        </w:tc>
        <w:tc>
          <w:tcPr>
            <w:tcW w:w="5438" w:type="dxa"/>
            <w:gridSpan w:val="4"/>
            <w:vAlign w:val="center"/>
          </w:tcPr>
          <w:p w:rsidR="007E6CE4" w:rsidRDefault="007E6CE4" w:rsidP="00FE6765">
            <w:pPr>
              <w:jc w:val="center"/>
              <w:rPr>
                <w:bCs/>
                <w:snapToGrid w:val="0"/>
                <w:sz w:val="21"/>
                <w:szCs w:val="21"/>
              </w:rPr>
            </w:pPr>
            <w:r>
              <w:rPr>
                <w:bCs/>
                <w:snapToGrid w:val="0"/>
                <w:sz w:val="21"/>
                <w:szCs w:val="21"/>
              </w:rPr>
              <w:t>矿山地质环境问题及其危险性或影响程度</w:t>
            </w:r>
          </w:p>
        </w:tc>
        <w:tc>
          <w:tcPr>
            <w:tcW w:w="887" w:type="dxa"/>
            <w:vMerge w:val="restart"/>
            <w:vAlign w:val="center"/>
          </w:tcPr>
          <w:p w:rsidR="007E6CE4" w:rsidRDefault="007E6CE4" w:rsidP="00FE6765">
            <w:pPr>
              <w:jc w:val="center"/>
              <w:rPr>
                <w:bCs/>
                <w:snapToGrid w:val="0"/>
                <w:sz w:val="21"/>
                <w:szCs w:val="21"/>
              </w:rPr>
            </w:pPr>
            <w:r>
              <w:rPr>
                <w:bCs/>
                <w:snapToGrid w:val="0"/>
                <w:sz w:val="21"/>
                <w:szCs w:val="21"/>
              </w:rPr>
              <w:t>影响程</w:t>
            </w:r>
          </w:p>
          <w:p w:rsidR="007E6CE4" w:rsidRDefault="007E6CE4" w:rsidP="00FE6765">
            <w:pPr>
              <w:jc w:val="center"/>
              <w:rPr>
                <w:bCs/>
                <w:snapToGrid w:val="0"/>
                <w:sz w:val="21"/>
                <w:szCs w:val="21"/>
              </w:rPr>
            </w:pPr>
            <w:r>
              <w:rPr>
                <w:bCs/>
                <w:snapToGrid w:val="0"/>
                <w:sz w:val="21"/>
                <w:szCs w:val="21"/>
              </w:rPr>
              <w:t>度分级</w:t>
            </w:r>
          </w:p>
        </w:tc>
      </w:tr>
      <w:tr w:rsidR="007E6CE4" w:rsidTr="003620F6">
        <w:trPr>
          <w:trHeight w:val="284"/>
          <w:jc w:val="center"/>
        </w:trPr>
        <w:tc>
          <w:tcPr>
            <w:tcW w:w="923" w:type="dxa"/>
            <w:vMerge/>
            <w:vAlign w:val="center"/>
          </w:tcPr>
          <w:p w:rsidR="007E6CE4" w:rsidRDefault="007E6CE4" w:rsidP="00FE6765">
            <w:pPr>
              <w:jc w:val="center"/>
              <w:rPr>
                <w:bCs/>
                <w:snapToGrid w:val="0"/>
                <w:color w:val="008000"/>
                <w:sz w:val="21"/>
                <w:szCs w:val="21"/>
              </w:rPr>
            </w:pPr>
          </w:p>
        </w:tc>
        <w:tc>
          <w:tcPr>
            <w:tcW w:w="727" w:type="dxa"/>
            <w:vMerge/>
            <w:vAlign w:val="center"/>
          </w:tcPr>
          <w:p w:rsidR="007E6CE4" w:rsidRDefault="007E6CE4" w:rsidP="00FE6765">
            <w:pPr>
              <w:jc w:val="center"/>
              <w:rPr>
                <w:bCs/>
                <w:snapToGrid w:val="0"/>
                <w:color w:val="008000"/>
                <w:sz w:val="21"/>
                <w:szCs w:val="21"/>
              </w:rPr>
            </w:pPr>
          </w:p>
        </w:tc>
        <w:tc>
          <w:tcPr>
            <w:tcW w:w="727" w:type="dxa"/>
            <w:vMerge/>
            <w:vAlign w:val="center"/>
          </w:tcPr>
          <w:p w:rsidR="007E6CE4" w:rsidRDefault="007E6CE4" w:rsidP="00FE6765">
            <w:pPr>
              <w:jc w:val="center"/>
              <w:rPr>
                <w:bCs/>
                <w:snapToGrid w:val="0"/>
                <w:color w:val="008000"/>
                <w:sz w:val="21"/>
                <w:szCs w:val="21"/>
              </w:rPr>
            </w:pPr>
          </w:p>
        </w:tc>
        <w:tc>
          <w:tcPr>
            <w:tcW w:w="2017" w:type="dxa"/>
            <w:vAlign w:val="center"/>
          </w:tcPr>
          <w:p w:rsidR="007E6CE4" w:rsidRDefault="007E6CE4" w:rsidP="00FE6765">
            <w:pPr>
              <w:jc w:val="center"/>
              <w:rPr>
                <w:bCs/>
                <w:snapToGrid w:val="0"/>
                <w:sz w:val="21"/>
                <w:szCs w:val="21"/>
              </w:rPr>
            </w:pPr>
            <w:r>
              <w:rPr>
                <w:bCs/>
                <w:snapToGrid w:val="0"/>
                <w:sz w:val="21"/>
                <w:szCs w:val="21"/>
              </w:rPr>
              <w:t>地质灾害</w:t>
            </w:r>
          </w:p>
        </w:tc>
        <w:tc>
          <w:tcPr>
            <w:tcW w:w="1120" w:type="dxa"/>
            <w:vAlign w:val="center"/>
          </w:tcPr>
          <w:p w:rsidR="007E6CE4" w:rsidRDefault="003620F6" w:rsidP="00FE6765">
            <w:pPr>
              <w:jc w:val="center"/>
              <w:rPr>
                <w:bCs/>
                <w:snapToGrid w:val="0"/>
                <w:sz w:val="21"/>
                <w:szCs w:val="21"/>
              </w:rPr>
            </w:pPr>
            <w:r>
              <w:rPr>
                <w:rFonts w:hint="eastAsia"/>
                <w:bCs/>
                <w:snapToGrid w:val="0"/>
                <w:sz w:val="21"/>
                <w:szCs w:val="21"/>
              </w:rPr>
              <w:t>含水层</w:t>
            </w:r>
          </w:p>
        </w:tc>
        <w:tc>
          <w:tcPr>
            <w:tcW w:w="1218" w:type="dxa"/>
            <w:vAlign w:val="center"/>
          </w:tcPr>
          <w:p w:rsidR="007E6CE4" w:rsidRDefault="007E6CE4" w:rsidP="00FE6765">
            <w:pPr>
              <w:jc w:val="center"/>
              <w:rPr>
                <w:bCs/>
                <w:snapToGrid w:val="0"/>
                <w:sz w:val="21"/>
                <w:szCs w:val="21"/>
              </w:rPr>
            </w:pPr>
            <w:r>
              <w:rPr>
                <w:bCs/>
                <w:snapToGrid w:val="0"/>
                <w:sz w:val="21"/>
                <w:szCs w:val="21"/>
              </w:rPr>
              <w:t>地形地貌</w:t>
            </w:r>
          </w:p>
        </w:tc>
        <w:tc>
          <w:tcPr>
            <w:tcW w:w="1083" w:type="dxa"/>
            <w:vAlign w:val="center"/>
          </w:tcPr>
          <w:p w:rsidR="007E6CE4" w:rsidRDefault="007E6CE4" w:rsidP="00FE6765">
            <w:pPr>
              <w:jc w:val="center"/>
              <w:rPr>
                <w:bCs/>
                <w:snapToGrid w:val="0"/>
                <w:sz w:val="21"/>
                <w:szCs w:val="21"/>
              </w:rPr>
            </w:pPr>
            <w:r>
              <w:rPr>
                <w:bCs/>
                <w:snapToGrid w:val="0"/>
                <w:sz w:val="21"/>
                <w:szCs w:val="21"/>
              </w:rPr>
              <w:t>水土污染</w:t>
            </w:r>
          </w:p>
        </w:tc>
        <w:tc>
          <w:tcPr>
            <w:tcW w:w="887" w:type="dxa"/>
            <w:vMerge/>
            <w:vAlign w:val="center"/>
          </w:tcPr>
          <w:p w:rsidR="007E6CE4" w:rsidRDefault="007E6CE4" w:rsidP="00FE6765">
            <w:pPr>
              <w:jc w:val="center"/>
              <w:rPr>
                <w:bCs/>
                <w:snapToGrid w:val="0"/>
                <w:color w:val="008000"/>
                <w:sz w:val="21"/>
                <w:szCs w:val="21"/>
              </w:rPr>
            </w:pPr>
          </w:p>
        </w:tc>
      </w:tr>
      <w:tr w:rsidR="007E6CE4" w:rsidTr="003620F6">
        <w:trPr>
          <w:trHeight w:val="284"/>
          <w:jc w:val="center"/>
        </w:trPr>
        <w:tc>
          <w:tcPr>
            <w:tcW w:w="923" w:type="dxa"/>
            <w:vMerge w:val="restart"/>
            <w:vAlign w:val="center"/>
          </w:tcPr>
          <w:p w:rsidR="007E6CE4" w:rsidRDefault="007E6CE4" w:rsidP="00FE6765">
            <w:pPr>
              <w:jc w:val="center"/>
              <w:rPr>
                <w:bCs/>
                <w:snapToGrid w:val="0"/>
                <w:sz w:val="21"/>
                <w:szCs w:val="21"/>
              </w:rPr>
            </w:pPr>
            <w:r>
              <w:rPr>
                <w:bCs/>
                <w:snapToGrid w:val="0"/>
                <w:sz w:val="21"/>
                <w:szCs w:val="21"/>
              </w:rPr>
              <w:t>较轻区（</w:t>
            </w:r>
            <w:r>
              <w:rPr>
                <w:bCs/>
                <w:snapToGrid w:val="0"/>
                <w:sz w:val="21"/>
                <w:szCs w:val="21"/>
              </w:rPr>
              <w:t>C</w:t>
            </w:r>
            <w:r>
              <w:rPr>
                <w:bCs/>
                <w:snapToGrid w:val="0"/>
                <w:sz w:val="21"/>
                <w:szCs w:val="21"/>
              </w:rPr>
              <w:t>）</w:t>
            </w:r>
          </w:p>
        </w:tc>
        <w:tc>
          <w:tcPr>
            <w:tcW w:w="727" w:type="dxa"/>
            <w:vMerge w:val="restart"/>
            <w:vAlign w:val="center"/>
          </w:tcPr>
          <w:p w:rsidR="007E6CE4" w:rsidRDefault="003620F6" w:rsidP="00FE6765">
            <w:pPr>
              <w:jc w:val="center"/>
              <w:rPr>
                <w:bCs/>
                <w:snapToGrid w:val="0"/>
                <w:sz w:val="21"/>
                <w:szCs w:val="21"/>
              </w:rPr>
            </w:pPr>
            <w:r>
              <w:rPr>
                <w:bCs/>
                <w:snapToGrid w:val="0"/>
                <w:sz w:val="21"/>
                <w:szCs w:val="21"/>
              </w:rPr>
              <w:t>100</w:t>
            </w:r>
          </w:p>
        </w:tc>
        <w:tc>
          <w:tcPr>
            <w:tcW w:w="727" w:type="dxa"/>
            <w:vMerge w:val="restart"/>
            <w:vAlign w:val="center"/>
          </w:tcPr>
          <w:p w:rsidR="007E6CE4" w:rsidRDefault="003620F6" w:rsidP="00FE6765">
            <w:pPr>
              <w:jc w:val="center"/>
              <w:rPr>
                <w:bCs/>
                <w:snapToGrid w:val="0"/>
                <w:sz w:val="21"/>
                <w:szCs w:val="21"/>
              </w:rPr>
            </w:pPr>
            <w:r>
              <w:rPr>
                <w:bCs/>
                <w:snapToGrid w:val="0"/>
                <w:sz w:val="21"/>
                <w:szCs w:val="21"/>
              </w:rPr>
              <w:t>4.32</w:t>
            </w:r>
          </w:p>
        </w:tc>
        <w:tc>
          <w:tcPr>
            <w:tcW w:w="2017" w:type="dxa"/>
            <w:vAlign w:val="center"/>
          </w:tcPr>
          <w:p w:rsidR="007E6CE4" w:rsidRDefault="003620F6" w:rsidP="00FE6765">
            <w:pPr>
              <w:jc w:val="center"/>
              <w:rPr>
                <w:bCs/>
                <w:snapToGrid w:val="0"/>
                <w:sz w:val="21"/>
                <w:szCs w:val="21"/>
              </w:rPr>
            </w:pPr>
            <w:r>
              <w:rPr>
                <w:bCs/>
                <w:snapToGrid w:val="0"/>
                <w:sz w:val="21"/>
                <w:szCs w:val="21"/>
              </w:rPr>
              <w:t>不发育</w:t>
            </w:r>
          </w:p>
        </w:tc>
        <w:tc>
          <w:tcPr>
            <w:tcW w:w="1120" w:type="dxa"/>
            <w:vAlign w:val="center"/>
          </w:tcPr>
          <w:p w:rsidR="007E6CE4" w:rsidRDefault="007E6CE4" w:rsidP="00FE6765">
            <w:pPr>
              <w:jc w:val="center"/>
              <w:rPr>
                <w:bCs/>
                <w:snapToGrid w:val="0"/>
                <w:sz w:val="21"/>
                <w:szCs w:val="21"/>
              </w:rPr>
            </w:pPr>
            <w:r>
              <w:rPr>
                <w:bCs/>
                <w:snapToGrid w:val="0"/>
                <w:sz w:val="21"/>
                <w:szCs w:val="21"/>
              </w:rPr>
              <w:t>影响轻微</w:t>
            </w:r>
          </w:p>
        </w:tc>
        <w:tc>
          <w:tcPr>
            <w:tcW w:w="1218" w:type="dxa"/>
            <w:vAlign w:val="center"/>
          </w:tcPr>
          <w:p w:rsidR="007E6CE4" w:rsidRDefault="007E6CE4" w:rsidP="00FE6765">
            <w:pPr>
              <w:jc w:val="center"/>
              <w:rPr>
                <w:bCs/>
                <w:snapToGrid w:val="0"/>
                <w:sz w:val="21"/>
                <w:szCs w:val="21"/>
              </w:rPr>
            </w:pPr>
            <w:r>
              <w:rPr>
                <w:bCs/>
                <w:snapToGrid w:val="0"/>
                <w:sz w:val="21"/>
                <w:szCs w:val="21"/>
              </w:rPr>
              <w:t>影响轻微</w:t>
            </w:r>
          </w:p>
        </w:tc>
        <w:tc>
          <w:tcPr>
            <w:tcW w:w="1083" w:type="dxa"/>
            <w:vAlign w:val="center"/>
          </w:tcPr>
          <w:p w:rsidR="007E6CE4" w:rsidRDefault="007E6CE4" w:rsidP="00FE6765">
            <w:pPr>
              <w:jc w:val="center"/>
              <w:rPr>
                <w:bCs/>
                <w:snapToGrid w:val="0"/>
                <w:sz w:val="21"/>
                <w:szCs w:val="21"/>
              </w:rPr>
            </w:pPr>
            <w:r>
              <w:rPr>
                <w:bCs/>
                <w:snapToGrid w:val="0"/>
                <w:sz w:val="21"/>
                <w:szCs w:val="21"/>
              </w:rPr>
              <w:t>影响轻微</w:t>
            </w:r>
          </w:p>
        </w:tc>
        <w:tc>
          <w:tcPr>
            <w:tcW w:w="887" w:type="dxa"/>
            <w:vMerge w:val="restart"/>
            <w:vAlign w:val="center"/>
          </w:tcPr>
          <w:p w:rsidR="007E6CE4" w:rsidRDefault="007E6CE4" w:rsidP="00FE6765">
            <w:pPr>
              <w:jc w:val="center"/>
              <w:rPr>
                <w:bCs/>
                <w:snapToGrid w:val="0"/>
                <w:sz w:val="21"/>
                <w:szCs w:val="21"/>
              </w:rPr>
            </w:pPr>
            <w:r>
              <w:rPr>
                <w:bCs/>
                <w:snapToGrid w:val="0"/>
                <w:sz w:val="21"/>
                <w:szCs w:val="21"/>
              </w:rPr>
              <w:t>较轻</w:t>
            </w:r>
          </w:p>
        </w:tc>
      </w:tr>
      <w:tr w:rsidR="007E6CE4" w:rsidTr="003620F6">
        <w:trPr>
          <w:trHeight w:val="284"/>
          <w:jc w:val="center"/>
        </w:trPr>
        <w:tc>
          <w:tcPr>
            <w:tcW w:w="923" w:type="dxa"/>
            <w:vMerge/>
            <w:vAlign w:val="center"/>
          </w:tcPr>
          <w:p w:rsidR="007E6CE4" w:rsidRDefault="007E6CE4" w:rsidP="00FE6765">
            <w:pPr>
              <w:jc w:val="center"/>
              <w:rPr>
                <w:bCs/>
                <w:snapToGrid w:val="0"/>
                <w:color w:val="008000"/>
                <w:sz w:val="21"/>
                <w:szCs w:val="21"/>
              </w:rPr>
            </w:pPr>
          </w:p>
        </w:tc>
        <w:tc>
          <w:tcPr>
            <w:tcW w:w="727" w:type="dxa"/>
            <w:vMerge/>
            <w:vAlign w:val="center"/>
          </w:tcPr>
          <w:p w:rsidR="007E6CE4" w:rsidRDefault="007E6CE4" w:rsidP="00FE6765">
            <w:pPr>
              <w:jc w:val="center"/>
              <w:rPr>
                <w:bCs/>
                <w:snapToGrid w:val="0"/>
                <w:color w:val="008000"/>
                <w:sz w:val="21"/>
                <w:szCs w:val="21"/>
              </w:rPr>
            </w:pPr>
          </w:p>
        </w:tc>
        <w:tc>
          <w:tcPr>
            <w:tcW w:w="727" w:type="dxa"/>
            <w:vMerge/>
            <w:vAlign w:val="center"/>
          </w:tcPr>
          <w:p w:rsidR="007E6CE4" w:rsidRDefault="007E6CE4" w:rsidP="00FE6765">
            <w:pPr>
              <w:jc w:val="center"/>
              <w:rPr>
                <w:bCs/>
                <w:snapToGrid w:val="0"/>
                <w:color w:val="008000"/>
                <w:sz w:val="21"/>
                <w:szCs w:val="21"/>
              </w:rPr>
            </w:pPr>
          </w:p>
        </w:tc>
        <w:tc>
          <w:tcPr>
            <w:tcW w:w="2017" w:type="dxa"/>
            <w:vAlign w:val="center"/>
          </w:tcPr>
          <w:p w:rsidR="007E6CE4" w:rsidRDefault="007E6CE4" w:rsidP="00FE6765">
            <w:pPr>
              <w:jc w:val="center"/>
              <w:rPr>
                <w:bCs/>
                <w:snapToGrid w:val="0"/>
                <w:sz w:val="21"/>
                <w:szCs w:val="21"/>
              </w:rPr>
            </w:pPr>
            <w:r>
              <w:rPr>
                <w:bCs/>
                <w:snapToGrid w:val="0"/>
                <w:sz w:val="21"/>
                <w:szCs w:val="21"/>
              </w:rPr>
              <w:t>危险性小</w:t>
            </w:r>
          </w:p>
        </w:tc>
        <w:tc>
          <w:tcPr>
            <w:tcW w:w="1120" w:type="dxa"/>
            <w:vAlign w:val="center"/>
          </w:tcPr>
          <w:p w:rsidR="007E6CE4" w:rsidRDefault="007E6CE4" w:rsidP="00FE6765">
            <w:pPr>
              <w:jc w:val="center"/>
              <w:rPr>
                <w:bCs/>
                <w:snapToGrid w:val="0"/>
                <w:sz w:val="21"/>
                <w:szCs w:val="21"/>
              </w:rPr>
            </w:pPr>
            <w:r>
              <w:rPr>
                <w:bCs/>
                <w:snapToGrid w:val="0"/>
                <w:sz w:val="21"/>
                <w:szCs w:val="21"/>
              </w:rPr>
              <w:t>较轻</w:t>
            </w:r>
          </w:p>
        </w:tc>
        <w:tc>
          <w:tcPr>
            <w:tcW w:w="1218" w:type="dxa"/>
            <w:vAlign w:val="center"/>
          </w:tcPr>
          <w:p w:rsidR="007E6CE4" w:rsidRDefault="007E6CE4" w:rsidP="00FE6765">
            <w:pPr>
              <w:jc w:val="center"/>
              <w:rPr>
                <w:bCs/>
                <w:snapToGrid w:val="0"/>
                <w:sz w:val="21"/>
                <w:szCs w:val="21"/>
              </w:rPr>
            </w:pPr>
            <w:r>
              <w:rPr>
                <w:bCs/>
                <w:snapToGrid w:val="0"/>
                <w:sz w:val="21"/>
                <w:szCs w:val="21"/>
              </w:rPr>
              <w:t>较轻</w:t>
            </w:r>
          </w:p>
        </w:tc>
        <w:tc>
          <w:tcPr>
            <w:tcW w:w="1083" w:type="dxa"/>
            <w:vAlign w:val="center"/>
          </w:tcPr>
          <w:p w:rsidR="007E6CE4" w:rsidRDefault="007E6CE4" w:rsidP="00FE6765">
            <w:pPr>
              <w:jc w:val="center"/>
              <w:rPr>
                <w:bCs/>
                <w:snapToGrid w:val="0"/>
                <w:sz w:val="21"/>
                <w:szCs w:val="21"/>
              </w:rPr>
            </w:pPr>
            <w:r>
              <w:rPr>
                <w:bCs/>
                <w:snapToGrid w:val="0"/>
                <w:sz w:val="21"/>
                <w:szCs w:val="21"/>
              </w:rPr>
              <w:t>较轻</w:t>
            </w:r>
          </w:p>
        </w:tc>
        <w:tc>
          <w:tcPr>
            <w:tcW w:w="887" w:type="dxa"/>
            <w:vMerge/>
            <w:vAlign w:val="center"/>
          </w:tcPr>
          <w:p w:rsidR="007E6CE4" w:rsidRDefault="007E6CE4" w:rsidP="00FE6765">
            <w:pPr>
              <w:jc w:val="center"/>
              <w:rPr>
                <w:bCs/>
                <w:snapToGrid w:val="0"/>
                <w:color w:val="008000"/>
                <w:sz w:val="21"/>
                <w:szCs w:val="21"/>
              </w:rPr>
            </w:pPr>
          </w:p>
        </w:tc>
      </w:tr>
    </w:tbl>
    <w:p w:rsidR="003620F6" w:rsidRDefault="003620F6" w:rsidP="003620F6">
      <w:pPr>
        <w:spacing w:line="360" w:lineRule="auto"/>
        <w:ind w:rightChars="-5" w:right="-14" w:firstLine="480"/>
        <w:rPr>
          <w:rFonts w:eastAsiaTheme="minorEastAsia"/>
          <w:color w:val="000000" w:themeColor="text1"/>
          <w:sz w:val="24"/>
        </w:rPr>
      </w:pPr>
      <w:r>
        <w:rPr>
          <w:rFonts w:eastAsiaTheme="minorEastAsia"/>
          <w:color w:val="000000" w:themeColor="text1"/>
          <w:sz w:val="24"/>
        </w:rPr>
        <w:t>2</w:t>
      </w:r>
      <w:r>
        <w:rPr>
          <w:rFonts w:eastAsiaTheme="minorEastAsia" w:hint="eastAsia"/>
          <w:color w:val="000000" w:themeColor="text1"/>
          <w:sz w:val="24"/>
        </w:rPr>
        <w:t>、预测评估分级与分区</w:t>
      </w:r>
    </w:p>
    <w:p w:rsidR="003620F6" w:rsidRPr="007E6CE4" w:rsidRDefault="003620F6" w:rsidP="003620F6">
      <w:pPr>
        <w:spacing w:line="360" w:lineRule="auto"/>
        <w:ind w:rightChars="-5" w:right="-14" w:firstLine="482"/>
        <w:rPr>
          <w:sz w:val="24"/>
        </w:rPr>
      </w:pPr>
      <w:r w:rsidRPr="003620F6">
        <w:rPr>
          <w:sz w:val="24"/>
        </w:rPr>
        <w:t>预测分区原则与现状一致，通过对不同矿山地质环境问题预测评估结果的叠加分析</w:t>
      </w:r>
      <w:r w:rsidRPr="007E6CE4">
        <w:rPr>
          <w:sz w:val="24"/>
        </w:rPr>
        <w:t>，</w:t>
      </w:r>
      <w:r>
        <w:rPr>
          <w:sz w:val="24"/>
        </w:rPr>
        <w:t>将</w:t>
      </w:r>
      <w:r>
        <w:rPr>
          <w:rFonts w:eastAsiaTheme="minorEastAsia" w:hint="eastAsia"/>
          <w:color w:val="000000" w:themeColor="text1"/>
          <w:sz w:val="24"/>
        </w:rPr>
        <w:t>全区</w:t>
      </w:r>
      <w:r w:rsidRPr="007E6CE4">
        <w:rPr>
          <w:rFonts w:eastAsiaTheme="minorEastAsia" w:hint="eastAsia"/>
          <w:color w:val="000000" w:themeColor="text1"/>
          <w:sz w:val="24"/>
        </w:rPr>
        <w:t>划分为</w:t>
      </w:r>
      <w:r>
        <w:rPr>
          <w:rFonts w:eastAsiaTheme="minorEastAsia" w:hint="eastAsia"/>
          <w:color w:val="000000" w:themeColor="text1"/>
          <w:sz w:val="24"/>
        </w:rPr>
        <w:t>较轻影响区</w:t>
      </w:r>
      <w:r w:rsidRPr="007E6CE4">
        <w:rPr>
          <w:rFonts w:eastAsiaTheme="minorEastAsia" w:hint="eastAsia"/>
          <w:color w:val="000000" w:themeColor="text1"/>
          <w:sz w:val="24"/>
        </w:rPr>
        <w:t xml:space="preserve">1 </w:t>
      </w:r>
      <w:r w:rsidRPr="007E6CE4">
        <w:rPr>
          <w:rFonts w:eastAsiaTheme="minorEastAsia" w:hint="eastAsia"/>
          <w:color w:val="000000" w:themeColor="text1"/>
          <w:sz w:val="24"/>
        </w:rPr>
        <w:t>个区</w:t>
      </w:r>
      <w:r>
        <w:rPr>
          <w:rFonts w:eastAsiaTheme="minorEastAsia" w:hint="eastAsia"/>
          <w:color w:val="000000" w:themeColor="text1"/>
          <w:sz w:val="24"/>
        </w:rPr>
        <w:t>，</w:t>
      </w:r>
      <w:r w:rsidRPr="007E6CE4">
        <w:rPr>
          <w:rFonts w:eastAsiaTheme="minorEastAsia" w:hint="eastAsia"/>
          <w:color w:val="000000" w:themeColor="text1"/>
          <w:sz w:val="24"/>
        </w:rPr>
        <w:t>面积</w:t>
      </w:r>
      <w:r>
        <w:rPr>
          <w:rFonts w:eastAsiaTheme="minorEastAsia" w:hint="eastAsia"/>
          <w:color w:val="000000" w:themeColor="text1"/>
          <w:sz w:val="24"/>
        </w:rPr>
        <w:t>4</w:t>
      </w:r>
      <w:r>
        <w:rPr>
          <w:rFonts w:eastAsiaTheme="minorEastAsia"/>
          <w:color w:val="000000" w:themeColor="text1"/>
          <w:sz w:val="24"/>
        </w:rPr>
        <w:t>.32</w:t>
      </w:r>
      <w:r>
        <w:rPr>
          <w:rFonts w:eastAsiaTheme="minorEastAsia" w:hint="eastAsia"/>
          <w:color w:val="000000" w:themeColor="text1"/>
          <w:sz w:val="24"/>
        </w:rPr>
        <w:t>k</w:t>
      </w:r>
      <w:r w:rsidRPr="007E6CE4">
        <w:rPr>
          <w:rFonts w:eastAsiaTheme="minorEastAsia" w:hint="eastAsia"/>
          <w:color w:val="000000" w:themeColor="text1"/>
          <w:sz w:val="24"/>
        </w:rPr>
        <w:t>m</w:t>
      </w:r>
      <w:r w:rsidRPr="007E6CE4">
        <w:rPr>
          <w:rFonts w:eastAsiaTheme="minorEastAsia" w:hint="eastAsia"/>
          <w:color w:val="000000" w:themeColor="text1"/>
          <w:sz w:val="24"/>
          <w:vertAlign w:val="superscript"/>
        </w:rPr>
        <w:t>2</w:t>
      </w:r>
      <w:r>
        <w:rPr>
          <w:rFonts w:eastAsiaTheme="minorEastAsia" w:hint="eastAsia"/>
          <w:color w:val="000000" w:themeColor="text1"/>
          <w:sz w:val="24"/>
        </w:rPr>
        <w:t>，</w:t>
      </w:r>
      <w:r w:rsidRPr="007E6CE4">
        <w:rPr>
          <w:rFonts w:eastAsiaTheme="minorEastAsia" w:hint="eastAsia"/>
          <w:color w:val="000000" w:themeColor="text1"/>
          <w:sz w:val="24"/>
        </w:rPr>
        <w:t>分区特征见表</w:t>
      </w:r>
      <w:r w:rsidRPr="007E6CE4">
        <w:rPr>
          <w:rFonts w:eastAsiaTheme="minorEastAsia" w:hint="eastAsia"/>
          <w:color w:val="000000" w:themeColor="text1"/>
          <w:sz w:val="24"/>
        </w:rPr>
        <w:t xml:space="preserve"> 3-</w:t>
      </w:r>
      <w:r>
        <w:rPr>
          <w:rFonts w:eastAsiaTheme="minorEastAsia"/>
          <w:color w:val="000000" w:themeColor="text1"/>
          <w:sz w:val="24"/>
        </w:rPr>
        <w:t>6</w:t>
      </w:r>
      <w:r w:rsidRPr="007E6CE4">
        <w:rPr>
          <w:rFonts w:eastAsiaTheme="minorEastAsia" w:hint="eastAsia"/>
          <w:color w:val="000000" w:themeColor="text1"/>
          <w:sz w:val="24"/>
        </w:rPr>
        <w:t>。</w:t>
      </w:r>
    </w:p>
    <w:p w:rsidR="003620F6" w:rsidRPr="007E6CE4" w:rsidRDefault="003620F6" w:rsidP="003620F6">
      <w:pPr>
        <w:jc w:val="center"/>
        <w:rPr>
          <w:rFonts w:eastAsia="黑体"/>
          <w:b/>
          <w:sz w:val="21"/>
          <w:szCs w:val="21"/>
        </w:rPr>
      </w:pPr>
      <w:r w:rsidRPr="007E6CE4">
        <w:rPr>
          <w:rFonts w:eastAsia="黑体"/>
          <w:b/>
          <w:sz w:val="21"/>
          <w:szCs w:val="21"/>
        </w:rPr>
        <w:t>表</w:t>
      </w:r>
      <w:r>
        <w:rPr>
          <w:rFonts w:eastAsia="黑体"/>
          <w:b/>
          <w:sz w:val="21"/>
          <w:szCs w:val="21"/>
        </w:rPr>
        <w:t>3</w:t>
      </w:r>
      <w:r>
        <w:rPr>
          <w:rFonts w:eastAsia="黑体" w:hint="eastAsia"/>
          <w:b/>
          <w:sz w:val="21"/>
          <w:szCs w:val="21"/>
        </w:rPr>
        <w:t>-</w:t>
      </w:r>
      <w:r>
        <w:rPr>
          <w:rFonts w:eastAsia="黑体"/>
          <w:b/>
          <w:sz w:val="21"/>
          <w:szCs w:val="21"/>
        </w:rPr>
        <w:t>5</w:t>
      </w:r>
      <w:r w:rsidRPr="007E6CE4">
        <w:rPr>
          <w:rFonts w:eastAsia="黑体"/>
          <w:b/>
          <w:sz w:val="21"/>
          <w:szCs w:val="21"/>
        </w:rPr>
        <w:t xml:space="preserve">  </w:t>
      </w:r>
      <w:r w:rsidRPr="007E6CE4">
        <w:rPr>
          <w:rFonts w:eastAsia="黑体"/>
          <w:b/>
          <w:sz w:val="21"/>
          <w:szCs w:val="21"/>
        </w:rPr>
        <w:t>矿山地质环境</w:t>
      </w:r>
      <w:r>
        <w:rPr>
          <w:rFonts w:eastAsia="黑体" w:hint="eastAsia"/>
          <w:b/>
          <w:sz w:val="21"/>
          <w:szCs w:val="21"/>
        </w:rPr>
        <w:t>预测</w:t>
      </w:r>
      <w:r w:rsidRPr="007E6CE4">
        <w:rPr>
          <w:rFonts w:eastAsia="黑体"/>
          <w:b/>
          <w:sz w:val="21"/>
          <w:szCs w:val="21"/>
        </w:rPr>
        <w:t>评估影响程度分级分区表</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923"/>
        <w:gridCol w:w="727"/>
        <w:gridCol w:w="727"/>
        <w:gridCol w:w="2017"/>
        <w:gridCol w:w="1120"/>
        <w:gridCol w:w="1218"/>
        <w:gridCol w:w="1083"/>
        <w:gridCol w:w="887"/>
      </w:tblGrid>
      <w:tr w:rsidR="003620F6" w:rsidTr="00FE6765">
        <w:trPr>
          <w:trHeight w:val="377"/>
          <w:jc w:val="center"/>
        </w:trPr>
        <w:tc>
          <w:tcPr>
            <w:tcW w:w="923" w:type="dxa"/>
            <w:vMerge w:val="restart"/>
            <w:vAlign w:val="center"/>
          </w:tcPr>
          <w:p w:rsidR="003620F6" w:rsidRDefault="003620F6" w:rsidP="00FE6765">
            <w:pPr>
              <w:jc w:val="center"/>
              <w:rPr>
                <w:bCs/>
                <w:snapToGrid w:val="0"/>
                <w:sz w:val="21"/>
                <w:szCs w:val="21"/>
              </w:rPr>
            </w:pPr>
            <w:r>
              <w:rPr>
                <w:bCs/>
                <w:snapToGrid w:val="0"/>
                <w:sz w:val="21"/>
                <w:szCs w:val="21"/>
              </w:rPr>
              <w:t>影响程度分区</w:t>
            </w:r>
          </w:p>
        </w:tc>
        <w:tc>
          <w:tcPr>
            <w:tcW w:w="727" w:type="dxa"/>
            <w:vMerge w:val="restart"/>
            <w:vAlign w:val="center"/>
          </w:tcPr>
          <w:p w:rsidR="003620F6" w:rsidRDefault="003620F6" w:rsidP="00FE6765">
            <w:pPr>
              <w:jc w:val="center"/>
              <w:rPr>
                <w:bCs/>
                <w:snapToGrid w:val="0"/>
                <w:sz w:val="21"/>
                <w:szCs w:val="21"/>
              </w:rPr>
            </w:pPr>
            <w:r>
              <w:rPr>
                <w:bCs/>
                <w:snapToGrid w:val="0"/>
                <w:sz w:val="21"/>
                <w:szCs w:val="21"/>
              </w:rPr>
              <w:t>百分比（</w:t>
            </w:r>
            <w:r>
              <w:rPr>
                <w:bCs/>
                <w:snapToGrid w:val="0"/>
                <w:sz w:val="21"/>
                <w:szCs w:val="21"/>
              </w:rPr>
              <w:t>%</w:t>
            </w:r>
            <w:r>
              <w:rPr>
                <w:bCs/>
                <w:snapToGrid w:val="0"/>
                <w:sz w:val="21"/>
                <w:szCs w:val="21"/>
              </w:rPr>
              <w:t>）</w:t>
            </w:r>
          </w:p>
        </w:tc>
        <w:tc>
          <w:tcPr>
            <w:tcW w:w="727" w:type="dxa"/>
            <w:vMerge w:val="restart"/>
            <w:vAlign w:val="center"/>
          </w:tcPr>
          <w:p w:rsidR="003620F6" w:rsidRDefault="003620F6" w:rsidP="00FE6765">
            <w:pPr>
              <w:jc w:val="center"/>
              <w:rPr>
                <w:bCs/>
                <w:snapToGrid w:val="0"/>
                <w:sz w:val="21"/>
                <w:szCs w:val="21"/>
              </w:rPr>
            </w:pPr>
            <w:r>
              <w:rPr>
                <w:bCs/>
                <w:snapToGrid w:val="0"/>
                <w:sz w:val="21"/>
                <w:szCs w:val="21"/>
              </w:rPr>
              <w:t>面积</w:t>
            </w:r>
            <w:r>
              <w:rPr>
                <w:bCs/>
                <w:snapToGrid w:val="0"/>
                <w:sz w:val="21"/>
                <w:szCs w:val="21"/>
              </w:rPr>
              <w:t>km</w:t>
            </w:r>
            <w:r>
              <w:rPr>
                <w:bCs/>
                <w:snapToGrid w:val="0"/>
                <w:sz w:val="21"/>
                <w:szCs w:val="21"/>
                <w:vertAlign w:val="superscript"/>
              </w:rPr>
              <w:t>2</w:t>
            </w:r>
          </w:p>
        </w:tc>
        <w:tc>
          <w:tcPr>
            <w:tcW w:w="5438" w:type="dxa"/>
            <w:gridSpan w:val="4"/>
            <w:vAlign w:val="center"/>
          </w:tcPr>
          <w:p w:rsidR="003620F6" w:rsidRDefault="003620F6" w:rsidP="00FE6765">
            <w:pPr>
              <w:jc w:val="center"/>
              <w:rPr>
                <w:bCs/>
                <w:snapToGrid w:val="0"/>
                <w:sz w:val="21"/>
                <w:szCs w:val="21"/>
              </w:rPr>
            </w:pPr>
            <w:r>
              <w:rPr>
                <w:bCs/>
                <w:snapToGrid w:val="0"/>
                <w:sz w:val="21"/>
                <w:szCs w:val="21"/>
              </w:rPr>
              <w:t>矿山地质环境问题及其危险性或影响程度</w:t>
            </w:r>
          </w:p>
        </w:tc>
        <w:tc>
          <w:tcPr>
            <w:tcW w:w="887" w:type="dxa"/>
            <w:vMerge w:val="restart"/>
            <w:vAlign w:val="center"/>
          </w:tcPr>
          <w:p w:rsidR="003620F6" w:rsidRDefault="003620F6" w:rsidP="00FE6765">
            <w:pPr>
              <w:jc w:val="center"/>
              <w:rPr>
                <w:bCs/>
                <w:snapToGrid w:val="0"/>
                <w:sz w:val="21"/>
                <w:szCs w:val="21"/>
              </w:rPr>
            </w:pPr>
            <w:r>
              <w:rPr>
                <w:bCs/>
                <w:snapToGrid w:val="0"/>
                <w:sz w:val="21"/>
                <w:szCs w:val="21"/>
              </w:rPr>
              <w:t>影响程</w:t>
            </w:r>
          </w:p>
          <w:p w:rsidR="003620F6" w:rsidRDefault="003620F6" w:rsidP="00FE6765">
            <w:pPr>
              <w:jc w:val="center"/>
              <w:rPr>
                <w:bCs/>
                <w:snapToGrid w:val="0"/>
                <w:sz w:val="21"/>
                <w:szCs w:val="21"/>
              </w:rPr>
            </w:pPr>
            <w:r>
              <w:rPr>
                <w:bCs/>
                <w:snapToGrid w:val="0"/>
                <w:sz w:val="21"/>
                <w:szCs w:val="21"/>
              </w:rPr>
              <w:t>度分级</w:t>
            </w:r>
          </w:p>
        </w:tc>
      </w:tr>
      <w:tr w:rsidR="003620F6" w:rsidTr="00FE6765">
        <w:trPr>
          <w:trHeight w:val="284"/>
          <w:jc w:val="center"/>
        </w:trPr>
        <w:tc>
          <w:tcPr>
            <w:tcW w:w="923" w:type="dxa"/>
            <w:vMerge/>
            <w:vAlign w:val="center"/>
          </w:tcPr>
          <w:p w:rsidR="003620F6" w:rsidRDefault="003620F6" w:rsidP="00FE6765">
            <w:pPr>
              <w:jc w:val="center"/>
              <w:rPr>
                <w:bCs/>
                <w:snapToGrid w:val="0"/>
                <w:color w:val="008000"/>
                <w:sz w:val="21"/>
                <w:szCs w:val="21"/>
              </w:rPr>
            </w:pPr>
          </w:p>
        </w:tc>
        <w:tc>
          <w:tcPr>
            <w:tcW w:w="727" w:type="dxa"/>
            <w:vMerge/>
            <w:vAlign w:val="center"/>
          </w:tcPr>
          <w:p w:rsidR="003620F6" w:rsidRDefault="003620F6" w:rsidP="00FE6765">
            <w:pPr>
              <w:jc w:val="center"/>
              <w:rPr>
                <w:bCs/>
                <w:snapToGrid w:val="0"/>
                <w:color w:val="008000"/>
                <w:sz w:val="21"/>
                <w:szCs w:val="21"/>
              </w:rPr>
            </w:pPr>
          </w:p>
        </w:tc>
        <w:tc>
          <w:tcPr>
            <w:tcW w:w="727" w:type="dxa"/>
            <w:vMerge/>
            <w:vAlign w:val="center"/>
          </w:tcPr>
          <w:p w:rsidR="003620F6" w:rsidRDefault="003620F6" w:rsidP="00FE6765">
            <w:pPr>
              <w:jc w:val="center"/>
              <w:rPr>
                <w:bCs/>
                <w:snapToGrid w:val="0"/>
                <w:color w:val="008000"/>
                <w:sz w:val="21"/>
                <w:szCs w:val="21"/>
              </w:rPr>
            </w:pPr>
          </w:p>
        </w:tc>
        <w:tc>
          <w:tcPr>
            <w:tcW w:w="2017" w:type="dxa"/>
            <w:vAlign w:val="center"/>
          </w:tcPr>
          <w:p w:rsidR="003620F6" w:rsidRDefault="003620F6" w:rsidP="00FE6765">
            <w:pPr>
              <w:jc w:val="center"/>
              <w:rPr>
                <w:bCs/>
                <w:snapToGrid w:val="0"/>
                <w:sz w:val="21"/>
                <w:szCs w:val="21"/>
              </w:rPr>
            </w:pPr>
            <w:r>
              <w:rPr>
                <w:bCs/>
                <w:snapToGrid w:val="0"/>
                <w:sz w:val="21"/>
                <w:szCs w:val="21"/>
              </w:rPr>
              <w:t>地质灾害</w:t>
            </w:r>
          </w:p>
        </w:tc>
        <w:tc>
          <w:tcPr>
            <w:tcW w:w="1120" w:type="dxa"/>
            <w:vAlign w:val="center"/>
          </w:tcPr>
          <w:p w:rsidR="003620F6" w:rsidRDefault="003620F6" w:rsidP="00FE6765">
            <w:pPr>
              <w:jc w:val="center"/>
              <w:rPr>
                <w:bCs/>
                <w:snapToGrid w:val="0"/>
                <w:sz w:val="21"/>
                <w:szCs w:val="21"/>
              </w:rPr>
            </w:pPr>
            <w:r>
              <w:rPr>
                <w:rFonts w:hint="eastAsia"/>
                <w:bCs/>
                <w:snapToGrid w:val="0"/>
                <w:sz w:val="21"/>
                <w:szCs w:val="21"/>
              </w:rPr>
              <w:t>含水层</w:t>
            </w:r>
          </w:p>
        </w:tc>
        <w:tc>
          <w:tcPr>
            <w:tcW w:w="1218" w:type="dxa"/>
            <w:vAlign w:val="center"/>
          </w:tcPr>
          <w:p w:rsidR="003620F6" w:rsidRDefault="003620F6" w:rsidP="00FE6765">
            <w:pPr>
              <w:jc w:val="center"/>
              <w:rPr>
                <w:bCs/>
                <w:snapToGrid w:val="0"/>
                <w:sz w:val="21"/>
                <w:szCs w:val="21"/>
              </w:rPr>
            </w:pPr>
            <w:r>
              <w:rPr>
                <w:bCs/>
                <w:snapToGrid w:val="0"/>
                <w:sz w:val="21"/>
                <w:szCs w:val="21"/>
              </w:rPr>
              <w:t>地形地貌</w:t>
            </w:r>
          </w:p>
        </w:tc>
        <w:tc>
          <w:tcPr>
            <w:tcW w:w="1083" w:type="dxa"/>
            <w:vAlign w:val="center"/>
          </w:tcPr>
          <w:p w:rsidR="003620F6" w:rsidRDefault="003620F6" w:rsidP="00FE6765">
            <w:pPr>
              <w:jc w:val="center"/>
              <w:rPr>
                <w:bCs/>
                <w:snapToGrid w:val="0"/>
                <w:sz w:val="21"/>
                <w:szCs w:val="21"/>
              </w:rPr>
            </w:pPr>
            <w:r>
              <w:rPr>
                <w:bCs/>
                <w:snapToGrid w:val="0"/>
                <w:sz w:val="21"/>
                <w:szCs w:val="21"/>
              </w:rPr>
              <w:t>水土污染</w:t>
            </w:r>
          </w:p>
        </w:tc>
        <w:tc>
          <w:tcPr>
            <w:tcW w:w="887" w:type="dxa"/>
            <w:vMerge/>
            <w:vAlign w:val="center"/>
          </w:tcPr>
          <w:p w:rsidR="003620F6" w:rsidRDefault="003620F6" w:rsidP="00FE6765">
            <w:pPr>
              <w:jc w:val="center"/>
              <w:rPr>
                <w:bCs/>
                <w:snapToGrid w:val="0"/>
                <w:color w:val="008000"/>
                <w:sz w:val="21"/>
                <w:szCs w:val="21"/>
              </w:rPr>
            </w:pPr>
          </w:p>
        </w:tc>
      </w:tr>
      <w:tr w:rsidR="003620F6" w:rsidTr="00FE6765">
        <w:trPr>
          <w:trHeight w:val="284"/>
          <w:jc w:val="center"/>
        </w:trPr>
        <w:tc>
          <w:tcPr>
            <w:tcW w:w="923" w:type="dxa"/>
            <w:vMerge w:val="restart"/>
            <w:vAlign w:val="center"/>
          </w:tcPr>
          <w:p w:rsidR="003620F6" w:rsidRDefault="003620F6" w:rsidP="00FE6765">
            <w:pPr>
              <w:jc w:val="center"/>
              <w:rPr>
                <w:bCs/>
                <w:snapToGrid w:val="0"/>
                <w:sz w:val="21"/>
                <w:szCs w:val="21"/>
              </w:rPr>
            </w:pPr>
            <w:r>
              <w:rPr>
                <w:bCs/>
                <w:snapToGrid w:val="0"/>
                <w:sz w:val="21"/>
                <w:szCs w:val="21"/>
              </w:rPr>
              <w:t>较轻区（</w:t>
            </w:r>
            <w:r>
              <w:rPr>
                <w:bCs/>
                <w:snapToGrid w:val="0"/>
                <w:sz w:val="21"/>
                <w:szCs w:val="21"/>
              </w:rPr>
              <w:t>C</w:t>
            </w:r>
            <w:r>
              <w:rPr>
                <w:bCs/>
                <w:snapToGrid w:val="0"/>
                <w:sz w:val="21"/>
                <w:szCs w:val="21"/>
              </w:rPr>
              <w:t>）</w:t>
            </w:r>
          </w:p>
        </w:tc>
        <w:tc>
          <w:tcPr>
            <w:tcW w:w="727" w:type="dxa"/>
            <w:vMerge w:val="restart"/>
            <w:vAlign w:val="center"/>
          </w:tcPr>
          <w:p w:rsidR="003620F6" w:rsidRDefault="003620F6" w:rsidP="00FE6765">
            <w:pPr>
              <w:jc w:val="center"/>
              <w:rPr>
                <w:bCs/>
                <w:snapToGrid w:val="0"/>
                <w:sz w:val="21"/>
                <w:szCs w:val="21"/>
              </w:rPr>
            </w:pPr>
            <w:r>
              <w:rPr>
                <w:bCs/>
                <w:snapToGrid w:val="0"/>
                <w:sz w:val="21"/>
                <w:szCs w:val="21"/>
              </w:rPr>
              <w:t>100</w:t>
            </w:r>
          </w:p>
        </w:tc>
        <w:tc>
          <w:tcPr>
            <w:tcW w:w="727" w:type="dxa"/>
            <w:vMerge w:val="restart"/>
            <w:vAlign w:val="center"/>
          </w:tcPr>
          <w:p w:rsidR="003620F6" w:rsidRDefault="003620F6" w:rsidP="00FE6765">
            <w:pPr>
              <w:jc w:val="center"/>
              <w:rPr>
                <w:bCs/>
                <w:snapToGrid w:val="0"/>
                <w:sz w:val="21"/>
                <w:szCs w:val="21"/>
              </w:rPr>
            </w:pPr>
            <w:r>
              <w:rPr>
                <w:bCs/>
                <w:snapToGrid w:val="0"/>
                <w:sz w:val="21"/>
                <w:szCs w:val="21"/>
              </w:rPr>
              <w:t>4.32</w:t>
            </w:r>
          </w:p>
        </w:tc>
        <w:tc>
          <w:tcPr>
            <w:tcW w:w="2017" w:type="dxa"/>
            <w:vAlign w:val="center"/>
          </w:tcPr>
          <w:p w:rsidR="003620F6" w:rsidRDefault="003620F6" w:rsidP="00FE6765">
            <w:pPr>
              <w:jc w:val="center"/>
              <w:rPr>
                <w:bCs/>
                <w:snapToGrid w:val="0"/>
                <w:sz w:val="21"/>
                <w:szCs w:val="21"/>
              </w:rPr>
            </w:pPr>
            <w:r>
              <w:rPr>
                <w:bCs/>
                <w:snapToGrid w:val="0"/>
                <w:sz w:val="21"/>
                <w:szCs w:val="21"/>
              </w:rPr>
              <w:t>不发育</w:t>
            </w:r>
          </w:p>
        </w:tc>
        <w:tc>
          <w:tcPr>
            <w:tcW w:w="1120" w:type="dxa"/>
            <w:vAlign w:val="center"/>
          </w:tcPr>
          <w:p w:rsidR="003620F6" w:rsidRDefault="003620F6" w:rsidP="00FE6765">
            <w:pPr>
              <w:jc w:val="center"/>
              <w:rPr>
                <w:bCs/>
                <w:snapToGrid w:val="0"/>
                <w:sz w:val="21"/>
                <w:szCs w:val="21"/>
              </w:rPr>
            </w:pPr>
            <w:r>
              <w:rPr>
                <w:bCs/>
                <w:snapToGrid w:val="0"/>
                <w:sz w:val="21"/>
                <w:szCs w:val="21"/>
              </w:rPr>
              <w:t>影响轻微</w:t>
            </w:r>
          </w:p>
        </w:tc>
        <w:tc>
          <w:tcPr>
            <w:tcW w:w="1218" w:type="dxa"/>
            <w:vAlign w:val="center"/>
          </w:tcPr>
          <w:p w:rsidR="003620F6" w:rsidRDefault="003620F6" w:rsidP="00FE6765">
            <w:pPr>
              <w:jc w:val="center"/>
              <w:rPr>
                <w:bCs/>
                <w:snapToGrid w:val="0"/>
                <w:sz w:val="21"/>
                <w:szCs w:val="21"/>
              </w:rPr>
            </w:pPr>
            <w:r>
              <w:rPr>
                <w:bCs/>
                <w:snapToGrid w:val="0"/>
                <w:sz w:val="21"/>
                <w:szCs w:val="21"/>
              </w:rPr>
              <w:t>影响轻微</w:t>
            </w:r>
          </w:p>
        </w:tc>
        <w:tc>
          <w:tcPr>
            <w:tcW w:w="1083" w:type="dxa"/>
            <w:vAlign w:val="center"/>
          </w:tcPr>
          <w:p w:rsidR="003620F6" w:rsidRDefault="003620F6" w:rsidP="00FE6765">
            <w:pPr>
              <w:jc w:val="center"/>
              <w:rPr>
                <w:bCs/>
                <w:snapToGrid w:val="0"/>
                <w:sz w:val="21"/>
                <w:szCs w:val="21"/>
              </w:rPr>
            </w:pPr>
            <w:r>
              <w:rPr>
                <w:bCs/>
                <w:snapToGrid w:val="0"/>
                <w:sz w:val="21"/>
                <w:szCs w:val="21"/>
              </w:rPr>
              <w:t>影响轻微</w:t>
            </w:r>
          </w:p>
        </w:tc>
        <w:tc>
          <w:tcPr>
            <w:tcW w:w="887" w:type="dxa"/>
            <w:vMerge w:val="restart"/>
            <w:vAlign w:val="center"/>
          </w:tcPr>
          <w:p w:rsidR="003620F6" w:rsidRDefault="003620F6" w:rsidP="00FE6765">
            <w:pPr>
              <w:jc w:val="center"/>
              <w:rPr>
                <w:bCs/>
                <w:snapToGrid w:val="0"/>
                <w:sz w:val="21"/>
                <w:szCs w:val="21"/>
              </w:rPr>
            </w:pPr>
            <w:r>
              <w:rPr>
                <w:bCs/>
                <w:snapToGrid w:val="0"/>
                <w:sz w:val="21"/>
                <w:szCs w:val="21"/>
              </w:rPr>
              <w:t>较轻</w:t>
            </w:r>
          </w:p>
        </w:tc>
      </w:tr>
      <w:tr w:rsidR="003620F6" w:rsidTr="00FE6765">
        <w:trPr>
          <w:trHeight w:val="284"/>
          <w:jc w:val="center"/>
        </w:trPr>
        <w:tc>
          <w:tcPr>
            <w:tcW w:w="923" w:type="dxa"/>
            <w:vMerge/>
            <w:vAlign w:val="center"/>
          </w:tcPr>
          <w:p w:rsidR="003620F6" w:rsidRDefault="003620F6" w:rsidP="00FE6765">
            <w:pPr>
              <w:jc w:val="center"/>
              <w:rPr>
                <w:bCs/>
                <w:snapToGrid w:val="0"/>
                <w:color w:val="008000"/>
                <w:sz w:val="21"/>
                <w:szCs w:val="21"/>
              </w:rPr>
            </w:pPr>
          </w:p>
        </w:tc>
        <w:tc>
          <w:tcPr>
            <w:tcW w:w="727" w:type="dxa"/>
            <w:vMerge/>
            <w:vAlign w:val="center"/>
          </w:tcPr>
          <w:p w:rsidR="003620F6" w:rsidRDefault="003620F6" w:rsidP="00FE6765">
            <w:pPr>
              <w:jc w:val="center"/>
              <w:rPr>
                <w:bCs/>
                <w:snapToGrid w:val="0"/>
                <w:color w:val="008000"/>
                <w:sz w:val="21"/>
                <w:szCs w:val="21"/>
              </w:rPr>
            </w:pPr>
          </w:p>
        </w:tc>
        <w:tc>
          <w:tcPr>
            <w:tcW w:w="727" w:type="dxa"/>
            <w:vMerge/>
            <w:vAlign w:val="center"/>
          </w:tcPr>
          <w:p w:rsidR="003620F6" w:rsidRDefault="003620F6" w:rsidP="00FE6765">
            <w:pPr>
              <w:jc w:val="center"/>
              <w:rPr>
                <w:bCs/>
                <w:snapToGrid w:val="0"/>
                <w:color w:val="008000"/>
                <w:sz w:val="21"/>
                <w:szCs w:val="21"/>
              </w:rPr>
            </w:pPr>
          </w:p>
        </w:tc>
        <w:tc>
          <w:tcPr>
            <w:tcW w:w="2017" w:type="dxa"/>
            <w:vAlign w:val="center"/>
          </w:tcPr>
          <w:p w:rsidR="003620F6" w:rsidRDefault="003620F6" w:rsidP="00FE6765">
            <w:pPr>
              <w:jc w:val="center"/>
              <w:rPr>
                <w:bCs/>
                <w:snapToGrid w:val="0"/>
                <w:sz w:val="21"/>
                <w:szCs w:val="21"/>
              </w:rPr>
            </w:pPr>
            <w:r>
              <w:rPr>
                <w:bCs/>
                <w:snapToGrid w:val="0"/>
                <w:sz w:val="21"/>
                <w:szCs w:val="21"/>
              </w:rPr>
              <w:t>危险性小</w:t>
            </w:r>
          </w:p>
        </w:tc>
        <w:tc>
          <w:tcPr>
            <w:tcW w:w="1120" w:type="dxa"/>
            <w:vAlign w:val="center"/>
          </w:tcPr>
          <w:p w:rsidR="003620F6" w:rsidRDefault="003620F6" w:rsidP="00FE6765">
            <w:pPr>
              <w:jc w:val="center"/>
              <w:rPr>
                <w:bCs/>
                <w:snapToGrid w:val="0"/>
                <w:sz w:val="21"/>
                <w:szCs w:val="21"/>
              </w:rPr>
            </w:pPr>
            <w:r>
              <w:rPr>
                <w:bCs/>
                <w:snapToGrid w:val="0"/>
                <w:sz w:val="21"/>
                <w:szCs w:val="21"/>
              </w:rPr>
              <w:t>较轻</w:t>
            </w:r>
          </w:p>
        </w:tc>
        <w:tc>
          <w:tcPr>
            <w:tcW w:w="1218" w:type="dxa"/>
            <w:vAlign w:val="center"/>
          </w:tcPr>
          <w:p w:rsidR="003620F6" w:rsidRDefault="003620F6" w:rsidP="00FE6765">
            <w:pPr>
              <w:jc w:val="center"/>
              <w:rPr>
                <w:bCs/>
                <w:snapToGrid w:val="0"/>
                <w:sz w:val="21"/>
                <w:szCs w:val="21"/>
              </w:rPr>
            </w:pPr>
            <w:r>
              <w:rPr>
                <w:bCs/>
                <w:snapToGrid w:val="0"/>
                <w:sz w:val="21"/>
                <w:szCs w:val="21"/>
              </w:rPr>
              <w:t>较轻</w:t>
            </w:r>
          </w:p>
        </w:tc>
        <w:tc>
          <w:tcPr>
            <w:tcW w:w="1083" w:type="dxa"/>
            <w:vAlign w:val="center"/>
          </w:tcPr>
          <w:p w:rsidR="003620F6" w:rsidRDefault="003620F6" w:rsidP="00FE6765">
            <w:pPr>
              <w:jc w:val="center"/>
              <w:rPr>
                <w:bCs/>
                <w:snapToGrid w:val="0"/>
                <w:sz w:val="21"/>
                <w:szCs w:val="21"/>
              </w:rPr>
            </w:pPr>
            <w:r>
              <w:rPr>
                <w:bCs/>
                <w:snapToGrid w:val="0"/>
                <w:sz w:val="21"/>
                <w:szCs w:val="21"/>
              </w:rPr>
              <w:t>较轻</w:t>
            </w:r>
          </w:p>
        </w:tc>
        <w:tc>
          <w:tcPr>
            <w:tcW w:w="887" w:type="dxa"/>
            <w:vMerge/>
            <w:vAlign w:val="center"/>
          </w:tcPr>
          <w:p w:rsidR="003620F6" w:rsidRDefault="003620F6" w:rsidP="00FE6765">
            <w:pPr>
              <w:jc w:val="center"/>
              <w:rPr>
                <w:bCs/>
                <w:snapToGrid w:val="0"/>
                <w:color w:val="008000"/>
                <w:sz w:val="21"/>
                <w:szCs w:val="21"/>
              </w:rPr>
            </w:pPr>
          </w:p>
        </w:tc>
      </w:tr>
    </w:tbl>
    <w:p w:rsidR="004E3FD2" w:rsidRDefault="004E3FD2" w:rsidP="004E3FD2">
      <w:pPr>
        <w:pStyle w:val="2"/>
        <w:spacing w:before="0" w:after="0"/>
        <w:rPr>
          <w:w w:val="100"/>
          <w:sz w:val="28"/>
          <w:szCs w:val="28"/>
        </w:rPr>
      </w:pPr>
      <w:bookmarkStart w:id="143" w:name="_Toc4982682"/>
      <w:r>
        <w:rPr>
          <w:rFonts w:hint="eastAsia"/>
          <w:w w:val="100"/>
          <w:sz w:val="28"/>
          <w:szCs w:val="28"/>
        </w:rPr>
        <w:t>三</w:t>
      </w:r>
      <w:r w:rsidRPr="00F24E59">
        <w:rPr>
          <w:rFonts w:hint="eastAsia"/>
          <w:w w:val="100"/>
          <w:sz w:val="28"/>
          <w:szCs w:val="28"/>
        </w:rPr>
        <w:t>、</w:t>
      </w:r>
      <w:r>
        <w:rPr>
          <w:rFonts w:hint="eastAsia"/>
          <w:w w:val="100"/>
          <w:sz w:val="28"/>
          <w:szCs w:val="28"/>
        </w:rPr>
        <w:t xml:space="preserve"> 矿山土地损毁预测与评估</w:t>
      </w:r>
      <w:bookmarkEnd w:id="143"/>
    </w:p>
    <w:p w:rsidR="00FC43FE" w:rsidRDefault="00FC43FE" w:rsidP="00A90237">
      <w:pPr>
        <w:spacing w:line="360" w:lineRule="auto"/>
        <w:ind w:firstLineChars="200" w:firstLine="480"/>
        <w:rPr>
          <w:sz w:val="24"/>
        </w:rPr>
      </w:pPr>
      <w:r w:rsidRPr="004C559D">
        <w:rPr>
          <w:rFonts w:eastAsiaTheme="minorEastAsia"/>
          <w:color w:val="000000" w:themeColor="text1"/>
          <w:sz w:val="24"/>
        </w:rPr>
        <w:t>太华湖温泉度假养老养生</w:t>
      </w:r>
      <w:r w:rsidRPr="004C559D">
        <w:rPr>
          <w:rFonts w:eastAsiaTheme="minorEastAsia" w:hint="eastAsia"/>
          <w:color w:val="000000" w:themeColor="text1"/>
          <w:sz w:val="24"/>
        </w:rPr>
        <w:t>园</w:t>
      </w:r>
      <w:r w:rsidRPr="004C559D">
        <w:rPr>
          <w:rFonts w:eastAsiaTheme="minorEastAsia"/>
          <w:color w:val="000000" w:themeColor="text1"/>
          <w:sz w:val="24"/>
        </w:rPr>
        <w:t>项目</w:t>
      </w:r>
      <w:r>
        <w:rPr>
          <w:rFonts w:eastAsiaTheme="minorEastAsia"/>
          <w:sz w:val="24"/>
        </w:rPr>
        <w:t>场地现状地处于整平及开挖建设状态</w:t>
      </w:r>
      <w:r>
        <w:rPr>
          <w:rFonts w:eastAsiaTheme="minorEastAsia" w:hint="eastAsia"/>
          <w:sz w:val="24"/>
        </w:rPr>
        <w:t>，</w:t>
      </w:r>
      <w:r>
        <w:rPr>
          <w:rFonts w:eastAsiaTheme="minorEastAsia"/>
          <w:sz w:val="24"/>
        </w:rPr>
        <w:t>基本无植被覆盖</w:t>
      </w:r>
      <w:r>
        <w:rPr>
          <w:rFonts w:eastAsiaTheme="minorEastAsia" w:hint="eastAsia"/>
          <w:sz w:val="24"/>
        </w:rPr>
        <w:t>。</w:t>
      </w:r>
      <w:r w:rsidRPr="004918E7">
        <w:rPr>
          <w:rFonts w:ascii="宋体" w:hAnsi="宋体" w:hint="eastAsia"/>
          <w:sz w:val="24"/>
        </w:rPr>
        <w:t>随着</w:t>
      </w:r>
      <w:r w:rsidRPr="004918E7">
        <w:rPr>
          <w:rFonts w:ascii="宋体" w:hAnsi="宋体"/>
          <w:sz w:val="24"/>
        </w:rPr>
        <w:t>太华湖温泉度假养老养生</w:t>
      </w:r>
      <w:r w:rsidRPr="004918E7">
        <w:rPr>
          <w:rFonts w:ascii="宋体" w:hAnsi="宋体" w:hint="eastAsia"/>
          <w:sz w:val="24"/>
        </w:rPr>
        <w:t>园</w:t>
      </w:r>
      <w:r w:rsidRPr="004918E7">
        <w:rPr>
          <w:rFonts w:ascii="宋体" w:hAnsi="宋体"/>
          <w:sz w:val="24"/>
        </w:rPr>
        <w:t>项目整体建设</w:t>
      </w:r>
      <w:r w:rsidRPr="004918E7">
        <w:rPr>
          <w:rFonts w:ascii="宋体" w:hAnsi="宋体" w:hint="eastAsia"/>
          <w:sz w:val="24"/>
        </w:rPr>
        <w:t>，</w:t>
      </w:r>
      <w:r w:rsidRPr="004918E7">
        <w:rPr>
          <w:rFonts w:ascii="宋体" w:hAnsi="宋体"/>
          <w:sz w:val="24"/>
        </w:rPr>
        <w:t>渭南中海兴业置业有限公司将对场地统一建设以满足项目整体景观设计要求</w:t>
      </w:r>
      <w:r>
        <w:rPr>
          <w:rFonts w:ascii="宋体" w:hAnsi="宋体" w:hint="eastAsia"/>
          <w:sz w:val="24"/>
        </w:rPr>
        <w:t>。</w:t>
      </w:r>
    </w:p>
    <w:p w:rsidR="00FC43FE" w:rsidRDefault="00A90237" w:rsidP="00FC43FE">
      <w:pPr>
        <w:spacing w:line="360" w:lineRule="auto"/>
        <w:ind w:firstLineChars="200" w:firstLine="480"/>
        <w:rPr>
          <w:rFonts w:ascii="宋体" w:hAnsi="宋体"/>
          <w:sz w:val="24"/>
        </w:rPr>
      </w:pPr>
      <w:r>
        <w:rPr>
          <w:rFonts w:hint="eastAsia"/>
          <w:sz w:val="24"/>
        </w:rPr>
        <w:t>华阴市</w:t>
      </w:r>
      <w:r>
        <w:rPr>
          <w:rFonts w:hint="eastAsia"/>
          <w:sz w:val="24"/>
        </w:rPr>
        <w:t>W</w:t>
      </w:r>
      <w:r>
        <w:rPr>
          <w:sz w:val="24"/>
        </w:rPr>
        <w:t>R76</w:t>
      </w:r>
      <w:r>
        <w:rPr>
          <w:sz w:val="24"/>
        </w:rPr>
        <w:t>号地热矿区的地热水开发利用工程</w:t>
      </w:r>
      <w:r>
        <w:rPr>
          <w:rFonts w:hint="eastAsia"/>
          <w:sz w:val="24"/>
        </w:rPr>
        <w:t>属</w:t>
      </w:r>
      <w:r w:rsidRPr="004B4314">
        <w:rPr>
          <w:rFonts w:eastAsiaTheme="minorEastAsia"/>
          <w:sz w:val="24"/>
        </w:rPr>
        <w:t>渭南中海兴业置业有限公司开发建设</w:t>
      </w:r>
      <w:r>
        <w:rPr>
          <w:rFonts w:eastAsiaTheme="minorEastAsia"/>
          <w:sz w:val="24"/>
        </w:rPr>
        <w:t>太华湖温泉度假</w:t>
      </w:r>
      <w:r w:rsidRPr="004C559D">
        <w:rPr>
          <w:rFonts w:eastAsiaTheme="minorEastAsia"/>
          <w:color w:val="000000" w:themeColor="text1"/>
          <w:sz w:val="24"/>
        </w:rPr>
        <w:t>养老养生</w:t>
      </w:r>
      <w:r w:rsidRPr="004C559D">
        <w:rPr>
          <w:rFonts w:eastAsiaTheme="minorEastAsia" w:hint="eastAsia"/>
          <w:color w:val="000000" w:themeColor="text1"/>
          <w:sz w:val="24"/>
        </w:rPr>
        <w:t>园</w:t>
      </w:r>
      <w:r w:rsidRPr="004C559D">
        <w:rPr>
          <w:rFonts w:eastAsiaTheme="minorEastAsia"/>
          <w:color w:val="000000" w:themeColor="text1"/>
          <w:sz w:val="24"/>
        </w:rPr>
        <w:t>项目</w:t>
      </w:r>
      <w:r w:rsidRPr="004C559D">
        <w:rPr>
          <w:rFonts w:eastAsiaTheme="minorEastAsia" w:hint="eastAsia"/>
          <w:color w:val="000000" w:themeColor="text1"/>
          <w:sz w:val="24"/>
        </w:rPr>
        <w:t>的</w:t>
      </w:r>
      <w:r w:rsidRPr="004C559D">
        <w:rPr>
          <w:rFonts w:eastAsiaTheme="minorEastAsia"/>
          <w:color w:val="000000" w:themeColor="text1"/>
          <w:sz w:val="24"/>
        </w:rPr>
        <w:t>硬件配套服务工程</w:t>
      </w:r>
      <w:r w:rsidRPr="004C559D">
        <w:rPr>
          <w:rFonts w:eastAsiaTheme="minorEastAsia" w:hint="eastAsia"/>
          <w:color w:val="000000" w:themeColor="text1"/>
          <w:sz w:val="24"/>
        </w:rPr>
        <w:t>，地面建设工程主要为：</w:t>
      </w:r>
      <w:r w:rsidRPr="004C559D">
        <w:rPr>
          <w:rFonts w:eastAsiaTheme="minorEastAsia" w:hint="eastAsia"/>
          <w:color w:val="000000" w:themeColor="text1"/>
          <w:sz w:val="24"/>
        </w:rPr>
        <w:t>W</w:t>
      </w:r>
      <w:r w:rsidRPr="004C559D">
        <w:rPr>
          <w:rFonts w:eastAsiaTheme="minorEastAsia"/>
          <w:color w:val="000000" w:themeColor="text1"/>
          <w:sz w:val="24"/>
        </w:rPr>
        <w:t>R76</w:t>
      </w:r>
      <w:r w:rsidRPr="004C559D">
        <w:rPr>
          <w:rFonts w:eastAsiaTheme="minorEastAsia"/>
          <w:color w:val="000000" w:themeColor="text1"/>
          <w:sz w:val="24"/>
        </w:rPr>
        <w:t>号地热开采井</w:t>
      </w:r>
      <w:r w:rsidRPr="004C559D">
        <w:rPr>
          <w:rFonts w:eastAsiaTheme="minorEastAsia" w:hint="eastAsia"/>
          <w:color w:val="000000" w:themeColor="text1"/>
          <w:sz w:val="24"/>
        </w:rPr>
        <w:t>1</w:t>
      </w:r>
      <w:r w:rsidRPr="004C559D">
        <w:rPr>
          <w:rFonts w:eastAsiaTheme="minorEastAsia" w:hint="eastAsia"/>
          <w:color w:val="000000" w:themeColor="text1"/>
          <w:sz w:val="24"/>
        </w:rPr>
        <w:t>眼、</w:t>
      </w:r>
      <w:r w:rsidRPr="004C559D">
        <w:rPr>
          <w:rFonts w:eastAsiaTheme="minorEastAsia" w:hint="eastAsia"/>
          <w:color w:val="000000" w:themeColor="text1"/>
          <w:sz w:val="24"/>
        </w:rPr>
        <w:t>W</w:t>
      </w:r>
      <w:r w:rsidRPr="004C559D">
        <w:rPr>
          <w:rFonts w:eastAsiaTheme="minorEastAsia"/>
          <w:color w:val="000000" w:themeColor="text1"/>
          <w:sz w:val="24"/>
        </w:rPr>
        <w:t>R76</w:t>
      </w:r>
      <w:r w:rsidRPr="004C559D">
        <w:rPr>
          <w:color w:val="000000" w:themeColor="text1"/>
          <w:sz w:val="24"/>
        </w:rPr>
        <w:t>′</w:t>
      </w:r>
      <w:r w:rsidRPr="004C559D">
        <w:rPr>
          <w:rFonts w:eastAsiaTheme="minorEastAsia"/>
          <w:color w:val="000000" w:themeColor="text1"/>
          <w:sz w:val="24"/>
        </w:rPr>
        <w:t>号地热回灌井</w:t>
      </w:r>
      <w:r w:rsidRPr="004C559D">
        <w:rPr>
          <w:rFonts w:eastAsiaTheme="minorEastAsia" w:hint="eastAsia"/>
          <w:color w:val="000000" w:themeColor="text1"/>
          <w:sz w:val="24"/>
        </w:rPr>
        <w:t>1</w:t>
      </w:r>
      <w:r w:rsidRPr="004C559D">
        <w:rPr>
          <w:rFonts w:eastAsiaTheme="minorEastAsia" w:hint="eastAsia"/>
          <w:color w:val="000000" w:themeColor="text1"/>
          <w:sz w:val="24"/>
        </w:rPr>
        <w:t>眼、井房</w:t>
      </w:r>
      <w:r w:rsidRPr="004C559D">
        <w:rPr>
          <w:rFonts w:eastAsiaTheme="minorEastAsia" w:hint="eastAsia"/>
          <w:color w:val="000000" w:themeColor="text1"/>
          <w:sz w:val="24"/>
        </w:rPr>
        <w:t>2</w:t>
      </w:r>
      <w:r w:rsidRPr="004C559D">
        <w:rPr>
          <w:rFonts w:eastAsiaTheme="minorEastAsia" w:hint="eastAsia"/>
          <w:color w:val="000000" w:themeColor="text1"/>
          <w:sz w:val="24"/>
        </w:rPr>
        <w:t>座、地热换热站</w:t>
      </w:r>
      <w:r w:rsidRPr="004C559D">
        <w:rPr>
          <w:rFonts w:eastAsiaTheme="minorEastAsia" w:hint="eastAsia"/>
          <w:color w:val="000000" w:themeColor="text1"/>
          <w:sz w:val="24"/>
        </w:rPr>
        <w:t>1</w:t>
      </w:r>
      <w:r w:rsidRPr="004C559D">
        <w:rPr>
          <w:rFonts w:eastAsiaTheme="minorEastAsia" w:hint="eastAsia"/>
          <w:color w:val="000000" w:themeColor="text1"/>
          <w:sz w:val="24"/>
        </w:rPr>
        <w:t>座、输水管线工程</w:t>
      </w:r>
      <w:r w:rsidRPr="004C559D">
        <w:rPr>
          <w:rFonts w:eastAsiaTheme="minorEastAsia" w:hint="eastAsia"/>
          <w:color w:val="000000" w:themeColor="text1"/>
          <w:sz w:val="24"/>
        </w:rPr>
        <w:t>5</w:t>
      </w:r>
      <w:r w:rsidRPr="004C559D">
        <w:rPr>
          <w:rFonts w:eastAsiaTheme="minorEastAsia"/>
          <w:color w:val="000000" w:themeColor="text1"/>
          <w:sz w:val="24"/>
        </w:rPr>
        <w:t>69m</w:t>
      </w:r>
      <w:r w:rsidRPr="004C559D">
        <w:rPr>
          <w:rFonts w:eastAsiaTheme="minorEastAsia" w:hint="eastAsia"/>
          <w:color w:val="000000" w:themeColor="text1"/>
          <w:sz w:val="24"/>
        </w:rPr>
        <w:t>及废污水处理站</w:t>
      </w:r>
      <w:r w:rsidRPr="004C559D">
        <w:rPr>
          <w:rFonts w:eastAsiaTheme="minorEastAsia" w:hint="eastAsia"/>
          <w:color w:val="000000" w:themeColor="text1"/>
          <w:sz w:val="24"/>
        </w:rPr>
        <w:t>1</w:t>
      </w:r>
      <w:r w:rsidRPr="004C559D">
        <w:rPr>
          <w:rFonts w:eastAsiaTheme="minorEastAsia" w:hint="eastAsia"/>
          <w:color w:val="000000" w:themeColor="text1"/>
          <w:sz w:val="24"/>
        </w:rPr>
        <w:t>座，占地总面积</w:t>
      </w:r>
      <w:r w:rsidRPr="004C559D">
        <w:rPr>
          <w:rFonts w:eastAsiaTheme="minorEastAsia" w:hint="eastAsia"/>
          <w:color w:val="000000" w:themeColor="text1"/>
          <w:sz w:val="24"/>
        </w:rPr>
        <w:t>4</w:t>
      </w:r>
      <w:r w:rsidRPr="004C559D">
        <w:rPr>
          <w:rFonts w:eastAsiaTheme="minorEastAsia"/>
          <w:color w:val="000000" w:themeColor="text1"/>
          <w:sz w:val="24"/>
        </w:rPr>
        <w:t>765m</w:t>
      </w:r>
      <w:r w:rsidRPr="004C559D">
        <w:rPr>
          <w:rFonts w:eastAsiaTheme="minorEastAsia"/>
          <w:color w:val="000000" w:themeColor="text1"/>
          <w:sz w:val="24"/>
          <w:vertAlign w:val="superscript"/>
        </w:rPr>
        <w:t>2</w:t>
      </w:r>
      <w:r w:rsidRPr="004C559D">
        <w:rPr>
          <w:rFonts w:eastAsiaTheme="minorEastAsia" w:hint="eastAsia"/>
          <w:color w:val="000000" w:themeColor="text1"/>
          <w:sz w:val="24"/>
        </w:rPr>
        <w:t>，全部位于</w:t>
      </w:r>
      <w:r w:rsidRPr="004C559D">
        <w:rPr>
          <w:rFonts w:eastAsiaTheme="minorEastAsia"/>
          <w:color w:val="000000" w:themeColor="text1"/>
          <w:sz w:val="24"/>
        </w:rPr>
        <w:t>太华湖温泉度假养老养生</w:t>
      </w:r>
      <w:r w:rsidRPr="004C559D">
        <w:rPr>
          <w:rFonts w:eastAsiaTheme="minorEastAsia" w:hint="eastAsia"/>
          <w:color w:val="000000" w:themeColor="text1"/>
          <w:sz w:val="24"/>
        </w:rPr>
        <w:t>园</w:t>
      </w:r>
      <w:r w:rsidRPr="004C559D">
        <w:rPr>
          <w:rFonts w:eastAsiaTheme="minorEastAsia"/>
          <w:color w:val="000000" w:themeColor="text1"/>
          <w:sz w:val="24"/>
        </w:rPr>
        <w:t>项目</w:t>
      </w:r>
      <w:r w:rsidR="00645A27">
        <w:rPr>
          <w:rFonts w:eastAsiaTheme="minorEastAsia"/>
          <w:color w:val="000000" w:themeColor="text1"/>
          <w:sz w:val="24"/>
        </w:rPr>
        <w:t>城镇</w:t>
      </w:r>
      <w:r w:rsidRPr="004C559D">
        <w:rPr>
          <w:rFonts w:eastAsiaTheme="minorEastAsia"/>
          <w:color w:val="000000" w:themeColor="text1"/>
          <w:sz w:val="24"/>
        </w:rPr>
        <w:t>建设用地红线内</w:t>
      </w:r>
      <w:r w:rsidR="004918E7" w:rsidRPr="004C559D">
        <w:rPr>
          <w:rFonts w:ascii="宋体" w:hAnsi="宋体" w:hint="eastAsia"/>
          <w:color w:val="000000" w:themeColor="text1"/>
          <w:sz w:val="24"/>
        </w:rPr>
        <w:t>，不需要临时征用土地，</w:t>
      </w:r>
      <w:r w:rsidR="00FC43FE">
        <w:rPr>
          <w:rFonts w:ascii="宋体" w:hAnsi="宋体" w:hint="eastAsia"/>
          <w:color w:val="000000" w:themeColor="text1"/>
          <w:sz w:val="24"/>
        </w:rPr>
        <w:t>随着项目后期整体建成，不涉及土地损毁</w:t>
      </w:r>
      <w:r w:rsidR="004918E7" w:rsidRPr="004918E7">
        <w:rPr>
          <w:rFonts w:ascii="宋体" w:hAnsi="宋体" w:hint="eastAsia"/>
          <w:sz w:val="24"/>
        </w:rPr>
        <w:t>。</w:t>
      </w:r>
    </w:p>
    <w:p w:rsidR="004918E7" w:rsidRPr="00FC43FE" w:rsidRDefault="004918E7" w:rsidP="00FC43FE">
      <w:pPr>
        <w:spacing w:line="360" w:lineRule="auto"/>
        <w:ind w:firstLineChars="200" w:firstLine="480"/>
        <w:rPr>
          <w:rFonts w:ascii="宋体" w:hAnsi="宋体"/>
          <w:sz w:val="24"/>
        </w:rPr>
      </w:pPr>
      <w:r w:rsidRPr="004918E7">
        <w:rPr>
          <w:rFonts w:ascii="宋体" w:hAnsi="宋体" w:hint="eastAsia"/>
          <w:sz w:val="24"/>
        </w:rPr>
        <w:lastRenderedPageBreak/>
        <w:t>地热井本身对</w:t>
      </w:r>
      <w:r w:rsidRPr="004918E7">
        <w:rPr>
          <w:rFonts w:ascii="宋体" w:hAnsi="宋体"/>
          <w:sz w:val="24"/>
        </w:rPr>
        <w:t>周边土地产生影响和破坏</w:t>
      </w:r>
      <w:r w:rsidRPr="004918E7">
        <w:rPr>
          <w:rFonts w:ascii="宋体" w:hAnsi="宋体" w:hint="eastAsia"/>
          <w:sz w:val="24"/>
        </w:rPr>
        <w:t>较小</w:t>
      </w:r>
      <w:r w:rsidRPr="004918E7">
        <w:rPr>
          <w:rFonts w:ascii="宋体" w:hAnsi="宋体"/>
          <w:sz w:val="24"/>
        </w:rPr>
        <w:t>。因此，</w:t>
      </w:r>
      <w:r w:rsidRPr="004918E7">
        <w:rPr>
          <w:rFonts w:ascii="宋体" w:hAnsi="宋体" w:hint="eastAsia"/>
          <w:sz w:val="24"/>
        </w:rPr>
        <w:t>预测</w:t>
      </w:r>
      <w:r w:rsidRPr="004918E7">
        <w:rPr>
          <w:rFonts w:ascii="宋体" w:hAnsi="宋体"/>
          <w:sz w:val="24"/>
        </w:rPr>
        <w:t>评估矿山开采对土地资源的影响和破坏程度较轻。</w:t>
      </w:r>
    </w:p>
    <w:p w:rsidR="00F24E59" w:rsidRDefault="00F24E59" w:rsidP="00F24E59">
      <w:pPr>
        <w:pStyle w:val="2"/>
        <w:spacing w:before="0" w:after="0"/>
        <w:rPr>
          <w:w w:val="100"/>
          <w:sz w:val="28"/>
          <w:szCs w:val="28"/>
        </w:rPr>
      </w:pPr>
      <w:bookmarkStart w:id="144" w:name="_Toc4982683"/>
      <w:r>
        <w:rPr>
          <w:rFonts w:hint="eastAsia"/>
          <w:w w:val="100"/>
          <w:sz w:val="28"/>
          <w:szCs w:val="28"/>
        </w:rPr>
        <w:t>四</w:t>
      </w:r>
      <w:r w:rsidRPr="00F24E59">
        <w:rPr>
          <w:rFonts w:hint="eastAsia"/>
          <w:w w:val="100"/>
          <w:sz w:val="28"/>
          <w:szCs w:val="28"/>
        </w:rPr>
        <w:t>、</w:t>
      </w:r>
      <w:r>
        <w:rPr>
          <w:rFonts w:hint="eastAsia"/>
          <w:w w:val="100"/>
          <w:sz w:val="28"/>
          <w:szCs w:val="28"/>
        </w:rPr>
        <w:t xml:space="preserve"> 矿山地质环境治理分区与土地复垦范围</w:t>
      </w:r>
      <w:bookmarkEnd w:id="144"/>
    </w:p>
    <w:p w:rsidR="00F24E59" w:rsidRDefault="00F24E59" w:rsidP="00F24E59">
      <w:pPr>
        <w:pStyle w:val="3"/>
        <w:widowControl/>
        <w:tabs>
          <w:tab w:val="clear" w:pos="425"/>
          <w:tab w:val="clear" w:pos="2563"/>
        </w:tabs>
        <w:adjustRightInd w:val="0"/>
        <w:snapToGrid w:val="0"/>
        <w:rPr>
          <w:sz w:val="24"/>
          <w:szCs w:val="24"/>
        </w:rPr>
      </w:pPr>
      <w:r>
        <w:rPr>
          <w:rFonts w:hint="eastAsia"/>
          <w:sz w:val="24"/>
          <w:szCs w:val="24"/>
        </w:rPr>
        <w:t>（一）矿山地质环境保护与恢复治理分区</w:t>
      </w:r>
    </w:p>
    <w:p w:rsidR="004918E7" w:rsidRPr="002A0AAD" w:rsidRDefault="004918E7" w:rsidP="00157F34">
      <w:pPr>
        <w:spacing w:line="360" w:lineRule="auto"/>
        <w:ind w:firstLineChars="100" w:firstLine="240"/>
        <w:rPr>
          <w:rFonts w:ascii="宋体" w:hAnsi="宋体"/>
          <w:sz w:val="24"/>
        </w:rPr>
      </w:pPr>
      <w:r w:rsidRPr="002A0AAD">
        <w:rPr>
          <w:rFonts w:ascii="宋体" w:hAnsi="宋体" w:hint="eastAsia"/>
          <w:sz w:val="24"/>
        </w:rPr>
        <w:t>1、</w:t>
      </w:r>
      <w:r>
        <w:rPr>
          <w:rFonts w:ascii="宋体" w:hAnsi="宋体" w:hint="eastAsia"/>
          <w:sz w:val="24"/>
        </w:rPr>
        <w:t>分区原则及方法</w:t>
      </w:r>
    </w:p>
    <w:p w:rsidR="00F24E59" w:rsidRPr="004918E7" w:rsidRDefault="004918E7" w:rsidP="00157F34">
      <w:pPr>
        <w:spacing w:line="360" w:lineRule="auto"/>
        <w:rPr>
          <w:rFonts w:ascii="宋体" w:hAnsi="宋体"/>
          <w:sz w:val="24"/>
        </w:rPr>
      </w:pPr>
      <w:r w:rsidRPr="004918E7">
        <w:rPr>
          <w:rFonts w:ascii="宋体" w:hAnsi="宋体" w:hint="eastAsia"/>
          <w:sz w:val="24"/>
        </w:rPr>
        <w:t>（1）</w:t>
      </w:r>
      <w:r>
        <w:rPr>
          <w:rFonts w:ascii="宋体" w:hAnsi="宋体" w:hint="eastAsia"/>
          <w:sz w:val="24"/>
        </w:rPr>
        <w:t>分区原则</w:t>
      </w:r>
    </w:p>
    <w:p w:rsidR="004918E7" w:rsidRDefault="004918E7" w:rsidP="00157F34">
      <w:pPr>
        <w:spacing w:line="360" w:lineRule="auto"/>
        <w:ind w:firstLineChars="200" w:firstLine="480"/>
        <w:rPr>
          <w:sz w:val="24"/>
        </w:rPr>
      </w:pPr>
      <w:r>
        <w:rPr>
          <w:rFonts w:hint="eastAsia"/>
          <w:sz w:val="24"/>
        </w:rPr>
        <w:t>矿山地质环境问题的产生具有自然、社会和资源三重性。因此，矿山地质环境保护与分区的原则是：坚持“以人为本”，必须把矿山地质环境问题对评估区的村民生产生活放到第一位，要尽量减少对村民生产生活的影响与损失，其次，以工程建设安全为本，确保建设期、生产期安全，同时尽量减少工程建设生产期对生态环境的影响。</w:t>
      </w:r>
    </w:p>
    <w:p w:rsidR="004918E7" w:rsidRPr="004918E7" w:rsidRDefault="004918E7" w:rsidP="00157F34">
      <w:pPr>
        <w:spacing w:line="360" w:lineRule="auto"/>
        <w:rPr>
          <w:rFonts w:ascii="宋体" w:hAnsi="宋体"/>
          <w:sz w:val="24"/>
        </w:rPr>
      </w:pPr>
      <w:r w:rsidRPr="004918E7">
        <w:rPr>
          <w:rFonts w:ascii="宋体" w:hAnsi="宋体" w:hint="eastAsia"/>
          <w:sz w:val="24"/>
        </w:rPr>
        <w:t>（</w:t>
      </w:r>
      <w:r>
        <w:rPr>
          <w:rFonts w:ascii="宋体" w:hAnsi="宋体"/>
          <w:sz w:val="24"/>
        </w:rPr>
        <w:t>2</w:t>
      </w:r>
      <w:r w:rsidRPr="004918E7">
        <w:rPr>
          <w:rFonts w:ascii="宋体" w:hAnsi="宋体" w:hint="eastAsia"/>
          <w:sz w:val="24"/>
        </w:rPr>
        <w:t>）</w:t>
      </w:r>
      <w:r>
        <w:rPr>
          <w:rFonts w:ascii="宋体" w:hAnsi="宋体" w:hint="eastAsia"/>
          <w:sz w:val="24"/>
        </w:rPr>
        <w:t>分区方法</w:t>
      </w:r>
    </w:p>
    <w:p w:rsidR="004918E7" w:rsidRDefault="004918E7" w:rsidP="00157F34">
      <w:pPr>
        <w:spacing w:line="360" w:lineRule="auto"/>
        <w:ind w:firstLineChars="200" w:firstLine="480"/>
        <w:rPr>
          <w:sz w:val="24"/>
        </w:rPr>
      </w:pPr>
      <w:r>
        <w:rPr>
          <w:rFonts w:hint="eastAsia"/>
          <w:sz w:val="24"/>
        </w:rPr>
        <w:t>在对地质灾害、含水层、地形地貌景观、水土环境污染现状评估与预测评估的基础上，根据防治难易程度，对矿山地质环境保护与恢复治理进行分区</w:t>
      </w:r>
      <w:r w:rsidR="00157F34">
        <w:rPr>
          <w:rFonts w:hint="eastAsia"/>
          <w:sz w:val="24"/>
        </w:rPr>
        <w:t>，</w:t>
      </w:r>
      <w:r>
        <w:rPr>
          <w:rFonts w:hint="eastAsia"/>
          <w:sz w:val="24"/>
        </w:rPr>
        <w:t>选取地质灾害、含水层、地形地貌景观、水土环境污染现状与预测结果作为分区指标。</w:t>
      </w:r>
    </w:p>
    <w:p w:rsidR="004918E7" w:rsidRPr="00157F34" w:rsidRDefault="00157F34" w:rsidP="008F19ED">
      <w:pPr>
        <w:spacing w:line="360" w:lineRule="auto"/>
        <w:rPr>
          <w:sz w:val="24"/>
        </w:rPr>
      </w:pPr>
      <w:r w:rsidRPr="00157F34">
        <w:rPr>
          <w:rFonts w:hint="eastAsia"/>
          <w:sz w:val="24"/>
        </w:rPr>
        <w:t>2</w:t>
      </w:r>
      <w:r w:rsidRPr="00157F34">
        <w:rPr>
          <w:rFonts w:hint="eastAsia"/>
          <w:sz w:val="24"/>
        </w:rPr>
        <w:t>、分区结果</w:t>
      </w:r>
    </w:p>
    <w:p w:rsidR="00157F34" w:rsidRDefault="00157F34" w:rsidP="00157F34">
      <w:pPr>
        <w:spacing w:line="360" w:lineRule="auto"/>
        <w:ind w:firstLineChars="200" w:firstLine="480"/>
        <w:rPr>
          <w:sz w:val="24"/>
        </w:rPr>
      </w:pPr>
      <w:r w:rsidRPr="00157F34">
        <w:rPr>
          <w:sz w:val="24"/>
        </w:rPr>
        <w:t>根据矿山开发利用方案</w:t>
      </w:r>
      <w:r w:rsidRPr="00157F34">
        <w:rPr>
          <w:rFonts w:hint="eastAsia"/>
          <w:sz w:val="24"/>
        </w:rPr>
        <w:t>、《地热资源地质勘查规范》（</w:t>
      </w:r>
      <w:r w:rsidRPr="00157F34">
        <w:rPr>
          <w:rFonts w:hint="eastAsia"/>
          <w:sz w:val="24"/>
        </w:rPr>
        <w:t>GB/T1</w:t>
      </w:r>
      <w:r w:rsidRPr="00157F34">
        <w:rPr>
          <w:sz w:val="24"/>
        </w:rPr>
        <w:t>1615</w:t>
      </w:r>
      <w:r w:rsidRPr="00157F34">
        <w:rPr>
          <w:rFonts w:hint="eastAsia"/>
          <w:sz w:val="24"/>
        </w:rPr>
        <w:t>-201</w:t>
      </w:r>
      <w:r w:rsidRPr="00157F34">
        <w:rPr>
          <w:sz w:val="24"/>
        </w:rPr>
        <w:t>0</w:t>
      </w:r>
      <w:r w:rsidRPr="00157F34">
        <w:rPr>
          <w:rFonts w:hint="eastAsia"/>
          <w:sz w:val="24"/>
        </w:rPr>
        <w:t>）、《矿山地质环境保护与恢复治理方案编制规范》（</w:t>
      </w:r>
      <w:r w:rsidRPr="00157F34">
        <w:rPr>
          <w:rFonts w:hint="eastAsia"/>
          <w:sz w:val="24"/>
        </w:rPr>
        <w:t>DZ/T0223-2011</w:t>
      </w:r>
      <w:r w:rsidRPr="00157F34">
        <w:rPr>
          <w:rFonts w:hint="eastAsia"/>
          <w:sz w:val="24"/>
        </w:rPr>
        <w:t>）</w:t>
      </w:r>
      <w:r w:rsidRPr="00157F34">
        <w:rPr>
          <w:sz w:val="24"/>
        </w:rPr>
        <w:t>，并充分考虑矿山地质环境问题类型、分布特征及其危害性，再结合矿山地质环境现状及预测影响评估结果，并对照表</w:t>
      </w:r>
      <w:r w:rsidRPr="00157F34">
        <w:rPr>
          <w:rFonts w:hint="eastAsia"/>
          <w:sz w:val="24"/>
        </w:rPr>
        <w:t>3-</w:t>
      </w:r>
      <w:r w:rsidR="009921D2">
        <w:rPr>
          <w:sz w:val="24"/>
        </w:rPr>
        <w:t>6</w:t>
      </w:r>
      <w:r w:rsidRPr="00157F34">
        <w:rPr>
          <w:sz w:val="24"/>
        </w:rPr>
        <w:t>，本矿山评估区范围内</w:t>
      </w:r>
      <w:r w:rsidRPr="00157F34">
        <w:rPr>
          <w:rFonts w:hint="eastAsia"/>
          <w:sz w:val="24"/>
        </w:rPr>
        <w:t>为</w:t>
      </w:r>
      <w:r w:rsidRPr="00157F34">
        <w:rPr>
          <w:sz w:val="24"/>
        </w:rPr>
        <w:t>矿山地质环境</w:t>
      </w:r>
      <w:r w:rsidRPr="00157F34">
        <w:rPr>
          <w:rFonts w:hint="eastAsia"/>
          <w:sz w:val="24"/>
        </w:rPr>
        <w:t>一般</w:t>
      </w:r>
      <w:r w:rsidRPr="00157F34">
        <w:rPr>
          <w:sz w:val="24"/>
        </w:rPr>
        <w:t>防治区</w:t>
      </w:r>
      <w:r>
        <w:rPr>
          <w:rFonts w:hint="eastAsia"/>
          <w:sz w:val="24"/>
        </w:rPr>
        <w:t>，</w:t>
      </w:r>
      <w:r>
        <w:rPr>
          <w:sz w:val="24"/>
        </w:rPr>
        <w:t>面积</w:t>
      </w:r>
      <w:r>
        <w:rPr>
          <w:rFonts w:hint="eastAsia"/>
          <w:sz w:val="24"/>
        </w:rPr>
        <w:t>4</w:t>
      </w:r>
      <w:r>
        <w:rPr>
          <w:sz w:val="24"/>
        </w:rPr>
        <w:t>.32km</w:t>
      </w:r>
      <w:r>
        <w:rPr>
          <w:sz w:val="24"/>
          <w:vertAlign w:val="superscript"/>
        </w:rPr>
        <w:t>2</w:t>
      </w:r>
      <w:r w:rsidRPr="00157F34">
        <w:rPr>
          <w:sz w:val="24"/>
        </w:rPr>
        <w:t>。</w:t>
      </w:r>
    </w:p>
    <w:p w:rsidR="00157F34" w:rsidRPr="00157F34" w:rsidRDefault="00157F34" w:rsidP="00157F34">
      <w:pPr>
        <w:jc w:val="center"/>
        <w:rPr>
          <w:rFonts w:eastAsia="黑体"/>
          <w:b/>
          <w:sz w:val="21"/>
          <w:szCs w:val="21"/>
        </w:rPr>
      </w:pPr>
      <w:r w:rsidRPr="00157F34">
        <w:rPr>
          <w:rFonts w:eastAsia="黑体"/>
          <w:b/>
          <w:sz w:val="21"/>
          <w:szCs w:val="21"/>
        </w:rPr>
        <w:t>表</w:t>
      </w:r>
      <w:r w:rsidRPr="00157F34">
        <w:rPr>
          <w:rFonts w:eastAsia="黑体" w:hint="eastAsia"/>
          <w:b/>
          <w:sz w:val="21"/>
          <w:szCs w:val="21"/>
        </w:rPr>
        <w:t>3-</w:t>
      </w:r>
      <w:r w:rsidR="009921D2">
        <w:rPr>
          <w:rFonts w:eastAsia="黑体"/>
          <w:b/>
          <w:sz w:val="21"/>
          <w:szCs w:val="21"/>
        </w:rPr>
        <w:t>6</w:t>
      </w:r>
      <w:r w:rsidRPr="00157F34">
        <w:rPr>
          <w:rFonts w:eastAsia="黑体"/>
          <w:b/>
          <w:sz w:val="21"/>
          <w:szCs w:val="21"/>
        </w:rPr>
        <w:t xml:space="preserve">   </w:t>
      </w:r>
      <w:r w:rsidRPr="00157F34">
        <w:rPr>
          <w:rFonts w:eastAsia="黑体"/>
          <w:b/>
          <w:sz w:val="21"/>
          <w:szCs w:val="21"/>
        </w:rPr>
        <w:t>矿山地质环境保护与恢复治理分区表</w:t>
      </w:r>
    </w:p>
    <w:tbl>
      <w:tblPr>
        <w:tblW w:w="0" w:type="auto"/>
        <w:jc w:val="center"/>
        <w:tblBorders>
          <w:top w:val="thinThickLargeGap" w:sz="18" w:space="0" w:color="auto"/>
          <w:left w:val="thinThickLargeGap" w:sz="18" w:space="0" w:color="auto"/>
          <w:bottom w:val="thickThinLargeGap" w:sz="18" w:space="0" w:color="auto"/>
          <w:right w:val="thickThinLargeGap" w:sz="18" w:space="0" w:color="auto"/>
          <w:insideH w:val="single" w:sz="6" w:space="0" w:color="auto"/>
          <w:insideV w:val="single" w:sz="6" w:space="0" w:color="auto"/>
        </w:tblBorders>
        <w:tblLook w:val="0000" w:firstRow="0" w:lastRow="0" w:firstColumn="0" w:lastColumn="0" w:noHBand="0" w:noVBand="0"/>
      </w:tblPr>
      <w:tblGrid>
        <w:gridCol w:w="2160"/>
        <w:gridCol w:w="1980"/>
        <w:gridCol w:w="1800"/>
        <w:gridCol w:w="2160"/>
      </w:tblGrid>
      <w:tr w:rsidR="00157F34" w:rsidRPr="00EB4EB2" w:rsidTr="00157F34">
        <w:trPr>
          <w:jc w:val="center"/>
        </w:trPr>
        <w:tc>
          <w:tcPr>
            <w:tcW w:w="2160" w:type="dxa"/>
            <w:vMerge w:val="restart"/>
            <w:vAlign w:val="center"/>
          </w:tcPr>
          <w:p w:rsidR="00157F34" w:rsidRPr="00157F34" w:rsidRDefault="00157F34" w:rsidP="00B116D8">
            <w:pPr>
              <w:spacing w:line="360" w:lineRule="auto"/>
              <w:jc w:val="center"/>
              <w:rPr>
                <w:rFonts w:ascii="宋体" w:hAnsi="宋体"/>
                <w:bCs/>
                <w:sz w:val="21"/>
                <w:szCs w:val="21"/>
              </w:rPr>
            </w:pPr>
            <w:r w:rsidRPr="00157F34">
              <w:rPr>
                <w:rFonts w:ascii="宋体" w:hAnsi="宋体"/>
                <w:bCs/>
                <w:sz w:val="21"/>
                <w:szCs w:val="21"/>
              </w:rPr>
              <w:t>现状评估</w:t>
            </w:r>
          </w:p>
        </w:tc>
        <w:tc>
          <w:tcPr>
            <w:tcW w:w="5940" w:type="dxa"/>
            <w:gridSpan w:val="3"/>
            <w:vAlign w:val="center"/>
          </w:tcPr>
          <w:p w:rsidR="00157F34" w:rsidRPr="00157F34" w:rsidRDefault="00157F34" w:rsidP="00B116D8">
            <w:pPr>
              <w:spacing w:line="360" w:lineRule="auto"/>
              <w:jc w:val="center"/>
              <w:rPr>
                <w:rFonts w:ascii="宋体" w:hAnsi="宋体"/>
                <w:bCs/>
                <w:sz w:val="21"/>
                <w:szCs w:val="21"/>
              </w:rPr>
            </w:pPr>
            <w:r w:rsidRPr="00157F34">
              <w:rPr>
                <w:rFonts w:ascii="宋体" w:hAnsi="宋体"/>
                <w:bCs/>
                <w:sz w:val="21"/>
                <w:szCs w:val="21"/>
              </w:rPr>
              <w:t>预测评估</w:t>
            </w:r>
          </w:p>
        </w:tc>
      </w:tr>
      <w:tr w:rsidR="00157F34" w:rsidRPr="00EB4EB2" w:rsidTr="00157F34">
        <w:trPr>
          <w:jc w:val="center"/>
        </w:trPr>
        <w:tc>
          <w:tcPr>
            <w:tcW w:w="2160" w:type="dxa"/>
            <w:vMerge/>
            <w:vAlign w:val="center"/>
          </w:tcPr>
          <w:p w:rsidR="00157F34" w:rsidRPr="00157F34" w:rsidRDefault="00157F34" w:rsidP="00B116D8">
            <w:pPr>
              <w:spacing w:line="360" w:lineRule="auto"/>
              <w:jc w:val="center"/>
              <w:rPr>
                <w:rFonts w:ascii="宋体" w:hAnsi="宋体"/>
                <w:bCs/>
                <w:sz w:val="21"/>
                <w:szCs w:val="21"/>
              </w:rPr>
            </w:pPr>
          </w:p>
        </w:tc>
        <w:tc>
          <w:tcPr>
            <w:tcW w:w="1980" w:type="dxa"/>
            <w:vAlign w:val="center"/>
          </w:tcPr>
          <w:p w:rsidR="00157F34" w:rsidRPr="00157F34" w:rsidRDefault="00157F34" w:rsidP="00B116D8">
            <w:pPr>
              <w:spacing w:line="360" w:lineRule="auto"/>
              <w:jc w:val="center"/>
              <w:rPr>
                <w:rFonts w:ascii="宋体" w:hAnsi="宋体"/>
                <w:bCs/>
                <w:sz w:val="21"/>
                <w:szCs w:val="21"/>
              </w:rPr>
            </w:pPr>
            <w:r w:rsidRPr="00157F34">
              <w:rPr>
                <w:rFonts w:ascii="宋体" w:hAnsi="宋体"/>
                <w:bCs/>
                <w:sz w:val="21"/>
                <w:szCs w:val="21"/>
              </w:rPr>
              <w:t>严重</w:t>
            </w:r>
          </w:p>
        </w:tc>
        <w:tc>
          <w:tcPr>
            <w:tcW w:w="1800" w:type="dxa"/>
            <w:vAlign w:val="center"/>
          </w:tcPr>
          <w:p w:rsidR="00157F34" w:rsidRPr="00157F34" w:rsidRDefault="00157F34" w:rsidP="00B116D8">
            <w:pPr>
              <w:spacing w:line="360" w:lineRule="auto"/>
              <w:jc w:val="center"/>
              <w:rPr>
                <w:rFonts w:ascii="宋体" w:hAnsi="宋体"/>
                <w:bCs/>
                <w:sz w:val="21"/>
                <w:szCs w:val="21"/>
              </w:rPr>
            </w:pPr>
            <w:r w:rsidRPr="00157F34">
              <w:rPr>
                <w:rFonts w:ascii="宋体" w:hAnsi="宋体"/>
                <w:sz w:val="21"/>
                <w:szCs w:val="21"/>
              </w:rPr>
              <w:t>较严重</w:t>
            </w:r>
          </w:p>
        </w:tc>
        <w:tc>
          <w:tcPr>
            <w:tcW w:w="2160" w:type="dxa"/>
            <w:vAlign w:val="center"/>
          </w:tcPr>
          <w:p w:rsidR="00157F34" w:rsidRPr="00157F34" w:rsidRDefault="00157F34" w:rsidP="00B116D8">
            <w:pPr>
              <w:spacing w:line="360" w:lineRule="auto"/>
              <w:jc w:val="center"/>
              <w:rPr>
                <w:rFonts w:ascii="宋体" w:hAnsi="宋体"/>
                <w:bCs/>
                <w:sz w:val="21"/>
                <w:szCs w:val="21"/>
              </w:rPr>
            </w:pPr>
            <w:r w:rsidRPr="00157F34">
              <w:rPr>
                <w:rFonts w:ascii="宋体" w:hAnsi="宋体"/>
                <w:sz w:val="21"/>
                <w:szCs w:val="21"/>
              </w:rPr>
              <w:t>较轻</w:t>
            </w:r>
          </w:p>
        </w:tc>
      </w:tr>
      <w:tr w:rsidR="00157F34" w:rsidRPr="00EB4EB2" w:rsidTr="00157F34">
        <w:trPr>
          <w:jc w:val="center"/>
        </w:trPr>
        <w:tc>
          <w:tcPr>
            <w:tcW w:w="2160" w:type="dxa"/>
            <w:vAlign w:val="center"/>
          </w:tcPr>
          <w:p w:rsidR="00157F34" w:rsidRPr="00157F34" w:rsidRDefault="00157F34" w:rsidP="00B116D8">
            <w:pPr>
              <w:spacing w:line="360" w:lineRule="auto"/>
              <w:jc w:val="center"/>
              <w:rPr>
                <w:rFonts w:ascii="宋体" w:hAnsi="宋体"/>
                <w:sz w:val="21"/>
                <w:szCs w:val="21"/>
              </w:rPr>
            </w:pPr>
            <w:r w:rsidRPr="00157F34">
              <w:rPr>
                <w:rFonts w:ascii="宋体" w:hAnsi="宋体"/>
                <w:sz w:val="21"/>
                <w:szCs w:val="21"/>
              </w:rPr>
              <w:t>严重</w:t>
            </w:r>
          </w:p>
        </w:tc>
        <w:tc>
          <w:tcPr>
            <w:tcW w:w="1980" w:type="dxa"/>
            <w:vAlign w:val="center"/>
          </w:tcPr>
          <w:p w:rsidR="00157F34" w:rsidRPr="00157F34" w:rsidRDefault="00157F34" w:rsidP="00B116D8">
            <w:pPr>
              <w:spacing w:line="360" w:lineRule="auto"/>
              <w:jc w:val="center"/>
              <w:rPr>
                <w:rFonts w:ascii="宋体" w:hAnsi="宋体"/>
                <w:sz w:val="21"/>
                <w:szCs w:val="21"/>
              </w:rPr>
            </w:pPr>
            <w:r w:rsidRPr="00157F34">
              <w:rPr>
                <w:rFonts w:ascii="宋体" w:hAnsi="宋体"/>
                <w:sz w:val="21"/>
                <w:szCs w:val="21"/>
              </w:rPr>
              <w:t>重点区</w:t>
            </w:r>
          </w:p>
        </w:tc>
        <w:tc>
          <w:tcPr>
            <w:tcW w:w="1800" w:type="dxa"/>
            <w:vAlign w:val="center"/>
          </w:tcPr>
          <w:p w:rsidR="00157F34" w:rsidRPr="00157F34" w:rsidRDefault="00157F34" w:rsidP="00B116D8">
            <w:pPr>
              <w:spacing w:line="360" w:lineRule="auto"/>
              <w:jc w:val="center"/>
              <w:rPr>
                <w:rFonts w:ascii="宋体" w:hAnsi="宋体"/>
                <w:sz w:val="21"/>
                <w:szCs w:val="21"/>
              </w:rPr>
            </w:pPr>
            <w:r w:rsidRPr="00157F34">
              <w:rPr>
                <w:rFonts w:ascii="宋体" w:hAnsi="宋体"/>
                <w:sz w:val="21"/>
                <w:szCs w:val="21"/>
              </w:rPr>
              <w:t>重点区</w:t>
            </w:r>
          </w:p>
        </w:tc>
        <w:tc>
          <w:tcPr>
            <w:tcW w:w="2160" w:type="dxa"/>
            <w:vAlign w:val="center"/>
          </w:tcPr>
          <w:p w:rsidR="00157F34" w:rsidRPr="00157F34" w:rsidRDefault="00157F34" w:rsidP="00B116D8">
            <w:pPr>
              <w:spacing w:line="360" w:lineRule="auto"/>
              <w:jc w:val="center"/>
              <w:rPr>
                <w:rFonts w:ascii="宋体" w:hAnsi="宋体"/>
                <w:sz w:val="21"/>
                <w:szCs w:val="21"/>
              </w:rPr>
            </w:pPr>
            <w:r w:rsidRPr="00157F34">
              <w:rPr>
                <w:rFonts w:ascii="宋体" w:hAnsi="宋体"/>
                <w:sz w:val="21"/>
                <w:szCs w:val="21"/>
              </w:rPr>
              <w:t>重点区</w:t>
            </w:r>
          </w:p>
        </w:tc>
      </w:tr>
      <w:tr w:rsidR="00157F34" w:rsidRPr="00EB4EB2" w:rsidTr="00157F34">
        <w:trPr>
          <w:jc w:val="center"/>
        </w:trPr>
        <w:tc>
          <w:tcPr>
            <w:tcW w:w="2160" w:type="dxa"/>
            <w:vAlign w:val="center"/>
          </w:tcPr>
          <w:p w:rsidR="00157F34" w:rsidRPr="00157F34" w:rsidRDefault="00157F34" w:rsidP="00B116D8">
            <w:pPr>
              <w:spacing w:line="360" w:lineRule="auto"/>
              <w:jc w:val="center"/>
              <w:rPr>
                <w:rFonts w:ascii="宋体" w:hAnsi="宋体"/>
                <w:sz w:val="21"/>
                <w:szCs w:val="21"/>
              </w:rPr>
            </w:pPr>
            <w:r w:rsidRPr="00157F34">
              <w:rPr>
                <w:rFonts w:ascii="宋体" w:hAnsi="宋体"/>
                <w:sz w:val="21"/>
                <w:szCs w:val="21"/>
              </w:rPr>
              <w:t>较严重</w:t>
            </w:r>
          </w:p>
        </w:tc>
        <w:tc>
          <w:tcPr>
            <w:tcW w:w="1980" w:type="dxa"/>
            <w:vAlign w:val="center"/>
          </w:tcPr>
          <w:p w:rsidR="00157F34" w:rsidRPr="00157F34" w:rsidRDefault="00157F34" w:rsidP="00B116D8">
            <w:pPr>
              <w:spacing w:line="360" w:lineRule="auto"/>
              <w:jc w:val="center"/>
              <w:rPr>
                <w:rFonts w:ascii="宋体" w:hAnsi="宋体"/>
                <w:sz w:val="21"/>
                <w:szCs w:val="21"/>
              </w:rPr>
            </w:pPr>
            <w:r w:rsidRPr="00157F34">
              <w:rPr>
                <w:rFonts w:ascii="宋体" w:hAnsi="宋体"/>
                <w:sz w:val="21"/>
                <w:szCs w:val="21"/>
              </w:rPr>
              <w:t>重点区</w:t>
            </w:r>
          </w:p>
        </w:tc>
        <w:tc>
          <w:tcPr>
            <w:tcW w:w="1800" w:type="dxa"/>
            <w:vAlign w:val="center"/>
          </w:tcPr>
          <w:p w:rsidR="00157F34" w:rsidRPr="00157F34" w:rsidRDefault="00157F34" w:rsidP="00B116D8">
            <w:pPr>
              <w:spacing w:line="360" w:lineRule="auto"/>
              <w:jc w:val="center"/>
              <w:rPr>
                <w:rFonts w:ascii="宋体" w:hAnsi="宋体"/>
                <w:sz w:val="21"/>
                <w:szCs w:val="21"/>
              </w:rPr>
            </w:pPr>
            <w:r w:rsidRPr="00157F34">
              <w:rPr>
                <w:rFonts w:ascii="宋体" w:hAnsi="宋体"/>
                <w:sz w:val="21"/>
                <w:szCs w:val="21"/>
              </w:rPr>
              <w:t>次重点区</w:t>
            </w:r>
          </w:p>
        </w:tc>
        <w:tc>
          <w:tcPr>
            <w:tcW w:w="2160" w:type="dxa"/>
            <w:vAlign w:val="center"/>
          </w:tcPr>
          <w:p w:rsidR="00157F34" w:rsidRPr="00157F34" w:rsidRDefault="00157F34" w:rsidP="00B116D8">
            <w:pPr>
              <w:spacing w:line="360" w:lineRule="auto"/>
              <w:jc w:val="center"/>
              <w:rPr>
                <w:rFonts w:ascii="宋体" w:hAnsi="宋体"/>
                <w:sz w:val="21"/>
                <w:szCs w:val="21"/>
              </w:rPr>
            </w:pPr>
            <w:r w:rsidRPr="00157F34">
              <w:rPr>
                <w:rFonts w:ascii="宋体" w:hAnsi="宋体"/>
                <w:sz w:val="21"/>
                <w:szCs w:val="21"/>
              </w:rPr>
              <w:t>次重点区</w:t>
            </w:r>
          </w:p>
        </w:tc>
      </w:tr>
      <w:tr w:rsidR="00157F34" w:rsidRPr="00EB4EB2" w:rsidTr="00157F34">
        <w:trPr>
          <w:jc w:val="center"/>
        </w:trPr>
        <w:tc>
          <w:tcPr>
            <w:tcW w:w="2160" w:type="dxa"/>
            <w:vAlign w:val="center"/>
          </w:tcPr>
          <w:p w:rsidR="00157F34" w:rsidRPr="00157F34" w:rsidRDefault="00157F34" w:rsidP="00B116D8">
            <w:pPr>
              <w:spacing w:line="360" w:lineRule="auto"/>
              <w:jc w:val="center"/>
              <w:rPr>
                <w:rFonts w:ascii="宋体" w:hAnsi="宋体"/>
                <w:sz w:val="21"/>
                <w:szCs w:val="21"/>
              </w:rPr>
            </w:pPr>
            <w:r w:rsidRPr="00157F34">
              <w:rPr>
                <w:rFonts w:ascii="宋体" w:hAnsi="宋体"/>
                <w:sz w:val="21"/>
                <w:szCs w:val="21"/>
              </w:rPr>
              <w:t>较轻</w:t>
            </w:r>
          </w:p>
        </w:tc>
        <w:tc>
          <w:tcPr>
            <w:tcW w:w="1980" w:type="dxa"/>
            <w:vAlign w:val="center"/>
          </w:tcPr>
          <w:p w:rsidR="00157F34" w:rsidRPr="00157F34" w:rsidRDefault="00157F34" w:rsidP="00B116D8">
            <w:pPr>
              <w:spacing w:line="360" w:lineRule="auto"/>
              <w:jc w:val="center"/>
              <w:rPr>
                <w:rFonts w:ascii="宋体" w:hAnsi="宋体"/>
                <w:sz w:val="21"/>
                <w:szCs w:val="21"/>
              </w:rPr>
            </w:pPr>
            <w:r w:rsidRPr="00157F34">
              <w:rPr>
                <w:rFonts w:ascii="宋体" w:hAnsi="宋体"/>
                <w:sz w:val="21"/>
                <w:szCs w:val="21"/>
              </w:rPr>
              <w:t>重点区</w:t>
            </w:r>
          </w:p>
        </w:tc>
        <w:tc>
          <w:tcPr>
            <w:tcW w:w="1800" w:type="dxa"/>
            <w:vAlign w:val="center"/>
          </w:tcPr>
          <w:p w:rsidR="00157F34" w:rsidRPr="00157F34" w:rsidRDefault="00157F34" w:rsidP="00B116D8">
            <w:pPr>
              <w:spacing w:line="360" w:lineRule="auto"/>
              <w:jc w:val="center"/>
              <w:rPr>
                <w:rFonts w:ascii="宋体" w:hAnsi="宋体"/>
                <w:sz w:val="21"/>
                <w:szCs w:val="21"/>
              </w:rPr>
            </w:pPr>
            <w:r w:rsidRPr="00157F34">
              <w:rPr>
                <w:rFonts w:ascii="宋体" w:hAnsi="宋体"/>
                <w:sz w:val="21"/>
                <w:szCs w:val="21"/>
              </w:rPr>
              <w:t>次重点区</w:t>
            </w:r>
          </w:p>
        </w:tc>
        <w:tc>
          <w:tcPr>
            <w:tcW w:w="2160" w:type="dxa"/>
            <w:vAlign w:val="center"/>
          </w:tcPr>
          <w:p w:rsidR="00157F34" w:rsidRPr="00157F34" w:rsidRDefault="00157F34" w:rsidP="00B116D8">
            <w:pPr>
              <w:spacing w:line="360" w:lineRule="auto"/>
              <w:jc w:val="center"/>
              <w:rPr>
                <w:rFonts w:ascii="宋体" w:hAnsi="宋体"/>
                <w:sz w:val="21"/>
                <w:szCs w:val="21"/>
              </w:rPr>
            </w:pPr>
            <w:r w:rsidRPr="00157F34">
              <w:rPr>
                <w:rFonts w:ascii="宋体" w:hAnsi="宋体"/>
                <w:sz w:val="21"/>
                <w:szCs w:val="21"/>
              </w:rPr>
              <w:t>一般区</w:t>
            </w:r>
          </w:p>
        </w:tc>
      </w:tr>
    </w:tbl>
    <w:p w:rsidR="00F24E59" w:rsidRDefault="00F24E59" w:rsidP="00F24E59">
      <w:pPr>
        <w:pStyle w:val="3"/>
        <w:widowControl/>
        <w:tabs>
          <w:tab w:val="clear" w:pos="425"/>
          <w:tab w:val="clear" w:pos="2563"/>
        </w:tabs>
        <w:adjustRightInd w:val="0"/>
        <w:snapToGrid w:val="0"/>
        <w:rPr>
          <w:sz w:val="24"/>
          <w:szCs w:val="24"/>
        </w:rPr>
      </w:pPr>
      <w:r>
        <w:rPr>
          <w:rFonts w:hint="eastAsia"/>
          <w:sz w:val="24"/>
          <w:szCs w:val="24"/>
        </w:rPr>
        <w:t>（二）土地复垦区与复垦责任范围</w:t>
      </w:r>
    </w:p>
    <w:p w:rsidR="00F0419D" w:rsidRDefault="00F0419D" w:rsidP="00A90237">
      <w:pPr>
        <w:spacing w:line="360" w:lineRule="auto"/>
        <w:ind w:firstLineChars="200" w:firstLine="480"/>
        <w:rPr>
          <w:rFonts w:ascii="宋体" w:hAnsi="宋体"/>
          <w:sz w:val="24"/>
        </w:rPr>
      </w:pPr>
      <w:r>
        <w:rPr>
          <w:rFonts w:ascii="宋体" w:hAnsi="宋体" w:hint="eastAsia"/>
          <w:sz w:val="24"/>
        </w:rPr>
        <w:t>1、土地复垦区的确定</w:t>
      </w:r>
    </w:p>
    <w:p w:rsidR="00F0419D" w:rsidRDefault="00F0419D" w:rsidP="00F0419D">
      <w:pPr>
        <w:spacing w:line="360" w:lineRule="auto"/>
        <w:ind w:firstLineChars="200" w:firstLine="480"/>
        <w:rPr>
          <w:rFonts w:ascii="宋体" w:hAnsi="宋体"/>
          <w:sz w:val="24"/>
        </w:rPr>
      </w:pPr>
      <w:r w:rsidRPr="00F0419D">
        <w:rPr>
          <w:rFonts w:ascii="宋体" w:hAnsi="宋体" w:hint="eastAsia"/>
          <w:sz w:val="24"/>
        </w:rPr>
        <w:t>复垦区为生产建设项目损毁土地与永久性建设用地构成的区域</w:t>
      </w:r>
      <w:r>
        <w:rPr>
          <w:rFonts w:ascii="宋体" w:hAnsi="宋体" w:hint="eastAsia"/>
          <w:sz w:val="24"/>
        </w:rPr>
        <w:t>。本矿山不涉及</w:t>
      </w:r>
      <w:r>
        <w:rPr>
          <w:rFonts w:ascii="宋体" w:hAnsi="宋体" w:hint="eastAsia"/>
          <w:sz w:val="24"/>
        </w:rPr>
        <w:lastRenderedPageBreak/>
        <w:t>损毁、占用土地使用权范围以外的土地，故本方案的复垦区为永久</w:t>
      </w:r>
      <w:r w:rsidRPr="00F0419D">
        <w:rPr>
          <w:rFonts w:ascii="宋体" w:hAnsi="宋体" w:hint="eastAsia"/>
          <w:sz w:val="24"/>
        </w:rPr>
        <w:t>性建设用地构成的区域</w:t>
      </w:r>
      <w:r>
        <w:rPr>
          <w:rFonts w:ascii="宋体" w:hAnsi="宋体" w:hint="eastAsia"/>
          <w:sz w:val="24"/>
        </w:rPr>
        <w:t>，复垦区面积1</w:t>
      </w:r>
      <w:r>
        <w:rPr>
          <w:rFonts w:ascii="宋体" w:hAnsi="宋体"/>
          <w:sz w:val="24"/>
        </w:rPr>
        <w:t>6.856hm</w:t>
      </w:r>
      <w:r>
        <w:rPr>
          <w:rFonts w:ascii="宋体" w:hAnsi="宋体"/>
          <w:sz w:val="24"/>
          <w:vertAlign w:val="superscript"/>
        </w:rPr>
        <w:t>2</w:t>
      </w:r>
      <w:r>
        <w:rPr>
          <w:rFonts w:ascii="宋体" w:hAnsi="宋体" w:hint="eastAsia"/>
          <w:sz w:val="24"/>
        </w:rPr>
        <w:t>。</w:t>
      </w:r>
    </w:p>
    <w:p w:rsidR="00F0419D" w:rsidRDefault="00F0419D" w:rsidP="00F0419D">
      <w:pPr>
        <w:spacing w:line="360" w:lineRule="auto"/>
        <w:ind w:firstLineChars="200" w:firstLine="480"/>
        <w:rPr>
          <w:rFonts w:ascii="宋体" w:hAnsi="宋体"/>
          <w:sz w:val="24"/>
        </w:rPr>
      </w:pPr>
      <w:r>
        <w:rPr>
          <w:rFonts w:ascii="宋体" w:hAnsi="宋体"/>
          <w:sz w:val="24"/>
        </w:rPr>
        <w:t>2</w:t>
      </w:r>
      <w:r>
        <w:rPr>
          <w:rFonts w:ascii="宋体" w:hAnsi="宋体" w:hint="eastAsia"/>
          <w:sz w:val="24"/>
        </w:rPr>
        <w:t>、复垦责任范围的确定</w:t>
      </w:r>
    </w:p>
    <w:p w:rsidR="00F0419D" w:rsidRDefault="00F0419D" w:rsidP="00F0419D">
      <w:pPr>
        <w:spacing w:line="360" w:lineRule="auto"/>
        <w:ind w:firstLineChars="200" w:firstLine="480"/>
        <w:rPr>
          <w:rFonts w:ascii="宋体" w:hAnsi="宋体"/>
          <w:sz w:val="24"/>
        </w:rPr>
      </w:pPr>
      <w:r>
        <w:rPr>
          <w:rFonts w:ascii="宋体" w:hAnsi="宋体"/>
          <w:sz w:val="24"/>
        </w:rPr>
        <w:t>复垦责任范围由损毁土地和不留续使用的永久性建设用地组成</w:t>
      </w:r>
      <w:r>
        <w:rPr>
          <w:rFonts w:ascii="宋体" w:hAnsi="宋体" w:hint="eastAsia"/>
          <w:sz w:val="24"/>
        </w:rPr>
        <w:t>。</w:t>
      </w:r>
    </w:p>
    <w:p w:rsidR="00F0419D" w:rsidRDefault="00F0419D" w:rsidP="00F0419D">
      <w:pPr>
        <w:spacing w:line="360" w:lineRule="auto"/>
        <w:ind w:firstLineChars="200" w:firstLine="480"/>
        <w:rPr>
          <w:rFonts w:eastAsiaTheme="minorEastAsia"/>
          <w:sz w:val="24"/>
        </w:rPr>
      </w:pPr>
      <w:r>
        <w:rPr>
          <w:rFonts w:ascii="宋体" w:hAnsi="宋体" w:hint="eastAsia"/>
          <w:sz w:val="24"/>
        </w:rPr>
        <w:t>本矿山的</w:t>
      </w:r>
      <w:r>
        <w:rPr>
          <w:sz w:val="24"/>
        </w:rPr>
        <w:t>地热水开发利用工程</w:t>
      </w:r>
      <w:r w:rsidRPr="004C559D">
        <w:rPr>
          <w:rFonts w:eastAsiaTheme="minorEastAsia" w:hint="eastAsia"/>
          <w:color w:val="000000" w:themeColor="text1"/>
          <w:sz w:val="24"/>
        </w:rPr>
        <w:t>全部位于</w:t>
      </w:r>
      <w:r w:rsidRPr="004C559D">
        <w:rPr>
          <w:rFonts w:eastAsiaTheme="minorEastAsia"/>
          <w:color w:val="000000" w:themeColor="text1"/>
          <w:sz w:val="24"/>
        </w:rPr>
        <w:t>太华湖温泉度假养老养生</w:t>
      </w:r>
      <w:r w:rsidRPr="004C559D">
        <w:rPr>
          <w:rFonts w:eastAsiaTheme="minorEastAsia" w:hint="eastAsia"/>
          <w:color w:val="000000" w:themeColor="text1"/>
          <w:sz w:val="24"/>
        </w:rPr>
        <w:t>园</w:t>
      </w:r>
      <w:r w:rsidRPr="004C559D">
        <w:rPr>
          <w:rFonts w:eastAsiaTheme="minorEastAsia"/>
          <w:color w:val="000000" w:themeColor="text1"/>
          <w:sz w:val="24"/>
        </w:rPr>
        <w:t>项目</w:t>
      </w:r>
      <w:r>
        <w:rPr>
          <w:rFonts w:eastAsiaTheme="minorEastAsia"/>
          <w:color w:val="000000" w:themeColor="text1"/>
          <w:sz w:val="24"/>
        </w:rPr>
        <w:t>城镇</w:t>
      </w:r>
      <w:r w:rsidRPr="004C559D">
        <w:rPr>
          <w:rFonts w:eastAsiaTheme="minorEastAsia"/>
          <w:color w:val="000000" w:themeColor="text1"/>
          <w:sz w:val="24"/>
        </w:rPr>
        <w:t>建设用地红线内</w:t>
      </w:r>
      <w:r>
        <w:rPr>
          <w:rFonts w:eastAsiaTheme="minorEastAsia" w:hint="eastAsia"/>
          <w:color w:val="000000" w:themeColor="text1"/>
          <w:sz w:val="24"/>
        </w:rPr>
        <w:t>，属</w:t>
      </w:r>
      <w:r>
        <w:rPr>
          <w:rFonts w:ascii="宋体" w:hAnsi="宋体"/>
          <w:sz w:val="24"/>
        </w:rPr>
        <w:t>留续使用的永久性建设用地</w:t>
      </w:r>
      <w:r w:rsidR="00FC43FE">
        <w:rPr>
          <w:rFonts w:ascii="宋体" w:hAnsi="宋体" w:hint="eastAsia"/>
          <w:sz w:val="24"/>
        </w:rPr>
        <w:t>；</w:t>
      </w:r>
      <w:r w:rsidRPr="00863753">
        <w:rPr>
          <w:rFonts w:eastAsiaTheme="minorEastAsia" w:hint="eastAsia"/>
          <w:sz w:val="24"/>
        </w:rPr>
        <w:t>依据《华阴市</w:t>
      </w:r>
      <w:r w:rsidRPr="00863753">
        <w:rPr>
          <w:rFonts w:eastAsiaTheme="minorEastAsia" w:hint="eastAsia"/>
          <w:sz w:val="24"/>
        </w:rPr>
        <w:t>W</w:t>
      </w:r>
      <w:r w:rsidRPr="00863753">
        <w:rPr>
          <w:rFonts w:eastAsiaTheme="minorEastAsia"/>
          <w:sz w:val="24"/>
        </w:rPr>
        <w:t>R76</w:t>
      </w:r>
      <w:r w:rsidRPr="00863753">
        <w:rPr>
          <w:rFonts w:eastAsiaTheme="minorEastAsia"/>
          <w:sz w:val="24"/>
        </w:rPr>
        <w:t>号地热矿区矿产资源开发利用方案</w:t>
      </w:r>
      <w:r w:rsidRPr="00863753">
        <w:rPr>
          <w:rFonts w:eastAsiaTheme="minorEastAsia" w:hint="eastAsia"/>
          <w:sz w:val="24"/>
        </w:rPr>
        <w:t>》，矿山服务年限为长期持续开发利用</w:t>
      </w:r>
      <w:r w:rsidR="00FC43FE">
        <w:rPr>
          <w:rFonts w:eastAsiaTheme="minorEastAsia" w:hint="eastAsia"/>
          <w:sz w:val="24"/>
        </w:rPr>
        <w:t>；</w:t>
      </w:r>
      <w:r w:rsidR="00FC43FE" w:rsidRPr="004918E7">
        <w:rPr>
          <w:rFonts w:ascii="宋体" w:hAnsi="宋体" w:hint="eastAsia"/>
          <w:sz w:val="24"/>
        </w:rPr>
        <w:t>随着</w:t>
      </w:r>
      <w:r w:rsidR="00FC43FE" w:rsidRPr="004918E7">
        <w:rPr>
          <w:rFonts w:ascii="宋体" w:hAnsi="宋体"/>
          <w:sz w:val="24"/>
        </w:rPr>
        <w:t>太华湖温泉度假养老养生</w:t>
      </w:r>
      <w:r w:rsidR="00FC43FE" w:rsidRPr="004918E7">
        <w:rPr>
          <w:rFonts w:ascii="宋体" w:hAnsi="宋体" w:hint="eastAsia"/>
          <w:sz w:val="24"/>
        </w:rPr>
        <w:t>园</w:t>
      </w:r>
      <w:r w:rsidR="00FC43FE" w:rsidRPr="004918E7">
        <w:rPr>
          <w:rFonts w:ascii="宋体" w:hAnsi="宋体"/>
          <w:sz w:val="24"/>
        </w:rPr>
        <w:t>项目整体建设</w:t>
      </w:r>
      <w:r w:rsidR="00FC43FE" w:rsidRPr="004918E7">
        <w:rPr>
          <w:rFonts w:ascii="宋体" w:hAnsi="宋体" w:hint="eastAsia"/>
          <w:sz w:val="24"/>
        </w:rPr>
        <w:t>，</w:t>
      </w:r>
      <w:r w:rsidR="00FC43FE" w:rsidRPr="004918E7">
        <w:rPr>
          <w:rFonts w:ascii="宋体" w:hAnsi="宋体"/>
          <w:sz w:val="24"/>
        </w:rPr>
        <w:t>渭南中海兴业置业有限公司将对场地统一建设以满足项目整体景观设计要求</w:t>
      </w:r>
      <w:r w:rsidR="00FC43FE">
        <w:rPr>
          <w:rFonts w:ascii="宋体" w:hAnsi="宋体" w:hint="eastAsia"/>
          <w:sz w:val="24"/>
        </w:rPr>
        <w:t>。</w:t>
      </w:r>
    </w:p>
    <w:p w:rsidR="00A90237" w:rsidRPr="008F19ED" w:rsidRDefault="00FC43FE" w:rsidP="00FC43FE">
      <w:pPr>
        <w:spacing w:line="360" w:lineRule="auto"/>
        <w:ind w:firstLineChars="200" w:firstLine="480"/>
        <w:rPr>
          <w:rFonts w:ascii="宋体" w:hAnsi="宋体"/>
          <w:sz w:val="24"/>
        </w:rPr>
      </w:pPr>
      <w:r>
        <w:rPr>
          <w:rFonts w:ascii="宋体" w:hAnsi="宋体" w:hint="eastAsia"/>
          <w:sz w:val="24"/>
        </w:rPr>
        <w:t>故本方案不涉及</w:t>
      </w:r>
      <w:r>
        <w:rPr>
          <w:rFonts w:ascii="宋体" w:hAnsi="宋体"/>
          <w:sz w:val="24"/>
        </w:rPr>
        <w:t>损毁土地和不留续使用的永久性建设用地</w:t>
      </w:r>
      <w:r>
        <w:rPr>
          <w:rFonts w:ascii="宋体" w:hAnsi="宋体" w:hint="eastAsia"/>
          <w:sz w:val="24"/>
        </w:rPr>
        <w:t>；</w:t>
      </w:r>
      <w:r w:rsidR="00A90237" w:rsidRPr="008F19ED">
        <w:rPr>
          <w:rFonts w:ascii="宋体" w:hAnsi="宋体" w:hint="eastAsia"/>
          <w:sz w:val="24"/>
        </w:rPr>
        <w:t>不存在</w:t>
      </w:r>
      <w:r w:rsidR="00A90237" w:rsidRPr="008F19ED">
        <w:rPr>
          <w:rFonts w:ascii="宋体" w:hAnsi="宋体"/>
          <w:sz w:val="24"/>
        </w:rPr>
        <w:t>露天采矿、烧制砖瓦、挖沙取土等地表挖掘所损毁的土地现象</w:t>
      </w:r>
      <w:r>
        <w:rPr>
          <w:rFonts w:ascii="宋体" w:hAnsi="宋体" w:hint="eastAsia"/>
          <w:sz w:val="24"/>
        </w:rPr>
        <w:t>；</w:t>
      </w:r>
      <w:r w:rsidR="00A90237" w:rsidRPr="008F19ED">
        <w:rPr>
          <w:rFonts w:ascii="宋体" w:hAnsi="宋体"/>
          <w:sz w:val="24"/>
        </w:rPr>
        <w:t>不会因地下采矿造成土地地表塌陷</w:t>
      </w:r>
      <w:r>
        <w:rPr>
          <w:rFonts w:ascii="宋体" w:hAnsi="宋体" w:hint="eastAsia"/>
          <w:sz w:val="24"/>
        </w:rPr>
        <w:t>；</w:t>
      </w:r>
      <w:r w:rsidR="00A90237" w:rsidRPr="008F19ED">
        <w:rPr>
          <w:rFonts w:ascii="宋体" w:hAnsi="宋体"/>
          <w:sz w:val="24"/>
        </w:rPr>
        <w:t>无堆放采矿剥离物、废石、矿渣、粉煤灰等固体废弃物压占的土地</w:t>
      </w:r>
      <w:r w:rsidR="00A90237" w:rsidRPr="008F19ED">
        <w:rPr>
          <w:rFonts w:ascii="宋体" w:hAnsi="宋体" w:hint="eastAsia"/>
          <w:sz w:val="24"/>
        </w:rPr>
        <w:t>，生产建设活动无</w:t>
      </w:r>
      <w:r w:rsidR="00A90237" w:rsidRPr="008F19ED">
        <w:rPr>
          <w:rFonts w:ascii="宋体" w:hAnsi="宋体"/>
          <w:sz w:val="24"/>
        </w:rPr>
        <w:t>临时占用所损毁的土地</w:t>
      </w:r>
      <w:r w:rsidR="00A90237" w:rsidRPr="008F19ED">
        <w:rPr>
          <w:rFonts w:ascii="宋体" w:hAnsi="宋体" w:hint="eastAsia"/>
          <w:sz w:val="24"/>
        </w:rPr>
        <w:t>；依据</w:t>
      </w:r>
      <w:r w:rsidR="00A90237" w:rsidRPr="008F19ED">
        <w:rPr>
          <w:rFonts w:ascii="宋体" w:hAnsi="宋体"/>
          <w:sz w:val="24"/>
        </w:rPr>
        <w:t>《土地复垦条例》（国务院令第592号）和《土地复垦方案编制规程－通则》（TD/T 1031.1-2011</w:t>
      </w:r>
      <w:r w:rsidR="00A90237" w:rsidRPr="008F19ED">
        <w:rPr>
          <w:rFonts w:ascii="宋体" w:hAnsi="宋体" w:hint="eastAsia"/>
          <w:sz w:val="24"/>
        </w:rPr>
        <w:t>），</w:t>
      </w:r>
      <w:r>
        <w:rPr>
          <w:rFonts w:ascii="宋体" w:hAnsi="宋体" w:hint="eastAsia"/>
          <w:sz w:val="24"/>
        </w:rPr>
        <w:t>本矿山</w:t>
      </w:r>
      <w:r w:rsidR="00A90237" w:rsidRPr="008F19ED">
        <w:rPr>
          <w:rFonts w:ascii="宋体" w:hAnsi="宋体" w:hint="eastAsia"/>
          <w:sz w:val="24"/>
        </w:rPr>
        <w:t>无土地复垦义务人复垦范围，不涉及土地复垦。</w:t>
      </w:r>
    </w:p>
    <w:p w:rsidR="00F24E59" w:rsidRDefault="00F24E59" w:rsidP="00F24E59">
      <w:pPr>
        <w:pStyle w:val="3"/>
        <w:widowControl/>
        <w:tabs>
          <w:tab w:val="clear" w:pos="425"/>
          <w:tab w:val="clear" w:pos="2563"/>
        </w:tabs>
        <w:adjustRightInd w:val="0"/>
        <w:snapToGrid w:val="0"/>
        <w:rPr>
          <w:sz w:val="24"/>
          <w:szCs w:val="24"/>
        </w:rPr>
      </w:pPr>
      <w:r>
        <w:rPr>
          <w:rFonts w:hint="eastAsia"/>
          <w:sz w:val="24"/>
          <w:szCs w:val="24"/>
        </w:rPr>
        <w:t>（三）土地类型与权属</w:t>
      </w:r>
    </w:p>
    <w:p w:rsidR="00157F34" w:rsidRDefault="00157F34" w:rsidP="00157F34">
      <w:pPr>
        <w:spacing w:line="360" w:lineRule="auto"/>
        <w:ind w:firstLineChars="200" w:firstLine="480"/>
        <w:rPr>
          <w:rFonts w:eastAsiaTheme="minorEastAsia"/>
          <w:sz w:val="24"/>
        </w:rPr>
      </w:pPr>
      <w:r>
        <w:rPr>
          <w:rFonts w:eastAsiaTheme="minorEastAsia"/>
          <w:sz w:val="24"/>
        </w:rPr>
        <w:t>太华湖温泉度假</w:t>
      </w:r>
      <w:r w:rsidRPr="004B4314">
        <w:rPr>
          <w:rFonts w:eastAsiaTheme="minorEastAsia"/>
          <w:sz w:val="24"/>
        </w:rPr>
        <w:t>养老养生</w:t>
      </w:r>
      <w:r>
        <w:rPr>
          <w:rFonts w:eastAsiaTheme="minorEastAsia" w:hint="eastAsia"/>
          <w:sz w:val="24"/>
        </w:rPr>
        <w:t>园</w:t>
      </w:r>
      <w:r>
        <w:rPr>
          <w:rFonts w:eastAsiaTheme="minorEastAsia"/>
          <w:sz w:val="24"/>
        </w:rPr>
        <w:t>项目</w:t>
      </w:r>
      <w:r>
        <w:rPr>
          <w:rFonts w:eastAsiaTheme="minorEastAsia" w:hint="eastAsia"/>
          <w:sz w:val="24"/>
        </w:rPr>
        <w:t>，</w:t>
      </w:r>
      <w:r>
        <w:rPr>
          <w:rFonts w:eastAsiaTheme="minorEastAsia"/>
          <w:sz w:val="24"/>
        </w:rPr>
        <w:t>是由采矿权申请人</w:t>
      </w:r>
      <w:r w:rsidRPr="004B4314">
        <w:rPr>
          <w:rFonts w:eastAsiaTheme="minorEastAsia"/>
          <w:sz w:val="24"/>
        </w:rPr>
        <w:t>渭南中海兴业置业有限公司</w:t>
      </w:r>
      <w:r>
        <w:rPr>
          <w:rFonts w:eastAsiaTheme="minorEastAsia" w:hint="eastAsia"/>
          <w:sz w:val="24"/>
        </w:rPr>
        <w:t>投资</w:t>
      </w:r>
      <w:r>
        <w:rPr>
          <w:rFonts w:eastAsiaTheme="minorEastAsia"/>
          <w:sz w:val="24"/>
        </w:rPr>
        <w:t>建设</w:t>
      </w:r>
      <w:r w:rsidRPr="004B4314">
        <w:rPr>
          <w:rFonts w:eastAsiaTheme="minorEastAsia"/>
          <w:sz w:val="24"/>
        </w:rPr>
        <w:t>开发</w:t>
      </w:r>
      <w:r>
        <w:rPr>
          <w:rFonts w:eastAsiaTheme="minorEastAsia"/>
          <w:sz w:val="24"/>
        </w:rPr>
        <w:t>的</w:t>
      </w:r>
      <w:r>
        <w:rPr>
          <w:rFonts w:eastAsiaTheme="minorEastAsia" w:hint="eastAsia"/>
          <w:sz w:val="24"/>
        </w:rPr>
        <w:t>，</w:t>
      </w:r>
      <w:r w:rsidR="009921D2">
        <w:rPr>
          <w:rFonts w:eastAsiaTheme="minorEastAsia" w:hint="eastAsia"/>
          <w:sz w:val="24"/>
        </w:rPr>
        <w:t>已</w:t>
      </w:r>
      <w:r>
        <w:rPr>
          <w:rFonts w:eastAsiaTheme="minorEastAsia"/>
          <w:sz w:val="24"/>
        </w:rPr>
        <w:t>取</w:t>
      </w:r>
      <w:r w:rsidRPr="00BF3D95">
        <w:rPr>
          <w:rFonts w:eastAsiaTheme="minorEastAsia"/>
          <w:color w:val="000000" w:themeColor="text1"/>
          <w:sz w:val="24"/>
        </w:rPr>
        <w:t>得华阴市国土资源局颁发的阴国用</w:t>
      </w:r>
      <w:r w:rsidRPr="00BF3D95">
        <w:rPr>
          <w:rFonts w:eastAsiaTheme="minorEastAsia" w:hint="eastAsia"/>
          <w:color w:val="000000" w:themeColor="text1"/>
          <w:sz w:val="24"/>
        </w:rPr>
        <w:t>（</w:t>
      </w:r>
      <w:r w:rsidRPr="00BF3D95">
        <w:rPr>
          <w:rFonts w:eastAsiaTheme="minorEastAsia" w:hint="eastAsia"/>
          <w:color w:val="000000" w:themeColor="text1"/>
          <w:sz w:val="24"/>
        </w:rPr>
        <w:t>2</w:t>
      </w:r>
      <w:r w:rsidRPr="00BF3D95">
        <w:rPr>
          <w:rFonts w:eastAsiaTheme="minorEastAsia"/>
          <w:color w:val="000000" w:themeColor="text1"/>
          <w:sz w:val="24"/>
        </w:rPr>
        <w:t>013</w:t>
      </w:r>
      <w:r w:rsidRPr="00BF3D95">
        <w:rPr>
          <w:rFonts w:eastAsiaTheme="minorEastAsia" w:hint="eastAsia"/>
          <w:color w:val="000000" w:themeColor="text1"/>
          <w:sz w:val="24"/>
        </w:rPr>
        <w:t>）第</w:t>
      </w:r>
      <w:r w:rsidRPr="00BF3D95">
        <w:rPr>
          <w:rFonts w:eastAsiaTheme="minorEastAsia" w:hint="eastAsia"/>
          <w:color w:val="000000" w:themeColor="text1"/>
          <w:sz w:val="24"/>
        </w:rPr>
        <w:t>1</w:t>
      </w:r>
      <w:r w:rsidRPr="00BF3D95">
        <w:rPr>
          <w:rFonts w:eastAsiaTheme="minorEastAsia"/>
          <w:color w:val="000000" w:themeColor="text1"/>
          <w:sz w:val="24"/>
        </w:rPr>
        <w:t>4</w:t>
      </w:r>
      <w:r w:rsidRPr="00BF3D95">
        <w:rPr>
          <w:rFonts w:eastAsiaTheme="minorEastAsia"/>
          <w:color w:val="000000" w:themeColor="text1"/>
          <w:sz w:val="24"/>
        </w:rPr>
        <w:t>号</w:t>
      </w:r>
      <w:r w:rsidRPr="00BF3D95">
        <w:rPr>
          <w:rFonts w:eastAsiaTheme="minorEastAsia" w:hint="eastAsia"/>
          <w:color w:val="000000" w:themeColor="text1"/>
          <w:sz w:val="24"/>
        </w:rPr>
        <w:t>、</w:t>
      </w:r>
      <w:r w:rsidRPr="00BF3D95">
        <w:rPr>
          <w:rFonts w:eastAsiaTheme="minorEastAsia"/>
          <w:color w:val="000000" w:themeColor="text1"/>
          <w:sz w:val="24"/>
        </w:rPr>
        <w:t>第</w:t>
      </w:r>
      <w:r w:rsidRPr="00BF3D95">
        <w:rPr>
          <w:rFonts w:eastAsiaTheme="minorEastAsia" w:hint="eastAsia"/>
          <w:color w:val="000000" w:themeColor="text1"/>
          <w:sz w:val="24"/>
        </w:rPr>
        <w:t>1</w:t>
      </w:r>
      <w:r w:rsidRPr="00BF3D95">
        <w:rPr>
          <w:rFonts w:eastAsiaTheme="minorEastAsia"/>
          <w:color w:val="000000" w:themeColor="text1"/>
          <w:sz w:val="24"/>
        </w:rPr>
        <w:t>5</w:t>
      </w:r>
      <w:r w:rsidRPr="00BF3D95">
        <w:rPr>
          <w:rFonts w:eastAsiaTheme="minorEastAsia"/>
          <w:color w:val="000000" w:themeColor="text1"/>
          <w:sz w:val="24"/>
        </w:rPr>
        <w:t>号土地使用权证书</w:t>
      </w:r>
      <w:r w:rsidR="009921D2">
        <w:rPr>
          <w:rFonts w:eastAsiaTheme="minorEastAsia"/>
          <w:color w:val="000000" w:themeColor="text1"/>
          <w:sz w:val="24"/>
        </w:rPr>
        <w:t>和国有建设用地使用权出让合同</w:t>
      </w:r>
      <w:r w:rsidR="009921D2">
        <w:rPr>
          <w:rFonts w:eastAsiaTheme="minorEastAsia" w:hint="eastAsia"/>
          <w:color w:val="000000" w:themeColor="text1"/>
          <w:sz w:val="24"/>
        </w:rPr>
        <w:t>（合同编号：</w:t>
      </w:r>
      <w:r w:rsidR="009921D2">
        <w:rPr>
          <w:rFonts w:eastAsiaTheme="minorEastAsia" w:hint="eastAsia"/>
          <w:color w:val="000000" w:themeColor="text1"/>
          <w:sz w:val="24"/>
        </w:rPr>
        <w:t>Y</w:t>
      </w:r>
      <w:r w:rsidR="009921D2">
        <w:rPr>
          <w:rFonts w:eastAsiaTheme="minorEastAsia"/>
          <w:color w:val="000000" w:themeColor="text1"/>
          <w:sz w:val="24"/>
        </w:rPr>
        <w:t>G-1206</w:t>
      </w:r>
      <w:r w:rsidR="009921D2">
        <w:rPr>
          <w:rFonts w:eastAsiaTheme="minorEastAsia" w:hint="eastAsia"/>
          <w:color w:val="000000" w:themeColor="text1"/>
          <w:sz w:val="24"/>
        </w:rPr>
        <w:t>）</w:t>
      </w:r>
      <w:r w:rsidRPr="00BF3D95">
        <w:rPr>
          <w:rFonts w:eastAsiaTheme="minorEastAsia" w:hint="eastAsia"/>
          <w:color w:val="000000" w:themeColor="text1"/>
          <w:sz w:val="24"/>
        </w:rPr>
        <w:t>（附件</w:t>
      </w:r>
      <w:r w:rsidR="009921D2">
        <w:rPr>
          <w:rFonts w:eastAsiaTheme="minorEastAsia"/>
          <w:color w:val="000000" w:themeColor="text1"/>
          <w:sz w:val="24"/>
        </w:rPr>
        <w:t>5</w:t>
      </w:r>
      <w:r w:rsidRPr="00BF3D95">
        <w:rPr>
          <w:rFonts w:eastAsiaTheme="minorEastAsia" w:hint="eastAsia"/>
          <w:color w:val="000000" w:themeColor="text1"/>
          <w:sz w:val="24"/>
        </w:rPr>
        <w:t>），合</w:t>
      </w:r>
      <w:r>
        <w:rPr>
          <w:rFonts w:eastAsiaTheme="minorEastAsia" w:hint="eastAsia"/>
          <w:sz w:val="24"/>
        </w:rPr>
        <w:t>计建设用地</w:t>
      </w:r>
      <w:r w:rsidR="009921D2">
        <w:rPr>
          <w:rFonts w:ascii="宋体" w:hAnsi="宋体" w:hint="eastAsia"/>
          <w:sz w:val="24"/>
        </w:rPr>
        <w:t>1</w:t>
      </w:r>
      <w:r w:rsidR="009921D2">
        <w:rPr>
          <w:rFonts w:ascii="宋体" w:hAnsi="宋体"/>
          <w:sz w:val="24"/>
        </w:rPr>
        <w:t>6.856hm</w:t>
      </w:r>
      <w:r w:rsidR="009921D2">
        <w:rPr>
          <w:rFonts w:ascii="宋体" w:hAnsi="宋体"/>
          <w:sz w:val="24"/>
          <w:vertAlign w:val="superscript"/>
        </w:rPr>
        <w:t>2</w:t>
      </w:r>
      <w:r>
        <w:rPr>
          <w:rFonts w:eastAsiaTheme="minorEastAsia" w:hint="eastAsia"/>
          <w:sz w:val="24"/>
        </w:rPr>
        <w:t>，</w:t>
      </w:r>
      <w:r w:rsidR="009921D2">
        <w:rPr>
          <w:rFonts w:eastAsiaTheme="minorEastAsia" w:hint="eastAsia"/>
          <w:sz w:val="24"/>
        </w:rPr>
        <w:t>其中</w:t>
      </w:r>
      <w:r>
        <w:rPr>
          <w:rFonts w:eastAsiaTheme="minorEastAsia"/>
          <w:sz w:val="24"/>
        </w:rPr>
        <w:t>商服</w:t>
      </w:r>
      <w:r w:rsidR="009921D2">
        <w:rPr>
          <w:rFonts w:eastAsiaTheme="minorEastAsia"/>
          <w:sz w:val="24"/>
        </w:rPr>
        <w:t>用地</w:t>
      </w:r>
      <w:r w:rsidR="009921D2">
        <w:rPr>
          <w:rFonts w:eastAsiaTheme="minorEastAsia"/>
          <w:sz w:val="24"/>
        </w:rPr>
        <w:t>6.969</w:t>
      </w:r>
      <w:r w:rsidR="00EF4EF1">
        <w:rPr>
          <w:rFonts w:eastAsiaTheme="minorEastAsia"/>
          <w:sz w:val="24"/>
        </w:rPr>
        <w:t>hm</w:t>
      </w:r>
      <w:r w:rsidR="00EF4EF1">
        <w:rPr>
          <w:rFonts w:eastAsiaTheme="minorEastAsia"/>
          <w:sz w:val="24"/>
          <w:vertAlign w:val="superscript"/>
        </w:rPr>
        <w:t>2</w:t>
      </w:r>
      <w:r>
        <w:rPr>
          <w:rFonts w:eastAsiaTheme="minorEastAsia" w:hint="eastAsia"/>
          <w:sz w:val="24"/>
        </w:rPr>
        <w:t>、</w:t>
      </w:r>
      <w:r w:rsidR="009921D2">
        <w:rPr>
          <w:rFonts w:eastAsiaTheme="minorEastAsia" w:hint="eastAsia"/>
          <w:sz w:val="24"/>
        </w:rPr>
        <w:t>城镇</w:t>
      </w:r>
      <w:r>
        <w:rPr>
          <w:rFonts w:eastAsiaTheme="minorEastAsia"/>
          <w:sz w:val="24"/>
        </w:rPr>
        <w:t>住宅用地</w:t>
      </w:r>
      <w:r w:rsidR="009921D2">
        <w:rPr>
          <w:rFonts w:eastAsiaTheme="minorEastAsia"/>
          <w:sz w:val="24"/>
        </w:rPr>
        <w:t>9.887</w:t>
      </w:r>
      <w:r w:rsidR="009921D2">
        <w:rPr>
          <w:rFonts w:ascii="宋体" w:hAnsi="宋体"/>
          <w:sz w:val="24"/>
        </w:rPr>
        <w:t>hm</w:t>
      </w:r>
      <w:r w:rsidR="009921D2">
        <w:rPr>
          <w:rFonts w:ascii="宋体" w:hAnsi="宋体"/>
          <w:sz w:val="24"/>
          <w:vertAlign w:val="superscript"/>
        </w:rPr>
        <w:t>2</w:t>
      </w:r>
      <w:r>
        <w:rPr>
          <w:rFonts w:eastAsiaTheme="minorEastAsia" w:hint="eastAsia"/>
          <w:sz w:val="24"/>
        </w:rPr>
        <w:t>。</w:t>
      </w:r>
    </w:p>
    <w:p w:rsidR="00B116D8" w:rsidRPr="009921D2" w:rsidRDefault="00B116D8" w:rsidP="00157F34">
      <w:pPr>
        <w:spacing w:line="360" w:lineRule="auto"/>
        <w:ind w:firstLineChars="200" w:firstLine="480"/>
        <w:rPr>
          <w:rFonts w:eastAsiaTheme="minorEastAsia"/>
          <w:sz w:val="24"/>
        </w:rPr>
        <w:sectPr w:rsidR="00B116D8" w:rsidRPr="009921D2">
          <w:pgSz w:w="11907" w:h="16840"/>
          <w:pgMar w:top="1440" w:right="1474" w:bottom="1440" w:left="1701" w:header="851" w:footer="992" w:gutter="0"/>
          <w:cols w:space="425"/>
          <w:docGrid w:type="lines" w:linePitch="312"/>
        </w:sectPr>
      </w:pPr>
    </w:p>
    <w:p w:rsidR="00B6645C" w:rsidRPr="005C3B97" w:rsidRDefault="00CA1166" w:rsidP="005C3B97">
      <w:pPr>
        <w:pStyle w:val="1"/>
        <w:numPr>
          <w:ilvl w:val="0"/>
          <w:numId w:val="0"/>
        </w:numPr>
        <w:spacing w:before="0" w:after="0"/>
        <w:jc w:val="center"/>
        <w:rPr>
          <w:sz w:val="32"/>
          <w:szCs w:val="32"/>
        </w:rPr>
      </w:pPr>
      <w:bookmarkStart w:id="145" w:name="_Toc4982684"/>
      <w:r w:rsidRPr="005C3B97">
        <w:rPr>
          <w:rFonts w:hint="eastAsia"/>
          <w:sz w:val="32"/>
          <w:szCs w:val="32"/>
        </w:rPr>
        <w:lastRenderedPageBreak/>
        <w:t>第四章</w:t>
      </w:r>
      <w:r w:rsidRPr="005C3B97">
        <w:rPr>
          <w:rFonts w:hint="eastAsia"/>
          <w:sz w:val="32"/>
          <w:szCs w:val="32"/>
        </w:rPr>
        <w:t xml:space="preserve">  </w:t>
      </w:r>
      <w:r w:rsidRPr="005C3B97">
        <w:rPr>
          <w:rFonts w:hint="eastAsia"/>
          <w:sz w:val="32"/>
          <w:szCs w:val="32"/>
        </w:rPr>
        <w:t>矿山地质环境</w:t>
      </w:r>
      <w:r w:rsidR="005C3B97">
        <w:rPr>
          <w:rFonts w:hint="eastAsia"/>
          <w:sz w:val="32"/>
          <w:szCs w:val="32"/>
        </w:rPr>
        <w:t>治理与土地复垦可行性分析</w:t>
      </w:r>
      <w:bookmarkEnd w:id="145"/>
    </w:p>
    <w:p w:rsidR="00B6645C" w:rsidRPr="005C3B97" w:rsidRDefault="00CA1166" w:rsidP="005C3B97">
      <w:pPr>
        <w:pStyle w:val="2"/>
        <w:spacing w:before="0" w:after="0"/>
        <w:rPr>
          <w:w w:val="100"/>
          <w:sz w:val="28"/>
          <w:szCs w:val="28"/>
        </w:rPr>
      </w:pPr>
      <w:bookmarkStart w:id="146" w:name="_Toc4982685"/>
      <w:r w:rsidRPr="005C3B97">
        <w:rPr>
          <w:rFonts w:hint="eastAsia"/>
          <w:w w:val="100"/>
          <w:sz w:val="28"/>
          <w:szCs w:val="28"/>
        </w:rPr>
        <w:t>一、</w:t>
      </w:r>
      <w:r w:rsidR="005C3B97">
        <w:rPr>
          <w:rFonts w:hint="eastAsia"/>
          <w:w w:val="100"/>
          <w:sz w:val="28"/>
          <w:szCs w:val="28"/>
        </w:rPr>
        <w:t>矿山地质环境治理可行性分析</w:t>
      </w:r>
      <w:bookmarkEnd w:id="146"/>
    </w:p>
    <w:p w:rsidR="00B6645C" w:rsidRDefault="005C3B97" w:rsidP="005C3B97">
      <w:pPr>
        <w:pStyle w:val="3"/>
        <w:widowControl/>
        <w:tabs>
          <w:tab w:val="clear" w:pos="425"/>
          <w:tab w:val="clear" w:pos="2563"/>
        </w:tabs>
        <w:adjustRightInd w:val="0"/>
        <w:snapToGrid w:val="0"/>
        <w:rPr>
          <w:sz w:val="24"/>
          <w:szCs w:val="24"/>
        </w:rPr>
      </w:pPr>
      <w:r>
        <w:rPr>
          <w:rFonts w:hint="eastAsia"/>
          <w:sz w:val="24"/>
          <w:szCs w:val="24"/>
        </w:rPr>
        <w:t>（一）技术可行性分析</w:t>
      </w:r>
    </w:p>
    <w:p w:rsidR="00B116D8" w:rsidRDefault="00B116D8" w:rsidP="00B116D8">
      <w:pPr>
        <w:spacing w:line="360" w:lineRule="auto"/>
        <w:ind w:firstLineChars="200" w:firstLine="480"/>
        <w:rPr>
          <w:sz w:val="24"/>
        </w:rPr>
      </w:pPr>
      <w:r>
        <w:rPr>
          <w:rFonts w:hint="eastAsia"/>
          <w:sz w:val="24"/>
        </w:rPr>
        <w:t>通过现状与预测分析，评估区矿山地质环境方面，地质灾害、地形地貌景观、含水层和水土污染等方面受地热水开发利用活动的影响较轻。</w:t>
      </w:r>
    </w:p>
    <w:p w:rsidR="00B116D8" w:rsidRPr="00B116D8" w:rsidRDefault="00B116D8" w:rsidP="00B116D8">
      <w:pPr>
        <w:spacing w:line="360" w:lineRule="auto"/>
        <w:ind w:firstLineChars="200" w:firstLine="480"/>
        <w:rPr>
          <w:sz w:val="24"/>
        </w:rPr>
      </w:pPr>
      <w:r w:rsidRPr="00B116D8">
        <w:rPr>
          <w:rFonts w:hint="eastAsia"/>
          <w:sz w:val="24"/>
        </w:rPr>
        <w:t>本方案以近期矿山地质环境保护和恢复治理工作为重点，坚持“预防为主、防治结合、在保护中开发、在开发中保护；因地制宜、边开采边治理”的原则，主要技术措施以预防监测为主，即在评估区内进行地热井监测、浅部地下水井监测</w:t>
      </w:r>
      <w:r>
        <w:rPr>
          <w:sz w:val="24"/>
        </w:rPr>
        <w:t>，监测技术成熟可靠</w:t>
      </w:r>
      <w:r>
        <w:rPr>
          <w:rFonts w:hint="eastAsia"/>
          <w:sz w:val="24"/>
        </w:rPr>
        <w:t>，</w:t>
      </w:r>
      <w:r>
        <w:rPr>
          <w:sz w:val="24"/>
        </w:rPr>
        <w:t>治理难度较简单</w:t>
      </w:r>
      <w:r w:rsidRPr="00B116D8">
        <w:rPr>
          <w:sz w:val="24"/>
        </w:rPr>
        <w:t>，防治措施技术可行。</w:t>
      </w:r>
    </w:p>
    <w:p w:rsidR="005C3B97" w:rsidRDefault="005C3B97" w:rsidP="005C3B97">
      <w:pPr>
        <w:pStyle w:val="3"/>
        <w:widowControl/>
        <w:tabs>
          <w:tab w:val="clear" w:pos="425"/>
          <w:tab w:val="clear" w:pos="2563"/>
        </w:tabs>
        <w:adjustRightInd w:val="0"/>
        <w:snapToGrid w:val="0"/>
        <w:rPr>
          <w:sz w:val="24"/>
          <w:szCs w:val="24"/>
        </w:rPr>
      </w:pPr>
      <w:r>
        <w:rPr>
          <w:rFonts w:hint="eastAsia"/>
          <w:sz w:val="24"/>
          <w:szCs w:val="24"/>
        </w:rPr>
        <w:t>（二）经济可行性分析</w:t>
      </w:r>
    </w:p>
    <w:p w:rsidR="00B116D8" w:rsidRPr="00B116D8" w:rsidRDefault="00B116D8" w:rsidP="00B116D8">
      <w:pPr>
        <w:spacing w:line="360" w:lineRule="auto"/>
        <w:ind w:firstLineChars="200" w:firstLine="480"/>
        <w:rPr>
          <w:sz w:val="24"/>
        </w:rPr>
      </w:pPr>
      <w:r w:rsidRPr="00B116D8">
        <w:rPr>
          <w:sz w:val="24"/>
        </w:rPr>
        <w:t>本方案针对地质环境问题提出的</w:t>
      </w:r>
      <w:r w:rsidRPr="00B116D8">
        <w:rPr>
          <w:rFonts w:hint="eastAsia"/>
          <w:sz w:val="24"/>
        </w:rPr>
        <w:t>地热井监测、浅部地下水井</w:t>
      </w:r>
      <w:r w:rsidRPr="00B116D8">
        <w:rPr>
          <w:sz w:val="24"/>
        </w:rPr>
        <w:t>监测</w:t>
      </w:r>
      <w:r>
        <w:rPr>
          <w:sz w:val="24"/>
        </w:rPr>
        <w:t>措施</w:t>
      </w:r>
      <w:r w:rsidRPr="00B116D8">
        <w:rPr>
          <w:sz w:val="24"/>
        </w:rPr>
        <w:t>，通过经费估算分析，估算金额范围在矿山</w:t>
      </w:r>
      <w:r>
        <w:rPr>
          <w:sz w:val="24"/>
        </w:rPr>
        <w:t>企业</w:t>
      </w:r>
      <w:r w:rsidRPr="00B116D8">
        <w:rPr>
          <w:sz w:val="24"/>
        </w:rPr>
        <w:t>可承受范围之内，通过</w:t>
      </w:r>
      <w:r w:rsidR="004834B1">
        <w:rPr>
          <w:rFonts w:hint="eastAsia"/>
          <w:sz w:val="24"/>
        </w:rPr>
        <w:t>按规定建立起矿山环境治理保证金制度</w:t>
      </w:r>
      <w:r w:rsidRPr="00B116D8">
        <w:rPr>
          <w:sz w:val="24"/>
        </w:rPr>
        <w:t>确保治理工程顺利展开，防治措施经济可行。</w:t>
      </w:r>
    </w:p>
    <w:p w:rsidR="005C3B97" w:rsidRDefault="005C3B97" w:rsidP="005C3B97">
      <w:pPr>
        <w:pStyle w:val="3"/>
        <w:widowControl/>
        <w:tabs>
          <w:tab w:val="clear" w:pos="425"/>
          <w:tab w:val="clear" w:pos="2563"/>
        </w:tabs>
        <w:adjustRightInd w:val="0"/>
        <w:snapToGrid w:val="0"/>
        <w:rPr>
          <w:sz w:val="24"/>
          <w:szCs w:val="24"/>
        </w:rPr>
      </w:pPr>
      <w:r>
        <w:rPr>
          <w:rFonts w:hint="eastAsia"/>
          <w:sz w:val="24"/>
          <w:szCs w:val="24"/>
        </w:rPr>
        <w:t>（三）生态环境协调性分析</w:t>
      </w:r>
    </w:p>
    <w:p w:rsidR="004834B1" w:rsidRPr="004834B1" w:rsidRDefault="004834B1" w:rsidP="004834B1">
      <w:pPr>
        <w:spacing w:line="360" w:lineRule="auto"/>
        <w:ind w:firstLineChars="200" w:firstLine="480"/>
        <w:rPr>
          <w:sz w:val="24"/>
        </w:rPr>
      </w:pPr>
      <w:r w:rsidRPr="004834B1">
        <w:rPr>
          <w:sz w:val="24"/>
        </w:rPr>
        <w:t>因地热水开发利用工程</w:t>
      </w:r>
      <w:r>
        <w:rPr>
          <w:sz w:val="24"/>
        </w:rPr>
        <w:t>对</w:t>
      </w:r>
      <w:r>
        <w:rPr>
          <w:rFonts w:hint="eastAsia"/>
          <w:sz w:val="24"/>
        </w:rPr>
        <w:t>地质灾害、地形地貌景观、含水层和水土污染等方面影响程度较轻，且</w:t>
      </w:r>
      <w:r w:rsidRPr="004834B1">
        <w:rPr>
          <w:rFonts w:hint="eastAsia"/>
          <w:sz w:val="24"/>
        </w:rPr>
        <w:t>温泉洗浴尾水处理达标后经华阴市东环路的排污管道排入华阴市市政污水管网，</w:t>
      </w:r>
      <w:r>
        <w:rPr>
          <w:sz w:val="24"/>
        </w:rPr>
        <w:t>供暖尾水通过回灌井补充地热水资源</w:t>
      </w:r>
      <w:r>
        <w:rPr>
          <w:rFonts w:hint="eastAsia"/>
          <w:sz w:val="24"/>
        </w:rPr>
        <w:t>，</w:t>
      </w:r>
      <w:r w:rsidRPr="004834B1">
        <w:rPr>
          <w:sz w:val="24"/>
        </w:rPr>
        <w:t>对生态环境影响较轻</w:t>
      </w:r>
      <w:r w:rsidRPr="004834B1">
        <w:rPr>
          <w:rFonts w:hint="eastAsia"/>
          <w:sz w:val="24"/>
        </w:rPr>
        <w:t>。因此，采取</w:t>
      </w:r>
      <w:r w:rsidRPr="00B116D8">
        <w:rPr>
          <w:rFonts w:hint="eastAsia"/>
          <w:sz w:val="24"/>
        </w:rPr>
        <w:t>预防监测</w:t>
      </w:r>
      <w:r>
        <w:rPr>
          <w:rFonts w:hint="eastAsia"/>
          <w:sz w:val="24"/>
        </w:rPr>
        <w:t>措施</w:t>
      </w:r>
      <w:r w:rsidRPr="004834B1">
        <w:rPr>
          <w:sz w:val="24"/>
        </w:rPr>
        <w:t>与生态环境相协调，治理可行。</w:t>
      </w:r>
    </w:p>
    <w:p w:rsidR="005C3B97" w:rsidRPr="005C3B97" w:rsidRDefault="005C3B97" w:rsidP="005C3B97">
      <w:pPr>
        <w:pStyle w:val="2"/>
        <w:spacing w:before="0" w:after="0"/>
        <w:rPr>
          <w:w w:val="100"/>
          <w:sz w:val="28"/>
          <w:szCs w:val="28"/>
        </w:rPr>
      </w:pPr>
      <w:bookmarkStart w:id="147" w:name="_Toc4982686"/>
      <w:r>
        <w:rPr>
          <w:rFonts w:hint="eastAsia"/>
          <w:w w:val="100"/>
          <w:sz w:val="28"/>
          <w:szCs w:val="28"/>
        </w:rPr>
        <w:t>二</w:t>
      </w:r>
      <w:r w:rsidRPr="005C3B97">
        <w:rPr>
          <w:rFonts w:hint="eastAsia"/>
          <w:w w:val="100"/>
          <w:sz w:val="28"/>
          <w:szCs w:val="28"/>
        </w:rPr>
        <w:t>、</w:t>
      </w:r>
      <w:r>
        <w:rPr>
          <w:rFonts w:hint="eastAsia"/>
          <w:w w:val="100"/>
          <w:sz w:val="28"/>
          <w:szCs w:val="28"/>
        </w:rPr>
        <w:t>土地复垦可行性分析</w:t>
      </w:r>
      <w:bookmarkEnd w:id="147"/>
    </w:p>
    <w:p w:rsidR="001F3851" w:rsidRPr="008F19ED" w:rsidRDefault="001F3851" w:rsidP="001F3851">
      <w:pPr>
        <w:spacing w:line="360" w:lineRule="auto"/>
        <w:ind w:firstLineChars="200" w:firstLine="480"/>
        <w:rPr>
          <w:rFonts w:ascii="宋体" w:hAnsi="宋体"/>
          <w:sz w:val="24"/>
        </w:rPr>
      </w:pPr>
      <w:r>
        <w:rPr>
          <w:rFonts w:ascii="宋体" w:hAnsi="宋体" w:hint="eastAsia"/>
          <w:sz w:val="24"/>
        </w:rPr>
        <w:t>华阴市W</w:t>
      </w:r>
      <w:r>
        <w:rPr>
          <w:rFonts w:ascii="宋体" w:hAnsi="宋体"/>
          <w:sz w:val="24"/>
        </w:rPr>
        <w:t>R76地热矿区地热水开发利用工程均位于</w:t>
      </w:r>
      <w:r>
        <w:rPr>
          <w:rFonts w:eastAsiaTheme="minorEastAsia"/>
          <w:sz w:val="24"/>
        </w:rPr>
        <w:t>太华湖温泉度假</w:t>
      </w:r>
      <w:r w:rsidRPr="004B4314">
        <w:rPr>
          <w:rFonts w:eastAsiaTheme="minorEastAsia"/>
          <w:sz w:val="24"/>
        </w:rPr>
        <w:t>养老养生</w:t>
      </w:r>
      <w:r>
        <w:rPr>
          <w:rFonts w:eastAsiaTheme="minorEastAsia" w:hint="eastAsia"/>
          <w:sz w:val="24"/>
        </w:rPr>
        <w:t>园</w:t>
      </w:r>
      <w:r>
        <w:rPr>
          <w:rFonts w:eastAsiaTheme="minorEastAsia"/>
          <w:sz w:val="24"/>
        </w:rPr>
        <w:t>项目建设场地红线内</w:t>
      </w:r>
      <w:r>
        <w:rPr>
          <w:rFonts w:eastAsiaTheme="minorEastAsia" w:hint="eastAsia"/>
          <w:sz w:val="24"/>
        </w:rPr>
        <w:t>，地热水用于</w:t>
      </w:r>
      <w:r>
        <w:rPr>
          <w:rFonts w:eastAsiaTheme="minorEastAsia"/>
          <w:sz w:val="24"/>
        </w:rPr>
        <w:t>太华湖温泉度假</w:t>
      </w:r>
      <w:r w:rsidRPr="004B4314">
        <w:rPr>
          <w:rFonts w:eastAsiaTheme="minorEastAsia"/>
          <w:sz w:val="24"/>
        </w:rPr>
        <w:t>养老养生</w:t>
      </w:r>
      <w:r>
        <w:rPr>
          <w:rFonts w:eastAsiaTheme="minorEastAsia" w:hint="eastAsia"/>
          <w:sz w:val="24"/>
        </w:rPr>
        <w:t>园</w:t>
      </w:r>
      <w:r>
        <w:rPr>
          <w:rFonts w:eastAsiaTheme="minorEastAsia"/>
          <w:sz w:val="24"/>
        </w:rPr>
        <w:t>项目温泉洗浴和供暖</w:t>
      </w:r>
      <w:r>
        <w:rPr>
          <w:rFonts w:eastAsiaTheme="minorEastAsia" w:hint="eastAsia"/>
          <w:sz w:val="24"/>
        </w:rPr>
        <w:t>，</w:t>
      </w:r>
      <w:r>
        <w:rPr>
          <w:rFonts w:eastAsiaTheme="minorEastAsia"/>
          <w:sz w:val="24"/>
        </w:rPr>
        <w:t>不存在</w:t>
      </w:r>
      <w:r w:rsidRPr="00A90237">
        <w:rPr>
          <w:rFonts w:eastAsiaTheme="minorEastAsia"/>
          <w:sz w:val="24"/>
        </w:rPr>
        <w:t>地热水外送</w:t>
      </w:r>
      <w:r w:rsidRPr="00A90237">
        <w:rPr>
          <w:rFonts w:eastAsiaTheme="minorEastAsia" w:hint="eastAsia"/>
          <w:sz w:val="24"/>
        </w:rPr>
        <w:t>，</w:t>
      </w:r>
      <w:r w:rsidRPr="00A90237">
        <w:rPr>
          <w:rFonts w:eastAsiaTheme="minorEastAsia"/>
          <w:sz w:val="24"/>
        </w:rPr>
        <w:t>该项目用地与工程审批手续齐备</w:t>
      </w:r>
      <w:r w:rsidRPr="00A90237">
        <w:rPr>
          <w:rFonts w:eastAsiaTheme="minorEastAsia" w:hint="eastAsia"/>
          <w:sz w:val="24"/>
        </w:rPr>
        <w:t>，</w:t>
      </w:r>
      <w:r>
        <w:rPr>
          <w:rFonts w:ascii="宋体" w:hAnsi="宋体" w:hint="eastAsia"/>
          <w:sz w:val="24"/>
        </w:rPr>
        <w:t>不涉及</w:t>
      </w:r>
      <w:r>
        <w:rPr>
          <w:rFonts w:ascii="宋体" w:hAnsi="宋体"/>
          <w:sz w:val="24"/>
        </w:rPr>
        <w:t>损毁土地和不留续使用的永久性建设用地</w:t>
      </w:r>
      <w:r>
        <w:rPr>
          <w:rFonts w:ascii="宋体" w:hAnsi="宋体" w:hint="eastAsia"/>
          <w:sz w:val="24"/>
        </w:rPr>
        <w:t>；</w:t>
      </w:r>
      <w:r w:rsidRPr="008F19ED">
        <w:rPr>
          <w:rFonts w:ascii="宋体" w:hAnsi="宋体" w:hint="eastAsia"/>
          <w:sz w:val="24"/>
        </w:rPr>
        <w:t>不存在</w:t>
      </w:r>
      <w:r w:rsidRPr="008F19ED">
        <w:rPr>
          <w:rFonts w:ascii="宋体" w:hAnsi="宋体"/>
          <w:sz w:val="24"/>
        </w:rPr>
        <w:t>露天采矿、烧制砖瓦、挖沙取土等地表挖掘所损毁的土地现象</w:t>
      </w:r>
      <w:r>
        <w:rPr>
          <w:rFonts w:ascii="宋体" w:hAnsi="宋体" w:hint="eastAsia"/>
          <w:sz w:val="24"/>
        </w:rPr>
        <w:t>；</w:t>
      </w:r>
      <w:r w:rsidRPr="008F19ED">
        <w:rPr>
          <w:rFonts w:ascii="宋体" w:hAnsi="宋体"/>
          <w:sz w:val="24"/>
        </w:rPr>
        <w:t>不会因地下采矿造成土地地表塌陷</w:t>
      </w:r>
      <w:r>
        <w:rPr>
          <w:rFonts w:ascii="宋体" w:hAnsi="宋体" w:hint="eastAsia"/>
          <w:sz w:val="24"/>
        </w:rPr>
        <w:t>；</w:t>
      </w:r>
      <w:r w:rsidRPr="008F19ED">
        <w:rPr>
          <w:rFonts w:ascii="宋体" w:hAnsi="宋体"/>
          <w:sz w:val="24"/>
        </w:rPr>
        <w:t>无堆放采矿剥离物、废石、矿渣、粉煤灰等固体废弃物压占的土地</w:t>
      </w:r>
      <w:r w:rsidRPr="008F19ED">
        <w:rPr>
          <w:rFonts w:ascii="宋体" w:hAnsi="宋体" w:hint="eastAsia"/>
          <w:sz w:val="24"/>
        </w:rPr>
        <w:t>，生产建设活动无</w:t>
      </w:r>
      <w:r w:rsidRPr="008F19ED">
        <w:rPr>
          <w:rFonts w:ascii="宋体" w:hAnsi="宋体"/>
          <w:sz w:val="24"/>
        </w:rPr>
        <w:t>临时占用所损毁的土地</w:t>
      </w:r>
      <w:r w:rsidRPr="008F19ED">
        <w:rPr>
          <w:rFonts w:ascii="宋体" w:hAnsi="宋体" w:hint="eastAsia"/>
          <w:sz w:val="24"/>
        </w:rPr>
        <w:t>；依据</w:t>
      </w:r>
      <w:r w:rsidRPr="008F19ED">
        <w:rPr>
          <w:rFonts w:ascii="宋体" w:hAnsi="宋体"/>
          <w:sz w:val="24"/>
        </w:rPr>
        <w:t>《土地复垦条例》（国务院令第592号）和《土地复垦方案编制规程－通则》（TD/T 1031.1-2011</w:t>
      </w:r>
      <w:r w:rsidRPr="008F19ED">
        <w:rPr>
          <w:rFonts w:ascii="宋体" w:hAnsi="宋体" w:hint="eastAsia"/>
          <w:sz w:val="24"/>
        </w:rPr>
        <w:t>），</w:t>
      </w:r>
      <w:r>
        <w:rPr>
          <w:rFonts w:ascii="宋体" w:hAnsi="宋体" w:hint="eastAsia"/>
          <w:sz w:val="24"/>
        </w:rPr>
        <w:t>本矿山</w:t>
      </w:r>
      <w:r w:rsidRPr="008F19ED">
        <w:rPr>
          <w:rFonts w:ascii="宋体" w:hAnsi="宋体" w:hint="eastAsia"/>
          <w:sz w:val="24"/>
        </w:rPr>
        <w:t>无土地复垦义务人复垦范围，不涉及土地复垦。</w:t>
      </w:r>
    </w:p>
    <w:p w:rsidR="00B6645C" w:rsidRDefault="00CA1166" w:rsidP="004834B1">
      <w:pPr>
        <w:pStyle w:val="1"/>
        <w:numPr>
          <w:ilvl w:val="0"/>
          <w:numId w:val="0"/>
        </w:numPr>
        <w:spacing w:before="0" w:after="0"/>
        <w:jc w:val="center"/>
        <w:rPr>
          <w:sz w:val="32"/>
          <w:szCs w:val="32"/>
        </w:rPr>
      </w:pPr>
      <w:bookmarkStart w:id="148" w:name="_Toc4982687"/>
      <w:r w:rsidRPr="004834B1">
        <w:rPr>
          <w:rFonts w:hint="eastAsia"/>
          <w:sz w:val="32"/>
          <w:szCs w:val="32"/>
        </w:rPr>
        <w:lastRenderedPageBreak/>
        <w:t>第五章</w:t>
      </w:r>
      <w:r w:rsidRPr="004834B1">
        <w:rPr>
          <w:rFonts w:hint="eastAsia"/>
          <w:sz w:val="32"/>
          <w:szCs w:val="32"/>
        </w:rPr>
        <w:t xml:space="preserve">  </w:t>
      </w:r>
      <w:r w:rsidRPr="004834B1">
        <w:rPr>
          <w:sz w:val="32"/>
          <w:szCs w:val="32"/>
        </w:rPr>
        <w:t>矿</w:t>
      </w:r>
      <w:r w:rsidR="004834B1">
        <w:rPr>
          <w:rFonts w:hint="eastAsia"/>
          <w:sz w:val="32"/>
          <w:szCs w:val="32"/>
        </w:rPr>
        <w:t>山</w:t>
      </w:r>
      <w:r w:rsidRPr="004834B1">
        <w:rPr>
          <w:sz w:val="32"/>
          <w:szCs w:val="32"/>
        </w:rPr>
        <w:t>地质环境</w:t>
      </w:r>
      <w:r w:rsidR="004834B1">
        <w:rPr>
          <w:rFonts w:hint="eastAsia"/>
          <w:sz w:val="32"/>
          <w:szCs w:val="32"/>
        </w:rPr>
        <w:t>治理</w:t>
      </w:r>
      <w:r w:rsidRPr="004834B1">
        <w:rPr>
          <w:sz w:val="32"/>
          <w:szCs w:val="32"/>
        </w:rPr>
        <w:t>与</w:t>
      </w:r>
      <w:r w:rsidR="004834B1">
        <w:rPr>
          <w:rFonts w:hint="eastAsia"/>
          <w:sz w:val="32"/>
          <w:szCs w:val="32"/>
        </w:rPr>
        <w:t>土地</w:t>
      </w:r>
      <w:r w:rsidR="004834B1">
        <w:rPr>
          <w:sz w:val="32"/>
          <w:szCs w:val="32"/>
        </w:rPr>
        <w:t>复垦工程</w:t>
      </w:r>
      <w:bookmarkEnd w:id="148"/>
    </w:p>
    <w:p w:rsidR="00253C00" w:rsidRDefault="00253C00" w:rsidP="005676DC">
      <w:pPr>
        <w:spacing w:line="360" w:lineRule="auto"/>
        <w:ind w:firstLineChars="200" w:firstLine="480"/>
        <w:rPr>
          <w:rFonts w:ascii="宋体" w:hAnsi="宋体"/>
          <w:sz w:val="24"/>
        </w:rPr>
      </w:pPr>
      <w:r w:rsidRPr="005676DC">
        <w:rPr>
          <w:rFonts w:ascii="宋体" w:hAnsi="宋体"/>
          <w:sz w:val="24"/>
        </w:rPr>
        <w:t>矿山地质环境治理和土地复垦，应遵循“预防为主，防治结合”、“在保护中开发，在开发中保护”、“依靠科技进步，发展循环经济，建设绿色矿业，造福子孙后代”、“因地制宜，边开采边治理”的原则。同时业主还必须做到“合理开采、统一规划、加强管理”，以达到保护地质环境、避免和减少地质灾害和损失为目的。</w:t>
      </w:r>
    </w:p>
    <w:p w:rsidR="005676DC" w:rsidRDefault="005676DC" w:rsidP="001F3851">
      <w:pPr>
        <w:spacing w:line="360" w:lineRule="auto"/>
        <w:ind w:firstLineChars="200" w:firstLine="480"/>
        <w:rPr>
          <w:rFonts w:ascii="宋体" w:hAnsi="宋体"/>
          <w:sz w:val="24"/>
        </w:rPr>
      </w:pPr>
      <w:r>
        <w:rPr>
          <w:rFonts w:ascii="宋体" w:hAnsi="宋体" w:hint="eastAsia"/>
          <w:sz w:val="24"/>
        </w:rPr>
        <w:t>华阴市W</w:t>
      </w:r>
      <w:r>
        <w:rPr>
          <w:rFonts w:ascii="宋体" w:hAnsi="宋体"/>
          <w:sz w:val="24"/>
        </w:rPr>
        <w:t>R76地热矿区地热水开发利用工程均位于</w:t>
      </w:r>
      <w:r>
        <w:rPr>
          <w:rFonts w:eastAsiaTheme="minorEastAsia"/>
          <w:sz w:val="24"/>
        </w:rPr>
        <w:t>太华湖温泉度假</w:t>
      </w:r>
      <w:r w:rsidRPr="004B4314">
        <w:rPr>
          <w:rFonts w:eastAsiaTheme="minorEastAsia"/>
          <w:sz w:val="24"/>
        </w:rPr>
        <w:t>养老养生</w:t>
      </w:r>
      <w:r>
        <w:rPr>
          <w:rFonts w:eastAsiaTheme="minorEastAsia" w:hint="eastAsia"/>
          <w:sz w:val="24"/>
        </w:rPr>
        <w:t>园</w:t>
      </w:r>
      <w:r>
        <w:rPr>
          <w:rFonts w:eastAsiaTheme="minorEastAsia"/>
          <w:sz w:val="24"/>
        </w:rPr>
        <w:t>项目建设场地红线内</w:t>
      </w:r>
      <w:r>
        <w:rPr>
          <w:rFonts w:eastAsiaTheme="minorEastAsia" w:hint="eastAsia"/>
          <w:sz w:val="24"/>
        </w:rPr>
        <w:t>，地热水用于</w:t>
      </w:r>
      <w:r>
        <w:rPr>
          <w:rFonts w:eastAsiaTheme="minorEastAsia"/>
          <w:sz w:val="24"/>
        </w:rPr>
        <w:t>太华湖温泉度假</w:t>
      </w:r>
      <w:r w:rsidRPr="004B4314">
        <w:rPr>
          <w:rFonts w:eastAsiaTheme="minorEastAsia"/>
          <w:sz w:val="24"/>
        </w:rPr>
        <w:t>养老养生</w:t>
      </w:r>
      <w:r>
        <w:rPr>
          <w:rFonts w:eastAsiaTheme="minorEastAsia" w:hint="eastAsia"/>
          <w:sz w:val="24"/>
        </w:rPr>
        <w:t>园</w:t>
      </w:r>
      <w:r>
        <w:rPr>
          <w:rFonts w:eastAsiaTheme="minorEastAsia"/>
          <w:sz w:val="24"/>
        </w:rPr>
        <w:t>项目温泉洗浴和供暖</w:t>
      </w:r>
      <w:r>
        <w:rPr>
          <w:rFonts w:eastAsiaTheme="minorEastAsia" w:hint="eastAsia"/>
          <w:sz w:val="24"/>
        </w:rPr>
        <w:t>，</w:t>
      </w:r>
      <w:r>
        <w:rPr>
          <w:rFonts w:eastAsiaTheme="minorEastAsia"/>
          <w:sz w:val="24"/>
        </w:rPr>
        <w:t>不存在地热水外送</w:t>
      </w:r>
      <w:r>
        <w:rPr>
          <w:rFonts w:eastAsiaTheme="minorEastAsia" w:hint="eastAsia"/>
          <w:sz w:val="24"/>
        </w:rPr>
        <w:t>，</w:t>
      </w:r>
      <w:r>
        <w:rPr>
          <w:rFonts w:eastAsiaTheme="minorEastAsia"/>
          <w:sz w:val="24"/>
        </w:rPr>
        <w:t>该项目用地与工程审批手续齐备</w:t>
      </w:r>
      <w:r>
        <w:rPr>
          <w:rFonts w:eastAsiaTheme="minorEastAsia" w:hint="eastAsia"/>
          <w:sz w:val="24"/>
        </w:rPr>
        <w:t>，</w:t>
      </w:r>
      <w:r w:rsidR="001F3851">
        <w:rPr>
          <w:rFonts w:ascii="宋体" w:hAnsi="宋体" w:hint="eastAsia"/>
          <w:sz w:val="24"/>
        </w:rPr>
        <w:t>不涉及</w:t>
      </w:r>
      <w:r w:rsidR="001F3851">
        <w:rPr>
          <w:rFonts w:ascii="宋体" w:hAnsi="宋体"/>
          <w:sz w:val="24"/>
        </w:rPr>
        <w:t>损毁土地和不留续使用的永久性建设用地</w:t>
      </w:r>
      <w:r w:rsidR="001F3851">
        <w:rPr>
          <w:rFonts w:ascii="宋体" w:hAnsi="宋体" w:hint="eastAsia"/>
          <w:sz w:val="24"/>
        </w:rPr>
        <w:t>，</w:t>
      </w:r>
      <w:r>
        <w:rPr>
          <w:rFonts w:ascii="宋体" w:hAnsi="宋体" w:hint="eastAsia"/>
          <w:sz w:val="24"/>
        </w:rPr>
        <w:t>不涉及土地复垦。</w:t>
      </w:r>
    </w:p>
    <w:p w:rsidR="00B6645C" w:rsidRPr="004834B1" w:rsidRDefault="00CA1166" w:rsidP="004834B1">
      <w:pPr>
        <w:pStyle w:val="2"/>
        <w:spacing w:before="0" w:after="0"/>
        <w:rPr>
          <w:w w:val="100"/>
          <w:sz w:val="28"/>
          <w:szCs w:val="28"/>
        </w:rPr>
      </w:pPr>
      <w:bookmarkStart w:id="149" w:name="_Toc4982688"/>
      <w:r w:rsidRPr="004834B1">
        <w:rPr>
          <w:rFonts w:hint="eastAsia"/>
          <w:w w:val="100"/>
          <w:sz w:val="28"/>
          <w:szCs w:val="28"/>
        </w:rPr>
        <w:t>一、</w:t>
      </w:r>
      <w:r w:rsidRPr="004834B1">
        <w:rPr>
          <w:w w:val="100"/>
          <w:sz w:val="28"/>
          <w:szCs w:val="28"/>
        </w:rPr>
        <w:t>矿山地质环境保护与</w:t>
      </w:r>
      <w:r w:rsidR="004834B1">
        <w:rPr>
          <w:rFonts w:hint="eastAsia"/>
          <w:w w:val="100"/>
          <w:sz w:val="28"/>
          <w:szCs w:val="28"/>
        </w:rPr>
        <w:t>土地</w:t>
      </w:r>
      <w:r w:rsidR="004834B1">
        <w:rPr>
          <w:w w:val="100"/>
          <w:sz w:val="28"/>
          <w:szCs w:val="28"/>
        </w:rPr>
        <w:t>复垦预防</w:t>
      </w:r>
      <w:bookmarkEnd w:id="149"/>
    </w:p>
    <w:p w:rsidR="004834B1" w:rsidRDefault="004834B1" w:rsidP="004834B1">
      <w:pPr>
        <w:pStyle w:val="3"/>
        <w:widowControl/>
        <w:tabs>
          <w:tab w:val="clear" w:pos="425"/>
          <w:tab w:val="clear" w:pos="2563"/>
        </w:tabs>
        <w:adjustRightInd w:val="0"/>
        <w:snapToGrid w:val="0"/>
        <w:rPr>
          <w:sz w:val="24"/>
          <w:szCs w:val="24"/>
        </w:rPr>
      </w:pPr>
      <w:bookmarkStart w:id="150" w:name="_Toc242004289"/>
      <w:bookmarkStart w:id="151" w:name="_Toc340234220"/>
      <w:bookmarkStart w:id="152" w:name="_Toc326257541"/>
      <w:bookmarkStart w:id="153" w:name="_Toc326257328"/>
      <w:bookmarkStart w:id="154" w:name="_Toc326257644"/>
      <w:bookmarkStart w:id="155" w:name="_Toc355704940"/>
      <w:bookmarkStart w:id="156" w:name="_Toc346893193"/>
      <w:r>
        <w:rPr>
          <w:rFonts w:hint="eastAsia"/>
          <w:sz w:val="24"/>
          <w:szCs w:val="24"/>
        </w:rPr>
        <w:t>（一）目标任务</w:t>
      </w:r>
    </w:p>
    <w:p w:rsidR="005676DC" w:rsidRPr="00170DAA" w:rsidRDefault="005676DC" w:rsidP="008B3DCD">
      <w:pPr>
        <w:pStyle w:val="23"/>
      </w:pPr>
      <w:r w:rsidRPr="00170DAA">
        <w:rPr>
          <w:rFonts w:hint="eastAsia"/>
        </w:rPr>
        <w:t>（1）</w:t>
      </w:r>
      <w:r w:rsidRPr="00170DAA">
        <w:t>原则</w:t>
      </w:r>
    </w:p>
    <w:p w:rsidR="005676DC" w:rsidRPr="00170DAA" w:rsidRDefault="005676DC" w:rsidP="00F41142">
      <w:pPr>
        <w:pStyle w:val="23"/>
        <w:ind w:firstLineChars="200" w:firstLine="480"/>
      </w:pPr>
      <w:r w:rsidRPr="00170DAA">
        <w:t>矿山地质环境保护与恢复治理要坚持“预防为主、防治结合”、“在保护中开发、在开发中保护”、“依靠科技进步、发展循环经济、建设绿色矿业”、“因地制宜、边开采边治理”的原则。</w:t>
      </w:r>
    </w:p>
    <w:p w:rsidR="005676DC" w:rsidRPr="00170DAA" w:rsidRDefault="005676DC" w:rsidP="008B3DCD">
      <w:pPr>
        <w:pStyle w:val="23"/>
      </w:pPr>
      <w:r w:rsidRPr="00170DAA">
        <w:rPr>
          <w:rFonts w:hint="eastAsia"/>
        </w:rPr>
        <w:t>（2）目标任务</w:t>
      </w:r>
    </w:p>
    <w:p w:rsidR="005676DC" w:rsidRPr="00170DAA" w:rsidRDefault="005676DC" w:rsidP="00F41142">
      <w:pPr>
        <w:pStyle w:val="23"/>
        <w:ind w:firstLineChars="200" w:firstLine="480"/>
      </w:pPr>
      <w:r w:rsidRPr="00170DAA">
        <w:t>根据《开发利用方案》、矿山地质环境问题类型、分布特征、危害性和矿山地质环境现状及预测评估结果，结合矿山生产实际和当地社会、经济发展现状，制定本矿山地质环境保护与恢复治理目标和任务。</w:t>
      </w:r>
    </w:p>
    <w:p w:rsidR="005676DC" w:rsidRPr="00170DAA" w:rsidRDefault="005676DC" w:rsidP="00F41142">
      <w:pPr>
        <w:pStyle w:val="23"/>
        <w:ind w:firstLineChars="200" w:firstLine="480"/>
      </w:pPr>
      <w:r w:rsidRPr="00170DAA">
        <w:t>1、矿山开采应严格按开发利用方案进行，井口输水干管上应配备合格的计量水表，以便国土</w:t>
      </w:r>
      <w:r w:rsidRPr="00170DAA">
        <w:rPr>
          <w:rFonts w:hint="eastAsia"/>
        </w:rPr>
        <w:t>资源</w:t>
      </w:r>
      <w:r w:rsidRPr="00170DAA">
        <w:t>、水利部门对资源利用进行有效管理。保证规范、安全、合理、有序开采；</w:t>
      </w:r>
    </w:p>
    <w:p w:rsidR="005676DC" w:rsidRPr="00170DAA" w:rsidRDefault="005676DC" w:rsidP="00F41142">
      <w:pPr>
        <w:pStyle w:val="23"/>
        <w:ind w:firstLineChars="200" w:firstLine="480"/>
      </w:pPr>
      <w:r w:rsidRPr="00170DAA">
        <w:t>2、实行“采前预防，采中治理，采后恢复”的原则，突出“预防为主、防治结合”的目标</w:t>
      </w:r>
      <w:r w:rsidR="008527D6">
        <w:t>，在开采过程中加强地热水和浅部地下水监测</w:t>
      </w:r>
      <w:r w:rsidR="008527D6">
        <w:rPr>
          <w:rFonts w:hint="eastAsia"/>
        </w:rPr>
        <w:t>、</w:t>
      </w:r>
      <w:r w:rsidR="008527D6">
        <w:t>开采井的维护</w:t>
      </w:r>
      <w:r w:rsidR="008527D6">
        <w:rPr>
          <w:rFonts w:hint="eastAsia"/>
        </w:rPr>
        <w:t>、</w:t>
      </w:r>
      <w:r w:rsidR="008527D6">
        <w:t>地表输水管道和污水管道加强防护</w:t>
      </w:r>
      <w:r w:rsidR="008527D6">
        <w:rPr>
          <w:rFonts w:hint="eastAsia"/>
        </w:rPr>
        <w:t>；</w:t>
      </w:r>
    </w:p>
    <w:p w:rsidR="005676DC" w:rsidRPr="00170DAA" w:rsidRDefault="005676DC" w:rsidP="00F41142">
      <w:pPr>
        <w:pStyle w:val="23"/>
        <w:ind w:firstLineChars="200" w:firstLine="480"/>
      </w:pPr>
      <w:r w:rsidRPr="00170DAA">
        <w:t>3、开采结束后，采取工程措施，对开采井进行及时封孔，恢复与治理矿区及周围地区的地质环境条件。</w:t>
      </w:r>
    </w:p>
    <w:p w:rsidR="004834B1" w:rsidRDefault="004834B1" w:rsidP="004834B1">
      <w:pPr>
        <w:pStyle w:val="3"/>
        <w:widowControl/>
        <w:tabs>
          <w:tab w:val="clear" w:pos="425"/>
          <w:tab w:val="clear" w:pos="2563"/>
        </w:tabs>
        <w:adjustRightInd w:val="0"/>
        <w:snapToGrid w:val="0"/>
        <w:rPr>
          <w:sz w:val="24"/>
          <w:szCs w:val="24"/>
        </w:rPr>
      </w:pPr>
      <w:r>
        <w:rPr>
          <w:rFonts w:hint="eastAsia"/>
          <w:sz w:val="24"/>
          <w:szCs w:val="24"/>
        </w:rPr>
        <w:t>（二）</w:t>
      </w:r>
      <w:r w:rsidR="005676DC">
        <w:rPr>
          <w:rFonts w:hint="eastAsia"/>
          <w:sz w:val="24"/>
          <w:szCs w:val="24"/>
        </w:rPr>
        <w:t>保护与预防</w:t>
      </w:r>
      <w:r>
        <w:rPr>
          <w:rFonts w:hint="eastAsia"/>
          <w:sz w:val="24"/>
          <w:szCs w:val="24"/>
        </w:rPr>
        <w:t>措施</w:t>
      </w:r>
    </w:p>
    <w:p w:rsidR="005676DC" w:rsidRPr="00170DAA" w:rsidRDefault="005676DC" w:rsidP="00F41142">
      <w:pPr>
        <w:pStyle w:val="23"/>
        <w:ind w:firstLineChars="200" w:firstLine="480"/>
      </w:pPr>
      <w:r w:rsidRPr="00170DAA">
        <w:t>矿山地质环境保护与恢复治理工程主要包括矿山地质灾害、含水层、地形地貌</w:t>
      </w:r>
      <w:r w:rsidRPr="00170DAA">
        <w:lastRenderedPageBreak/>
        <w:t>景观以及土地资源等方面的矿山地质环境保护与恢复治理工程。</w:t>
      </w:r>
      <w:r w:rsidRPr="00170DAA">
        <w:rPr>
          <w:rFonts w:hint="eastAsia"/>
        </w:rPr>
        <w:t>该</w:t>
      </w:r>
      <w:r w:rsidRPr="00170DAA">
        <w:t>地热</w:t>
      </w:r>
      <w:r w:rsidRPr="00170DAA">
        <w:rPr>
          <w:rFonts w:hint="eastAsia"/>
        </w:rPr>
        <w:t>井生产规模</w:t>
      </w:r>
      <w:r w:rsidRPr="00170DAA">
        <w:t>为</w:t>
      </w:r>
      <w:r>
        <w:rPr>
          <w:rFonts w:hint="eastAsia"/>
        </w:rPr>
        <w:t>中</w:t>
      </w:r>
      <w:r w:rsidRPr="00170DAA">
        <w:t>型，由于地热水开采的特殊性，因此矿山开采时及开采结束后主要采用以下工程措施进行保护与恢复治理。</w:t>
      </w:r>
    </w:p>
    <w:p w:rsidR="005676DC" w:rsidRPr="005676DC" w:rsidRDefault="005676DC" w:rsidP="005676DC">
      <w:pPr>
        <w:pStyle w:val="af4"/>
        <w:spacing w:line="360" w:lineRule="auto"/>
        <w:ind w:firstLine="480"/>
        <w:rPr>
          <w:rFonts w:ascii="宋体" w:hAnsi="宋体"/>
          <w:sz w:val="24"/>
        </w:rPr>
      </w:pPr>
      <w:r w:rsidRPr="005676DC">
        <w:rPr>
          <w:rFonts w:ascii="宋体" w:hAnsi="宋体"/>
          <w:sz w:val="24"/>
        </w:rPr>
        <w:t>（</w:t>
      </w:r>
      <w:r w:rsidRPr="005676DC">
        <w:rPr>
          <w:rFonts w:ascii="宋体" w:hAnsi="宋体" w:hint="eastAsia"/>
          <w:sz w:val="24"/>
        </w:rPr>
        <w:t>1</w:t>
      </w:r>
      <w:r w:rsidRPr="005676DC">
        <w:rPr>
          <w:rFonts w:ascii="宋体" w:hAnsi="宋体"/>
          <w:sz w:val="24"/>
        </w:rPr>
        <w:t>）井孔和管道维护</w:t>
      </w:r>
    </w:p>
    <w:p w:rsidR="005676DC" w:rsidRPr="00EB4EB2" w:rsidRDefault="005676DC" w:rsidP="005676DC">
      <w:pPr>
        <w:spacing w:line="360" w:lineRule="auto"/>
        <w:ind w:firstLineChars="200" w:firstLine="480"/>
        <w:rPr>
          <w:rFonts w:ascii="宋体" w:hAnsi="宋体"/>
          <w:sz w:val="24"/>
        </w:rPr>
      </w:pPr>
      <w:r w:rsidRPr="00EB4EB2">
        <w:rPr>
          <w:rFonts w:ascii="宋体" w:hAnsi="宋体"/>
          <w:sz w:val="24"/>
        </w:rPr>
        <w:t>由于该地热水含水层属深</w:t>
      </w:r>
      <w:r w:rsidRPr="00EB4EB2">
        <w:rPr>
          <w:rFonts w:ascii="宋体" w:hAnsi="宋体" w:hint="eastAsia"/>
          <w:sz w:val="24"/>
        </w:rPr>
        <w:t>部裂隙</w:t>
      </w:r>
      <w:r>
        <w:rPr>
          <w:rFonts w:ascii="宋体" w:hAnsi="宋体" w:hint="eastAsia"/>
          <w:sz w:val="24"/>
        </w:rPr>
        <w:t>-孔隙</w:t>
      </w:r>
      <w:r w:rsidRPr="00EB4EB2">
        <w:rPr>
          <w:rFonts w:ascii="宋体" w:hAnsi="宋体"/>
          <w:sz w:val="24"/>
        </w:rPr>
        <w:t>水，矿化度较高，开采井成井时采取了严格的止水措施，现状条件下地热水含水层尚未对上部浅层松散岩类含水</w:t>
      </w:r>
      <w:r w:rsidRPr="00EB4EB2">
        <w:rPr>
          <w:rFonts w:ascii="宋体" w:hAnsi="宋体" w:hint="eastAsia"/>
          <w:sz w:val="24"/>
        </w:rPr>
        <w:t>层</w:t>
      </w:r>
      <w:r w:rsidRPr="00EB4EB2">
        <w:rPr>
          <w:rFonts w:ascii="宋体" w:hAnsi="宋体"/>
          <w:sz w:val="24"/>
        </w:rPr>
        <w:t>产生影响，但随着开采时间的增加，要加强日常井孔结构的维护，保证止水效果，防止井管渗漏，影响上部含水层（尤其是区域地下水开采的主要层位）的水质。在生产运营过程中，要加强输</w:t>
      </w:r>
      <w:r>
        <w:rPr>
          <w:rFonts w:ascii="宋体" w:hAnsi="宋体"/>
          <w:sz w:val="24"/>
        </w:rPr>
        <w:t>水管道的维护保养工作，避免管道受长期腐蚀，发生渗漏，对周围土壤</w:t>
      </w:r>
      <w:r w:rsidRPr="00EB4EB2">
        <w:rPr>
          <w:rFonts w:ascii="宋体" w:hAnsi="宋体"/>
          <w:sz w:val="24"/>
        </w:rPr>
        <w:t>和地下水造成污染。</w:t>
      </w:r>
    </w:p>
    <w:p w:rsidR="005676DC" w:rsidRPr="005676DC" w:rsidRDefault="005676DC" w:rsidP="005676DC">
      <w:pPr>
        <w:spacing w:line="360" w:lineRule="auto"/>
        <w:ind w:firstLineChars="200" w:firstLine="480"/>
        <w:rPr>
          <w:rFonts w:ascii="宋体" w:hAnsi="宋体"/>
          <w:sz w:val="24"/>
        </w:rPr>
      </w:pPr>
      <w:r w:rsidRPr="005676DC">
        <w:rPr>
          <w:rFonts w:ascii="宋体" w:hAnsi="宋体"/>
          <w:sz w:val="24"/>
        </w:rPr>
        <w:t>（</w:t>
      </w:r>
      <w:r w:rsidRPr="005676DC">
        <w:rPr>
          <w:rFonts w:ascii="宋体" w:hAnsi="宋体" w:hint="eastAsia"/>
          <w:sz w:val="24"/>
        </w:rPr>
        <w:t>2</w:t>
      </w:r>
      <w:r w:rsidRPr="005676DC">
        <w:rPr>
          <w:rFonts w:ascii="宋体" w:hAnsi="宋体"/>
          <w:sz w:val="24"/>
        </w:rPr>
        <w:t>）井孔封堵</w:t>
      </w:r>
    </w:p>
    <w:p w:rsidR="005676DC" w:rsidRPr="00EB4EB2" w:rsidRDefault="005676DC" w:rsidP="005676DC">
      <w:pPr>
        <w:spacing w:line="360" w:lineRule="auto"/>
        <w:ind w:firstLineChars="200" w:firstLine="480"/>
        <w:rPr>
          <w:rFonts w:ascii="宋体" w:hAnsi="宋体"/>
          <w:sz w:val="24"/>
        </w:rPr>
      </w:pPr>
      <w:r w:rsidRPr="00EB4EB2">
        <w:rPr>
          <w:rFonts w:ascii="宋体" w:hAnsi="宋体"/>
          <w:sz w:val="24"/>
        </w:rPr>
        <w:t>在开采结束后，应对废弃</w:t>
      </w:r>
      <w:r w:rsidR="00867293">
        <w:rPr>
          <w:rFonts w:ascii="宋体" w:hAnsi="宋体" w:hint="eastAsia"/>
          <w:sz w:val="24"/>
        </w:rPr>
        <w:t>回灌</w:t>
      </w:r>
      <w:r w:rsidRPr="00EB4EB2">
        <w:rPr>
          <w:rFonts w:ascii="宋体" w:hAnsi="宋体"/>
          <w:sz w:val="24"/>
        </w:rPr>
        <w:t>井进行及时的封孔，</w:t>
      </w:r>
      <w:r w:rsidR="00867293">
        <w:rPr>
          <w:rFonts w:ascii="宋体" w:hAnsi="宋体"/>
          <w:sz w:val="24"/>
        </w:rPr>
        <w:t>开采</w:t>
      </w:r>
      <w:r w:rsidR="00867293">
        <w:rPr>
          <w:rFonts w:ascii="宋体" w:hAnsi="宋体" w:hint="eastAsia"/>
          <w:sz w:val="24"/>
        </w:rPr>
        <w:t>井作为长期观测孔予以保留；</w:t>
      </w:r>
      <w:r w:rsidRPr="00EB4EB2">
        <w:rPr>
          <w:rFonts w:ascii="宋体" w:hAnsi="宋体"/>
          <w:sz w:val="24"/>
        </w:rPr>
        <w:t>利用水泥砂浆等材料，对</w:t>
      </w:r>
      <w:r w:rsidR="00867293">
        <w:rPr>
          <w:rFonts w:ascii="宋体" w:hAnsi="宋体"/>
          <w:sz w:val="24"/>
        </w:rPr>
        <w:t>回灌</w:t>
      </w:r>
      <w:r w:rsidRPr="00EB4EB2">
        <w:rPr>
          <w:rFonts w:ascii="宋体" w:hAnsi="宋体"/>
          <w:sz w:val="24"/>
        </w:rPr>
        <w:t>井孔进行全面封堵，防止井孔成为地下含水层的污染通道，保证地下水资源的安全。同时对井台、输水管道和附属建筑物、设备进行拆除工作。</w:t>
      </w:r>
    </w:p>
    <w:p w:rsidR="004834B1" w:rsidRPr="004834B1" w:rsidRDefault="004834B1" w:rsidP="004834B1">
      <w:pPr>
        <w:pStyle w:val="2"/>
        <w:spacing w:before="0" w:after="0"/>
        <w:rPr>
          <w:w w:val="100"/>
          <w:sz w:val="28"/>
          <w:szCs w:val="28"/>
        </w:rPr>
      </w:pPr>
      <w:bookmarkStart w:id="157" w:name="_Toc4982689"/>
      <w:r>
        <w:rPr>
          <w:rFonts w:hint="eastAsia"/>
          <w:w w:val="100"/>
          <w:sz w:val="28"/>
          <w:szCs w:val="28"/>
        </w:rPr>
        <w:t>二</w:t>
      </w:r>
      <w:r w:rsidRPr="004834B1">
        <w:rPr>
          <w:rFonts w:hint="eastAsia"/>
          <w:w w:val="100"/>
          <w:sz w:val="28"/>
          <w:szCs w:val="28"/>
        </w:rPr>
        <w:t>、</w:t>
      </w:r>
      <w:r>
        <w:rPr>
          <w:rFonts w:hint="eastAsia"/>
          <w:w w:val="100"/>
          <w:sz w:val="28"/>
          <w:szCs w:val="28"/>
        </w:rPr>
        <w:t>地质</w:t>
      </w:r>
      <w:r>
        <w:rPr>
          <w:w w:val="100"/>
          <w:sz w:val="28"/>
          <w:szCs w:val="28"/>
        </w:rPr>
        <w:t>灾害治理</w:t>
      </w:r>
      <w:bookmarkEnd w:id="157"/>
    </w:p>
    <w:p w:rsidR="005676DC" w:rsidRDefault="005676DC" w:rsidP="005676DC">
      <w:pPr>
        <w:spacing w:line="360" w:lineRule="auto"/>
        <w:ind w:firstLineChars="200" w:firstLine="480"/>
        <w:rPr>
          <w:rFonts w:ascii="宋体" w:hAnsi="宋体"/>
          <w:sz w:val="24"/>
        </w:rPr>
      </w:pPr>
      <w:r>
        <w:rPr>
          <w:rFonts w:ascii="宋体" w:hAnsi="宋体"/>
          <w:sz w:val="24"/>
        </w:rPr>
        <w:t>评估区地质灾害现状评估</w:t>
      </w:r>
      <w:r>
        <w:rPr>
          <w:rFonts w:ascii="宋体" w:hAnsi="宋体" w:hint="eastAsia"/>
          <w:sz w:val="24"/>
        </w:rPr>
        <w:t>：</w:t>
      </w:r>
      <w:r w:rsidRPr="00665273">
        <w:rPr>
          <w:rFonts w:ascii="宋体" w:hAnsi="宋体"/>
          <w:sz w:val="24"/>
        </w:rPr>
        <w:t>地质灾害不发育，地质灾害危险性小。</w:t>
      </w:r>
    </w:p>
    <w:p w:rsidR="005676DC" w:rsidRPr="006E6ADD" w:rsidRDefault="005676DC" w:rsidP="00902A26">
      <w:pPr>
        <w:spacing w:line="360" w:lineRule="auto"/>
        <w:ind w:firstLine="482"/>
        <w:rPr>
          <w:rFonts w:ascii="宋体" w:hAnsi="宋体"/>
          <w:sz w:val="24"/>
        </w:rPr>
      </w:pPr>
      <w:r>
        <w:rPr>
          <w:rFonts w:ascii="宋体" w:hAnsi="宋体"/>
          <w:sz w:val="24"/>
        </w:rPr>
        <w:t>评估区地质灾害</w:t>
      </w:r>
      <w:r>
        <w:rPr>
          <w:rFonts w:ascii="宋体" w:hAnsi="宋体" w:hint="eastAsia"/>
          <w:sz w:val="24"/>
        </w:rPr>
        <w:t>预测</w:t>
      </w:r>
      <w:r>
        <w:rPr>
          <w:rFonts w:ascii="宋体" w:hAnsi="宋体"/>
          <w:sz w:val="24"/>
        </w:rPr>
        <w:t>评估</w:t>
      </w:r>
      <w:r>
        <w:rPr>
          <w:rFonts w:ascii="宋体" w:hAnsi="宋体" w:hint="eastAsia"/>
          <w:sz w:val="24"/>
        </w:rPr>
        <w:t>：</w:t>
      </w:r>
      <w:r w:rsidRPr="006E6ADD">
        <w:rPr>
          <w:rFonts w:ascii="宋体" w:hAnsi="宋体" w:hint="eastAsia"/>
          <w:sz w:val="24"/>
        </w:rPr>
        <w:t>地热井工程可能遭受</w:t>
      </w:r>
      <w:r>
        <w:rPr>
          <w:rFonts w:ascii="宋体" w:hAnsi="宋体" w:hint="eastAsia"/>
          <w:sz w:val="24"/>
        </w:rPr>
        <w:t>、加剧、引发</w:t>
      </w:r>
      <w:r w:rsidRPr="006E6ADD">
        <w:rPr>
          <w:rFonts w:ascii="宋体" w:hAnsi="宋体" w:hint="eastAsia"/>
          <w:sz w:val="24"/>
        </w:rPr>
        <w:t>地质灾害的可能性小，危险性小。</w:t>
      </w:r>
      <w:r w:rsidR="008527D6">
        <w:rPr>
          <w:rFonts w:ascii="宋体" w:hAnsi="宋体" w:hint="eastAsia"/>
          <w:sz w:val="24"/>
        </w:rPr>
        <w:t>综上，</w:t>
      </w:r>
      <w:r>
        <w:rPr>
          <w:rFonts w:ascii="宋体" w:hAnsi="宋体" w:hint="eastAsia"/>
          <w:sz w:val="24"/>
        </w:rPr>
        <w:t>本方案不设矿山地质灾害治理对象。</w:t>
      </w:r>
    </w:p>
    <w:p w:rsidR="004834B1" w:rsidRDefault="004834B1" w:rsidP="004834B1">
      <w:pPr>
        <w:pStyle w:val="2"/>
        <w:spacing w:before="0" w:after="0"/>
        <w:rPr>
          <w:w w:val="100"/>
          <w:sz w:val="28"/>
          <w:szCs w:val="28"/>
        </w:rPr>
      </w:pPr>
      <w:bookmarkStart w:id="158" w:name="_Toc4982690"/>
      <w:r>
        <w:rPr>
          <w:rFonts w:hint="eastAsia"/>
          <w:w w:val="100"/>
          <w:sz w:val="28"/>
          <w:szCs w:val="28"/>
        </w:rPr>
        <w:t>三</w:t>
      </w:r>
      <w:r w:rsidRPr="004834B1">
        <w:rPr>
          <w:rFonts w:hint="eastAsia"/>
          <w:w w:val="100"/>
          <w:sz w:val="28"/>
          <w:szCs w:val="28"/>
        </w:rPr>
        <w:t>、</w:t>
      </w:r>
      <w:r>
        <w:rPr>
          <w:w w:val="100"/>
          <w:sz w:val="28"/>
          <w:szCs w:val="28"/>
        </w:rPr>
        <w:t>土地复垦</w:t>
      </w:r>
      <w:bookmarkEnd w:id="158"/>
    </w:p>
    <w:p w:rsidR="00FE6765" w:rsidRDefault="00FE6765" w:rsidP="00FE6765">
      <w:pPr>
        <w:spacing w:line="360" w:lineRule="auto"/>
        <w:ind w:firstLineChars="200" w:firstLine="480"/>
        <w:rPr>
          <w:rFonts w:ascii="宋体" w:hAnsi="宋体"/>
          <w:sz w:val="24"/>
        </w:rPr>
      </w:pPr>
      <w:r>
        <w:rPr>
          <w:rFonts w:ascii="宋体" w:hAnsi="宋体" w:hint="eastAsia"/>
          <w:sz w:val="24"/>
        </w:rPr>
        <w:t>华阴市W</w:t>
      </w:r>
      <w:r>
        <w:rPr>
          <w:rFonts w:ascii="宋体" w:hAnsi="宋体"/>
          <w:sz w:val="24"/>
        </w:rPr>
        <w:t>R76地热矿区地热水开发利用工程均位于</w:t>
      </w:r>
      <w:r>
        <w:rPr>
          <w:rFonts w:eastAsiaTheme="minorEastAsia"/>
          <w:sz w:val="24"/>
        </w:rPr>
        <w:t>太华湖温泉度假</w:t>
      </w:r>
      <w:r w:rsidRPr="004B4314">
        <w:rPr>
          <w:rFonts w:eastAsiaTheme="minorEastAsia"/>
          <w:sz w:val="24"/>
        </w:rPr>
        <w:t>养老养生</w:t>
      </w:r>
      <w:r>
        <w:rPr>
          <w:rFonts w:eastAsiaTheme="minorEastAsia" w:hint="eastAsia"/>
          <w:sz w:val="24"/>
        </w:rPr>
        <w:t>园</w:t>
      </w:r>
      <w:r>
        <w:rPr>
          <w:rFonts w:eastAsiaTheme="minorEastAsia"/>
          <w:sz w:val="24"/>
        </w:rPr>
        <w:t>项目建设场地红线内</w:t>
      </w:r>
      <w:r>
        <w:rPr>
          <w:rFonts w:eastAsiaTheme="minorEastAsia" w:hint="eastAsia"/>
          <w:sz w:val="24"/>
        </w:rPr>
        <w:t>，地热水用于</w:t>
      </w:r>
      <w:r>
        <w:rPr>
          <w:rFonts w:eastAsiaTheme="minorEastAsia"/>
          <w:sz w:val="24"/>
        </w:rPr>
        <w:t>太华湖温泉度假</w:t>
      </w:r>
      <w:r w:rsidRPr="004B4314">
        <w:rPr>
          <w:rFonts w:eastAsiaTheme="minorEastAsia"/>
          <w:sz w:val="24"/>
        </w:rPr>
        <w:t>养老养生</w:t>
      </w:r>
      <w:r>
        <w:rPr>
          <w:rFonts w:eastAsiaTheme="minorEastAsia" w:hint="eastAsia"/>
          <w:sz w:val="24"/>
        </w:rPr>
        <w:t>园</w:t>
      </w:r>
      <w:r>
        <w:rPr>
          <w:rFonts w:eastAsiaTheme="minorEastAsia"/>
          <w:sz w:val="24"/>
        </w:rPr>
        <w:t>项目温泉洗浴和供暖</w:t>
      </w:r>
      <w:r>
        <w:rPr>
          <w:rFonts w:eastAsiaTheme="minorEastAsia" w:hint="eastAsia"/>
          <w:sz w:val="24"/>
        </w:rPr>
        <w:t>，</w:t>
      </w:r>
      <w:r>
        <w:rPr>
          <w:rFonts w:eastAsiaTheme="minorEastAsia"/>
          <w:sz w:val="24"/>
        </w:rPr>
        <w:t>不存在地热水外送</w:t>
      </w:r>
      <w:r>
        <w:rPr>
          <w:rFonts w:eastAsiaTheme="minorEastAsia" w:hint="eastAsia"/>
          <w:sz w:val="24"/>
        </w:rPr>
        <w:t>，</w:t>
      </w:r>
      <w:r>
        <w:rPr>
          <w:rFonts w:eastAsiaTheme="minorEastAsia"/>
          <w:sz w:val="24"/>
        </w:rPr>
        <w:t>该项目用地与工程审批手续齐备</w:t>
      </w:r>
      <w:r>
        <w:rPr>
          <w:rFonts w:eastAsiaTheme="minorEastAsia" w:hint="eastAsia"/>
          <w:sz w:val="24"/>
        </w:rPr>
        <w:t>，</w:t>
      </w:r>
      <w:r>
        <w:rPr>
          <w:rFonts w:ascii="宋体" w:hAnsi="宋体" w:hint="eastAsia"/>
          <w:sz w:val="24"/>
        </w:rPr>
        <w:t>不涉及</w:t>
      </w:r>
      <w:r>
        <w:rPr>
          <w:rFonts w:ascii="宋体" w:hAnsi="宋体"/>
          <w:sz w:val="24"/>
        </w:rPr>
        <w:t>损毁土地和不留续使用的永久性建设用地</w:t>
      </w:r>
      <w:r>
        <w:rPr>
          <w:rFonts w:ascii="宋体" w:hAnsi="宋体" w:hint="eastAsia"/>
          <w:sz w:val="24"/>
        </w:rPr>
        <w:t>，不涉及土地复垦。</w:t>
      </w:r>
    </w:p>
    <w:p w:rsidR="004834B1" w:rsidRDefault="004834B1" w:rsidP="004834B1">
      <w:pPr>
        <w:pStyle w:val="2"/>
        <w:spacing w:before="0" w:after="0"/>
        <w:rPr>
          <w:w w:val="100"/>
          <w:sz w:val="28"/>
          <w:szCs w:val="28"/>
        </w:rPr>
      </w:pPr>
      <w:bookmarkStart w:id="159" w:name="_Toc4982691"/>
      <w:r>
        <w:rPr>
          <w:rFonts w:hint="eastAsia"/>
          <w:w w:val="100"/>
          <w:sz w:val="28"/>
          <w:szCs w:val="28"/>
        </w:rPr>
        <w:t>四</w:t>
      </w:r>
      <w:r w:rsidRPr="004834B1">
        <w:rPr>
          <w:rFonts w:hint="eastAsia"/>
          <w:w w:val="100"/>
          <w:sz w:val="28"/>
          <w:szCs w:val="28"/>
        </w:rPr>
        <w:t>、</w:t>
      </w:r>
      <w:r>
        <w:rPr>
          <w:rFonts w:hint="eastAsia"/>
          <w:w w:val="100"/>
          <w:sz w:val="28"/>
          <w:szCs w:val="28"/>
        </w:rPr>
        <w:t>含水</w:t>
      </w:r>
      <w:r>
        <w:rPr>
          <w:w w:val="100"/>
          <w:sz w:val="28"/>
          <w:szCs w:val="28"/>
        </w:rPr>
        <w:t>层破坏修复</w:t>
      </w:r>
      <w:bookmarkEnd w:id="159"/>
    </w:p>
    <w:p w:rsidR="008527D6" w:rsidRDefault="008527D6" w:rsidP="008527D6">
      <w:pPr>
        <w:pStyle w:val="20"/>
        <w:spacing w:line="360" w:lineRule="auto"/>
        <w:ind w:left="3" w:firstLine="480"/>
        <w:rPr>
          <w:sz w:val="24"/>
        </w:rPr>
      </w:pPr>
      <w:r>
        <w:rPr>
          <w:sz w:val="24"/>
        </w:rPr>
        <w:t>地热水</w:t>
      </w:r>
      <w:r w:rsidRPr="004B4314">
        <w:rPr>
          <w:rFonts w:eastAsiaTheme="minorEastAsia"/>
          <w:sz w:val="24"/>
        </w:rPr>
        <w:t>开采深度1197.3-2771.2m</w:t>
      </w:r>
      <w:r>
        <w:rPr>
          <w:rFonts w:hint="eastAsia"/>
          <w:sz w:val="24"/>
        </w:rPr>
        <w:t>，</w:t>
      </w:r>
      <w:r w:rsidRPr="002A0AAD">
        <w:rPr>
          <w:rFonts w:hint="eastAsia"/>
          <w:sz w:val="24"/>
        </w:rPr>
        <w:t>埋深大，其上覆盖有厚达近千米的</w:t>
      </w:r>
      <w:r w:rsidRPr="002A0AAD">
        <w:rPr>
          <w:sz w:val="24"/>
        </w:rPr>
        <w:t>第四系</w:t>
      </w:r>
      <w:r>
        <w:rPr>
          <w:sz w:val="24"/>
        </w:rPr>
        <w:t>及新近系</w:t>
      </w:r>
      <w:r w:rsidRPr="002A0AAD">
        <w:rPr>
          <w:sz w:val="24"/>
        </w:rPr>
        <w:t>松散层</w:t>
      </w:r>
      <w:r w:rsidRPr="002A0AAD">
        <w:rPr>
          <w:rFonts w:hint="eastAsia"/>
          <w:sz w:val="24"/>
        </w:rPr>
        <w:t>，岩性主要为</w:t>
      </w:r>
      <w:r w:rsidRPr="002A0AAD">
        <w:rPr>
          <w:sz w:val="24"/>
        </w:rPr>
        <w:t>粘土、</w:t>
      </w:r>
      <w:r>
        <w:rPr>
          <w:rFonts w:hint="eastAsia"/>
          <w:sz w:val="24"/>
        </w:rPr>
        <w:t>粉质粘土</w:t>
      </w:r>
      <w:r>
        <w:rPr>
          <w:sz w:val="24"/>
        </w:rPr>
        <w:t>及中细砂层互层</w:t>
      </w:r>
      <w:r w:rsidRPr="002A0AAD">
        <w:rPr>
          <w:sz w:val="24"/>
        </w:rPr>
        <w:t>，</w:t>
      </w:r>
      <w:r w:rsidRPr="002A0AAD">
        <w:rPr>
          <w:rFonts w:hint="eastAsia"/>
          <w:sz w:val="24"/>
        </w:rPr>
        <w:t>岩性较致密，热导率较低，具有较好的隔水保温性能，同时成井过程中</w:t>
      </w:r>
      <w:r>
        <w:rPr>
          <w:rFonts w:hint="eastAsia"/>
          <w:sz w:val="24"/>
        </w:rPr>
        <w:t>在泵室段深度进行了水泥固井工</w:t>
      </w:r>
      <w:r>
        <w:rPr>
          <w:rFonts w:hint="eastAsia"/>
          <w:sz w:val="24"/>
        </w:rPr>
        <w:lastRenderedPageBreak/>
        <w:t>艺和深度</w:t>
      </w:r>
      <w:r>
        <w:rPr>
          <w:sz w:val="24"/>
        </w:rPr>
        <w:t>1194</w:t>
      </w:r>
      <w:r w:rsidRPr="002A0AAD">
        <w:rPr>
          <w:rFonts w:hint="eastAsia"/>
          <w:sz w:val="24"/>
        </w:rPr>
        <w:t>m以上进行</w:t>
      </w:r>
      <w:r>
        <w:rPr>
          <w:rFonts w:hint="eastAsia"/>
          <w:sz w:val="24"/>
        </w:rPr>
        <w:t>了止水工艺</w:t>
      </w:r>
      <w:r w:rsidRPr="002A0AAD">
        <w:rPr>
          <w:rFonts w:hint="eastAsia"/>
          <w:sz w:val="24"/>
        </w:rPr>
        <w:t>，现状评估</w:t>
      </w:r>
      <w:r>
        <w:rPr>
          <w:rFonts w:hint="eastAsia"/>
          <w:sz w:val="24"/>
        </w:rPr>
        <w:t>地热水开采</w:t>
      </w:r>
      <w:r>
        <w:rPr>
          <w:sz w:val="24"/>
        </w:rPr>
        <w:t>对矿区浅部含水层破坏</w:t>
      </w:r>
      <w:r w:rsidRPr="002A0AAD">
        <w:rPr>
          <w:sz w:val="24"/>
        </w:rPr>
        <w:t>的</w:t>
      </w:r>
      <w:r w:rsidRPr="002A0AAD">
        <w:rPr>
          <w:rFonts w:hint="eastAsia"/>
          <w:sz w:val="24"/>
        </w:rPr>
        <w:t>可能性小</w:t>
      </w:r>
      <w:r w:rsidRPr="002A0AAD">
        <w:rPr>
          <w:sz w:val="24"/>
        </w:rPr>
        <w:t>，对</w:t>
      </w:r>
      <w:r>
        <w:rPr>
          <w:sz w:val="24"/>
        </w:rPr>
        <w:t>中</w:t>
      </w:r>
      <w:r w:rsidRPr="002A0AAD">
        <w:rPr>
          <w:sz w:val="24"/>
        </w:rPr>
        <w:t>深部</w:t>
      </w:r>
      <w:r w:rsidRPr="002A0AAD">
        <w:rPr>
          <w:rFonts w:hint="eastAsia"/>
          <w:sz w:val="24"/>
        </w:rPr>
        <w:t>裂隙</w:t>
      </w:r>
      <w:r>
        <w:rPr>
          <w:rFonts w:hint="eastAsia"/>
          <w:sz w:val="24"/>
        </w:rPr>
        <w:t>-</w:t>
      </w:r>
      <w:r>
        <w:rPr>
          <w:sz w:val="24"/>
        </w:rPr>
        <w:t>孔隙含水层的影响程度</w:t>
      </w:r>
      <w:r w:rsidRPr="002A0AAD">
        <w:rPr>
          <w:sz w:val="24"/>
        </w:rPr>
        <w:t>较轻</w:t>
      </w:r>
      <w:r>
        <w:rPr>
          <w:rFonts w:hint="eastAsia"/>
          <w:sz w:val="24"/>
        </w:rPr>
        <w:t>；预测</w:t>
      </w:r>
      <w:r>
        <w:rPr>
          <w:sz w:val="24"/>
        </w:rPr>
        <w:t>地热水开采对矿区浅部含水层破坏</w:t>
      </w:r>
      <w:r w:rsidRPr="002A0AAD">
        <w:rPr>
          <w:sz w:val="24"/>
        </w:rPr>
        <w:t>的</w:t>
      </w:r>
      <w:r w:rsidRPr="002A0AAD">
        <w:rPr>
          <w:rFonts w:hint="eastAsia"/>
          <w:sz w:val="24"/>
        </w:rPr>
        <w:t>可能性小</w:t>
      </w:r>
      <w:r w:rsidRPr="002A0AAD">
        <w:rPr>
          <w:sz w:val="24"/>
        </w:rPr>
        <w:t>，对</w:t>
      </w:r>
      <w:r>
        <w:rPr>
          <w:sz w:val="24"/>
        </w:rPr>
        <w:t>中</w:t>
      </w:r>
      <w:r w:rsidRPr="002A0AAD">
        <w:rPr>
          <w:sz w:val="24"/>
        </w:rPr>
        <w:t>深部</w:t>
      </w:r>
      <w:r w:rsidRPr="002A0AAD">
        <w:rPr>
          <w:rFonts w:hint="eastAsia"/>
          <w:sz w:val="24"/>
        </w:rPr>
        <w:t>裂隙</w:t>
      </w:r>
      <w:r>
        <w:rPr>
          <w:rFonts w:hint="eastAsia"/>
          <w:sz w:val="24"/>
        </w:rPr>
        <w:t>-</w:t>
      </w:r>
      <w:r>
        <w:rPr>
          <w:sz w:val="24"/>
        </w:rPr>
        <w:t>孔隙含水层的影响程度</w:t>
      </w:r>
      <w:r w:rsidRPr="002A0AAD">
        <w:rPr>
          <w:sz w:val="24"/>
        </w:rPr>
        <w:t>较轻</w:t>
      </w:r>
      <w:r w:rsidR="008F3A36">
        <w:rPr>
          <w:rFonts w:hint="eastAsia"/>
          <w:sz w:val="24"/>
        </w:rPr>
        <w:t>；</w:t>
      </w:r>
      <w:r w:rsidR="008F3A36">
        <w:rPr>
          <w:sz w:val="24"/>
        </w:rPr>
        <w:t>以预防地热水上串浅部地下水</w:t>
      </w:r>
      <w:r w:rsidR="008F3A36">
        <w:rPr>
          <w:rFonts w:hint="eastAsia"/>
          <w:sz w:val="24"/>
        </w:rPr>
        <w:t>，</w:t>
      </w:r>
      <w:r w:rsidR="008F3A36">
        <w:rPr>
          <w:sz w:val="24"/>
        </w:rPr>
        <w:t>开展地热水与浅部地下水监测工作</w:t>
      </w:r>
      <w:r w:rsidR="008F3A36">
        <w:rPr>
          <w:rFonts w:hint="eastAsia"/>
          <w:sz w:val="24"/>
        </w:rPr>
        <w:t>。</w:t>
      </w:r>
    </w:p>
    <w:p w:rsidR="008F3A36" w:rsidRDefault="008527D6" w:rsidP="008F3A36">
      <w:pPr>
        <w:spacing w:line="360" w:lineRule="auto"/>
        <w:ind w:rightChars="-5" w:right="-14" w:firstLine="482"/>
        <w:rPr>
          <w:rFonts w:eastAsiaTheme="minorEastAsia"/>
          <w:sz w:val="24"/>
        </w:rPr>
      </w:pPr>
      <w:r>
        <w:rPr>
          <w:sz w:val="24"/>
        </w:rPr>
        <w:t>本方案不设含水层破坏修复工作</w:t>
      </w:r>
      <w:r w:rsidR="008F3A36">
        <w:rPr>
          <w:rFonts w:hint="eastAsia"/>
          <w:sz w:val="24"/>
        </w:rPr>
        <w:t>，仅以预防监测为主，详见本章第六小节。</w:t>
      </w:r>
    </w:p>
    <w:p w:rsidR="004834B1" w:rsidRDefault="004834B1" w:rsidP="004834B1">
      <w:pPr>
        <w:pStyle w:val="2"/>
        <w:spacing w:before="0" w:after="0"/>
        <w:rPr>
          <w:w w:val="100"/>
          <w:sz w:val="28"/>
          <w:szCs w:val="28"/>
        </w:rPr>
      </w:pPr>
      <w:bookmarkStart w:id="160" w:name="_Toc4982692"/>
      <w:r>
        <w:rPr>
          <w:rFonts w:hint="eastAsia"/>
          <w:w w:val="100"/>
          <w:sz w:val="28"/>
          <w:szCs w:val="28"/>
        </w:rPr>
        <w:t>五</w:t>
      </w:r>
      <w:r w:rsidRPr="004834B1">
        <w:rPr>
          <w:rFonts w:hint="eastAsia"/>
          <w:w w:val="100"/>
          <w:sz w:val="28"/>
          <w:szCs w:val="28"/>
        </w:rPr>
        <w:t>、</w:t>
      </w:r>
      <w:r>
        <w:rPr>
          <w:rFonts w:hint="eastAsia"/>
          <w:w w:val="100"/>
          <w:sz w:val="28"/>
          <w:szCs w:val="28"/>
        </w:rPr>
        <w:t>水土环境污染修复</w:t>
      </w:r>
      <w:bookmarkEnd w:id="160"/>
    </w:p>
    <w:p w:rsidR="008527D6" w:rsidRDefault="008527D6" w:rsidP="008527D6">
      <w:pPr>
        <w:spacing w:line="360" w:lineRule="auto"/>
        <w:ind w:rightChars="-5" w:right="-14" w:firstLine="482"/>
        <w:rPr>
          <w:rFonts w:eastAsiaTheme="minorEastAsia"/>
          <w:sz w:val="24"/>
        </w:rPr>
      </w:pPr>
      <w:r w:rsidRPr="006E6ADD">
        <w:rPr>
          <w:rFonts w:ascii="宋体" w:hAnsi="宋体" w:hint="eastAsia"/>
          <w:sz w:val="24"/>
        </w:rPr>
        <w:t>地热水开发利用工程运营期间，温泉洗浴尾水处理达标后经华阴市东环路的排污管道排入华阴市市政污水管网，</w:t>
      </w:r>
      <w:r>
        <w:rPr>
          <w:sz w:val="24"/>
        </w:rPr>
        <w:t>供暖尾水通过回灌井补充地热水资源</w:t>
      </w:r>
      <w:r>
        <w:rPr>
          <w:rFonts w:hint="eastAsia"/>
          <w:sz w:val="24"/>
        </w:rPr>
        <w:t>，</w:t>
      </w:r>
      <w:r>
        <w:rPr>
          <w:rFonts w:ascii="宋体" w:hAnsi="宋体" w:hint="eastAsia"/>
          <w:sz w:val="24"/>
        </w:rPr>
        <w:t>预测</w:t>
      </w:r>
      <w:r w:rsidRPr="008F223A">
        <w:rPr>
          <w:rFonts w:ascii="宋体" w:hAnsi="宋体" w:hint="eastAsia"/>
          <w:sz w:val="24"/>
        </w:rPr>
        <w:t>评估</w:t>
      </w:r>
      <w:r w:rsidRPr="003D7601">
        <w:rPr>
          <w:rFonts w:eastAsiaTheme="minorEastAsia"/>
          <w:sz w:val="24"/>
        </w:rPr>
        <w:t>矿山开采活动对</w:t>
      </w:r>
      <w:r>
        <w:rPr>
          <w:rFonts w:eastAsiaTheme="minorEastAsia" w:hint="eastAsia"/>
          <w:sz w:val="24"/>
        </w:rPr>
        <w:t>水土环境影响</w:t>
      </w:r>
      <w:r w:rsidRPr="003D7601">
        <w:rPr>
          <w:rFonts w:eastAsiaTheme="minorEastAsia"/>
          <w:sz w:val="24"/>
        </w:rPr>
        <w:t>程度较轻</w:t>
      </w:r>
      <w:r w:rsidR="00FE6765">
        <w:rPr>
          <w:rFonts w:eastAsiaTheme="minorEastAsia" w:hint="eastAsia"/>
          <w:sz w:val="24"/>
        </w:rPr>
        <w:t>，以巡查</w:t>
      </w:r>
      <w:r w:rsidR="008F3A36">
        <w:rPr>
          <w:rFonts w:eastAsiaTheme="minorEastAsia" w:hint="eastAsia"/>
          <w:sz w:val="24"/>
        </w:rPr>
        <w:t>监测输水管道滴漏和排污口水质监测为主。</w:t>
      </w:r>
    </w:p>
    <w:p w:rsidR="008527D6" w:rsidRDefault="008527D6" w:rsidP="008527D6">
      <w:pPr>
        <w:spacing w:line="360" w:lineRule="auto"/>
        <w:ind w:rightChars="-5" w:right="-14" w:firstLine="482"/>
        <w:rPr>
          <w:rFonts w:eastAsiaTheme="minorEastAsia"/>
          <w:sz w:val="24"/>
        </w:rPr>
      </w:pPr>
      <w:r>
        <w:rPr>
          <w:sz w:val="24"/>
        </w:rPr>
        <w:t>本方案不设</w:t>
      </w:r>
      <w:r>
        <w:rPr>
          <w:rFonts w:hint="eastAsia"/>
          <w:sz w:val="24"/>
        </w:rPr>
        <w:t>水土</w:t>
      </w:r>
      <w:r>
        <w:rPr>
          <w:sz w:val="24"/>
        </w:rPr>
        <w:t>环境污染修复工作</w:t>
      </w:r>
      <w:r w:rsidR="008F3A36">
        <w:rPr>
          <w:rFonts w:hint="eastAsia"/>
          <w:sz w:val="24"/>
        </w:rPr>
        <w:t>，仅以预防监测为主，详见本章第六小节。</w:t>
      </w:r>
    </w:p>
    <w:p w:rsidR="004834B1" w:rsidRDefault="004834B1" w:rsidP="004834B1">
      <w:pPr>
        <w:pStyle w:val="2"/>
        <w:spacing w:before="0" w:after="0"/>
        <w:rPr>
          <w:w w:val="100"/>
          <w:sz w:val="28"/>
          <w:szCs w:val="28"/>
        </w:rPr>
      </w:pPr>
      <w:bookmarkStart w:id="161" w:name="_Toc4982693"/>
      <w:r>
        <w:rPr>
          <w:rFonts w:hint="eastAsia"/>
          <w:w w:val="100"/>
          <w:sz w:val="28"/>
          <w:szCs w:val="28"/>
        </w:rPr>
        <w:t>六</w:t>
      </w:r>
      <w:r w:rsidRPr="004834B1">
        <w:rPr>
          <w:rFonts w:hint="eastAsia"/>
          <w:w w:val="100"/>
          <w:sz w:val="28"/>
          <w:szCs w:val="28"/>
        </w:rPr>
        <w:t>、</w:t>
      </w:r>
      <w:r>
        <w:rPr>
          <w:rFonts w:hint="eastAsia"/>
          <w:w w:val="100"/>
          <w:sz w:val="28"/>
          <w:szCs w:val="28"/>
        </w:rPr>
        <w:t>矿山地质环境监测</w:t>
      </w:r>
      <w:bookmarkEnd w:id="161"/>
    </w:p>
    <w:p w:rsidR="008527D6" w:rsidRPr="008527D6" w:rsidRDefault="008527D6" w:rsidP="008527D6">
      <w:pPr>
        <w:spacing w:line="360" w:lineRule="auto"/>
        <w:ind w:rightChars="-5" w:right="-14" w:firstLine="480"/>
        <w:rPr>
          <w:rFonts w:ascii="宋体" w:hAnsi="宋体"/>
          <w:sz w:val="24"/>
        </w:rPr>
      </w:pPr>
      <w:r w:rsidRPr="008527D6">
        <w:rPr>
          <w:rFonts w:ascii="宋体" w:hAnsi="宋体"/>
          <w:sz w:val="24"/>
        </w:rPr>
        <w:t>地质环境监测是从维护良好的地质环境、降低和避免地质灾害、水土污染风险为出发点，运用多种手段和办法，对地质环境问题成因、数量、规模、范围和影响程度进行监测，是准确掌握</w:t>
      </w:r>
      <w:r w:rsidR="007A59D6">
        <w:rPr>
          <w:rFonts w:ascii="宋体" w:hAnsi="宋体"/>
          <w:sz w:val="24"/>
        </w:rPr>
        <w:t>地质环境动态变化及防治措施效果的重要手段和基础性工作，是本方案</w:t>
      </w:r>
      <w:r>
        <w:rPr>
          <w:rFonts w:ascii="宋体" w:hAnsi="宋体" w:hint="eastAsia"/>
          <w:sz w:val="24"/>
        </w:rPr>
        <w:t>主要</w:t>
      </w:r>
      <w:r w:rsidRPr="008527D6">
        <w:rPr>
          <w:rFonts w:ascii="宋体" w:hAnsi="宋体"/>
          <w:sz w:val="24"/>
        </w:rPr>
        <w:t>组成部分。监测工作由</w:t>
      </w:r>
      <w:r>
        <w:rPr>
          <w:rFonts w:ascii="宋体" w:hAnsi="宋体" w:hint="eastAsia"/>
          <w:sz w:val="24"/>
        </w:rPr>
        <w:t>渭南</w:t>
      </w:r>
      <w:r>
        <w:rPr>
          <w:rFonts w:ascii="宋体" w:hAnsi="宋体"/>
          <w:sz w:val="24"/>
        </w:rPr>
        <w:t>中海兴业置业有限公司</w:t>
      </w:r>
      <w:r w:rsidRPr="008527D6">
        <w:rPr>
          <w:rFonts w:ascii="宋体" w:hAnsi="宋体"/>
          <w:sz w:val="24"/>
        </w:rPr>
        <w:t>负责并组织实施，加强对本方案实施的组织管理和行政管理，国土资源管理部门负责监督管理。</w:t>
      </w:r>
    </w:p>
    <w:p w:rsidR="008527D6" w:rsidRPr="008527D6" w:rsidRDefault="008527D6" w:rsidP="008527D6">
      <w:pPr>
        <w:pStyle w:val="3"/>
        <w:widowControl/>
        <w:tabs>
          <w:tab w:val="clear" w:pos="425"/>
          <w:tab w:val="clear" w:pos="2563"/>
        </w:tabs>
        <w:adjustRightInd w:val="0"/>
        <w:snapToGrid w:val="0"/>
        <w:rPr>
          <w:sz w:val="24"/>
        </w:rPr>
      </w:pPr>
      <w:r w:rsidRPr="008527D6">
        <w:rPr>
          <w:rFonts w:hint="eastAsia"/>
          <w:sz w:val="24"/>
        </w:rPr>
        <w:t>（一）目标任务</w:t>
      </w:r>
    </w:p>
    <w:p w:rsidR="000F1663" w:rsidRPr="00E10227" w:rsidRDefault="000F1663" w:rsidP="00E10227">
      <w:pPr>
        <w:spacing w:line="360" w:lineRule="auto"/>
        <w:ind w:rightChars="-5" w:right="-14" w:firstLine="482"/>
        <w:rPr>
          <w:rFonts w:ascii="宋体" w:hAnsi="宋体"/>
          <w:sz w:val="24"/>
        </w:rPr>
      </w:pPr>
      <w:r>
        <w:rPr>
          <w:rFonts w:ascii="宋体" w:hAnsi="宋体"/>
          <w:sz w:val="24"/>
        </w:rPr>
        <w:t>对浅部地下水</w:t>
      </w:r>
      <w:r w:rsidR="00E10227">
        <w:rPr>
          <w:rFonts w:ascii="宋体" w:hAnsi="宋体"/>
          <w:sz w:val="24"/>
        </w:rPr>
        <w:t>和地热水</w:t>
      </w:r>
      <w:r>
        <w:rPr>
          <w:rFonts w:ascii="宋体" w:hAnsi="宋体"/>
          <w:sz w:val="24"/>
        </w:rPr>
        <w:t>的</w:t>
      </w:r>
      <w:r>
        <w:rPr>
          <w:rFonts w:ascii="宋体" w:hAnsi="宋体" w:hint="eastAsia"/>
          <w:sz w:val="24"/>
        </w:rPr>
        <w:t>水质</w:t>
      </w:r>
      <w:r w:rsidR="00E10227">
        <w:rPr>
          <w:rFonts w:ascii="宋体" w:hAnsi="宋体" w:hint="eastAsia"/>
          <w:sz w:val="24"/>
        </w:rPr>
        <w:t>、水位（水头）、水温进行长期监测，</w:t>
      </w:r>
      <w:r w:rsidR="00E10227">
        <w:rPr>
          <w:rFonts w:ascii="宋体" w:hAnsi="宋体"/>
          <w:sz w:val="24"/>
        </w:rPr>
        <w:t>以</w:t>
      </w:r>
      <w:r w:rsidRPr="00E10227">
        <w:rPr>
          <w:rFonts w:ascii="宋体" w:hAnsi="宋体"/>
          <w:sz w:val="24"/>
        </w:rPr>
        <w:t>掌握</w:t>
      </w:r>
      <w:r w:rsidR="00E10227">
        <w:rPr>
          <w:rFonts w:ascii="宋体" w:hAnsi="宋体" w:hint="eastAsia"/>
          <w:sz w:val="24"/>
        </w:rPr>
        <w:t>地下水动态</w:t>
      </w:r>
      <w:r w:rsidRPr="00E10227">
        <w:rPr>
          <w:rFonts w:ascii="宋体" w:hAnsi="宋体"/>
          <w:sz w:val="24"/>
        </w:rPr>
        <w:t>变化</w:t>
      </w:r>
      <w:r w:rsidR="00E10227">
        <w:rPr>
          <w:rFonts w:ascii="宋体" w:hAnsi="宋体"/>
          <w:sz w:val="24"/>
        </w:rPr>
        <w:t>状况</w:t>
      </w:r>
      <w:r w:rsidR="00E10227">
        <w:rPr>
          <w:rFonts w:ascii="宋体" w:hAnsi="宋体" w:hint="eastAsia"/>
          <w:sz w:val="24"/>
        </w:rPr>
        <w:t>；</w:t>
      </w:r>
      <w:r w:rsidR="00E10227">
        <w:rPr>
          <w:rFonts w:ascii="宋体" w:hAnsi="宋体"/>
          <w:sz w:val="24"/>
        </w:rPr>
        <w:t>对温泉洗浴尾水进行水质</w:t>
      </w:r>
      <w:r w:rsidR="00E10227">
        <w:rPr>
          <w:rFonts w:ascii="宋体" w:hAnsi="宋体" w:hint="eastAsia"/>
          <w:sz w:val="24"/>
        </w:rPr>
        <w:t>监测，防止废污水处理不达标的现象；对</w:t>
      </w:r>
      <w:r w:rsidR="00E10227">
        <w:rPr>
          <w:rFonts w:ascii="宋体" w:hAnsi="宋体"/>
          <w:sz w:val="24"/>
        </w:rPr>
        <w:t>地热水输水管线进行定期巡查工作</w:t>
      </w:r>
      <w:r w:rsidR="00E10227">
        <w:rPr>
          <w:rFonts w:ascii="宋体" w:hAnsi="宋体" w:hint="eastAsia"/>
          <w:sz w:val="24"/>
        </w:rPr>
        <w:t>，及时</w:t>
      </w:r>
      <w:r w:rsidR="00E10227">
        <w:rPr>
          <w:rFonts w:ascii="宋体" w:hAnsi="宋体"/>
          <w:sz w:val="24"/>
        </w:rPr>
        <w:t>遏制跑冒滴漏现象</w:t>
      </w:r>
      <w:r w:rsidR="00E10227">
        <w:rPr>
          <w:rFonts w:ascii="宋体" w:hAnsi="宋体" w:hint="eastAsia"/>
          <w:sz w:val="24"/>
        </w:rPr>
        <w:t>；</w:t>
      </w:r>
      <w:r w:rsidRPr="00E10227">
        <w:rPr>
          <w:rFonts w:ascii="宋体" w:hAnsi="宋体"/>
          <w:sz w:val="24"/>
        </w:rPr>
        <w:t>当出现异常情况时，及时分析原因采取措施，</w:t>
      </w:r>
      <w:r w:rsidR="00E10227">
        <w:rPr>
          <w:rFonts w:ascii="宋体" w:hAnsi="宋体"/>
          <w:sz w:val="24"/>
        </w:rPr>
        <w:t>以防止</w:t>
      </w:r>
      <w:r w:rsidR="00E10227">
        <w:rPr>
          <w:rFonts w:ascii="宋体" w:hAnsi="宋体" w:hint="eastAsia"/>
          <w:sz w:val="24"/>
        </w:rPr>
        <w:t>、</w:t>
      </w:r>
      <w:r w:rsidRPr="00E10227">
        <w:rPr>
          <w:rFonts w:ascii="宋体" w:hAnsi="宋体"/>
          <w:sz w:val="24"/>
        </w:rPr>
        <w:t>减缓</w:t>
      </w:r>
      <w:r w:rsidR="00E10227">
        <w:rPr>
          <w:rFonts w:ascii="宋体" w:hAnsi="宋体"/>
          <w:sz w:val="24"/>
        </w:rPr>
        <w:t>地热水上串</w:t>
      </w:r>
      <w:r w:rsidRPr="00E10227">
        <w:rPr>
          <w:rFonts w:ascii="宋体" w:hAnsi="宋体"/>
          <w:sz w:val="24"/>
        </w:rPr>
        <w:t>对</w:t>
      </w:r>
      <w:r w:rsidR="00E10227">
        <w:rPr>
          <w:rFonts w:ascii="宋体" w:hAnsi="宋体"/>
          <w:sz w:val="24"/>
        </w:rPr>
        <w:t>浅部</w:t>
      </w:r>
      <w:r w:rsidRPr="00E10227">
        <w:rPr>
          <w:rFonts w:ascii="宋体" w:hAnsi="宋体"/>
          <w:sz w:val="24"/>
        </w:rPr>
        <w:t>含水层的影响</w:t>
      </w:r>
      <w:r w:rsidR="00E10227">
        <w:rPr>
          <w:rFonts w:ascii="宋体" w:hAnsi="宋体" w:hint="eastAsia"/>
          <w:sz w:val="24"/>
        </w:rPr>
        <w:t>、废污水处理不达标的影响</w:t>
      </w:r>
      <w:r w:rsidR="00E10227">
        <w:rPr>
          <w:rFonts w:ascii="宋体" w:hAnsi="宋体"/>
          <w:sz w:val="24"/>
        </w:rPr>
        <w:t>和地热水滴漏下渗对表层土壤的影响</w:t>
      </w:r>
      <w:r w:rsidRPr="00E10227">
        <w:rPr>
          <w:rFonts w:ascii="宋体" w:hAnsi="宋体"/>
          <w:sz w:val="24"/>
        </w:rPr>
        <w:t>。</w:t>
      </w:r>
    </w:p>
    <w:p w:rsidR="008527D6" w:rsidRPr="008527D6" w:rsidRDefault="00FE6765" w:rsidP="008527D6">
      <w:pPr>
        <w:pStyle w:val="3"/>
        <w:widowControl/>
        <w:tabs>
          <w:tab w:val="clear" w:pos="425"/>
          <w:tab w:val="clear" w:pos="2563"/>
        </w:tabs>
        <w:adjustRightInd w:val="0"/>
        <w:snapToGrid w:val="0"/>
        <w:rPr>
          <w:sz w:val="24"/>
        </w:rPr>
      </w:pPr>
      <w:r>
        <w:rPr>
          <w:rFonts w:hint="eastAsia"/>
          <w:sz w:val="24"/>
        </w:rPr>
        <w:t>（二）监测</w:t>
      </w:r>
      <w:r w:rsidR="008527D6" w:rsidRPr="008527D6">
        <w:rPr>
          <w:rFonts w:hint="eastAsia"/>
          <w:sz w:val="24"/>
        </w:rPr>
        <w:t>设计</w:t>
      </w:r>
      <w:r w:rsidR="00B6773E">
        <w:rPr>
          <w:rFonts w:hint="eastAsia"/>
          <w:sz w:val="24"/>
        </w:rPr>
        <w:t>与技术措施</w:t>
      </w:r>
    </w:p>
    <w:p w:rsidR="008527D6" w:rsidRPr="00054CC6" w:rsidRDefault="008527D6" w:rsidP="008527D6">
      <w:pPr>
        <w:spacing w:line="360" w:lineRule="auto"/>
        <w:ind w:firstLineChars="150" w:firstLine="360"/>
        <w:rPr>
          <w:rFonts w:ascii="宋体" w:hAnsi="宋体"/>
          <w:sz w:val="24"/>
        </w:rPr>
      </w:pPr>
      <w:r w:rsidRPr="00EB4EB2">
        <w:rPr>
          <w:rFonts w:ascii="宋体" w:hAnsi="宋体"/>
          <w:sz w:val="24"/>
        </w:rPr>
        <w:t>矿山</w:t>
      </w:r>
      <w:r w:rsidR="0053241D">
        <w:rPr>
          <w:rFonts w:ascii="宋体" w:hAnsi="宋体"/>
          <w:sz w:val="24"/>
        </w:rPr>
        <w:t>地质环境</w:t>
      </w:r>
      <w:r w:rsidR="00FE6765">
        <w:rPr>
          <w:rFonts w:ascii="宋体" w:hAnsi="宋体"/>
          <w:sz w:val="24"/>
        </w:rPr>
        <w:t>监测工作</w:t>
      </w:r>
      <w:r w:rsidRPr="00EB4EB2">
        <w:rPr>
          <w:rFonts w:ascii="宋体" w:hAnsi="宋体"/>
          <w:sz w:val="24"/>
        </w:rPr>
        <w:t>主要</w:t>
      </w:r>
      <w:r w:rsidR="00FE6765">
        <w:rPr>
          <w:rFonts w:ascii="宋体" w:hAnsi="宋体"/>
          <w:sz w:val="24"/>
        </w:rPr>
        <w:t>包括</w:t>
      </w:r>
      <w:r w:rsidR="00E10227">
        <w:rPr>
          <w:rFonts w:ascii="宋体" w:hAnsi="宋体"/>
          <w:sz w:val="24"/>
        </w:rPr>
        <w:t>浅部地下水监测</w:t>
      </w:r>
      <w:r w:rsidR="00E10227">
        <w:rPr>
          <w:rFonts w:ascii="宋体" w:hAnsi="宋体" w:hint="eastAsia"/>
          <w:sz w:val="24"/>
        </w:rPr>
        <w:t>、</w:t>
      </w:r>
      <w:r w:rsidR="00E10227">
        <w:rPr>
          <w:rFonts w:ascii="宋体" w:hAnsi="宋体"/>
          <w:sz w:val="24"/>
        </w:rPr>
        <w:t>地热</w:t>
      </w:r>
      <w:r w:rsidRPr="00EB4EB2">
        <w:rPr>
          <w:rFonts w:ascii="宋体" w:hAnsi="宋体"/>
          <w:sz w:val="24"/>
        </w:rPr>
        <w:t>水监测</w:t>
      </w:r>
      <w:r w:rsidR="00E10227">
        <w:rPr>
          <w:rFonts w:ascii="宋体" w:hAnsi="宋体" w:hint="eastAsia"/>
          <w:sz w:val="24"/>
        </w:rPr>
        <w:t>、</w:t>
      </w:r>
      <w:r w:rsidR="00E10227">
        <w:rPr>
          <w:rFonts w:ascii="宋体" w:hAnsi="宋体"/>
          <w:sz w:val="24"/>
        </w:rPr>
        <w:t>洗浴尾水监测和地热水输水管线巡查</w:t>
      </w:r>
      <w:r w:rsidR="00E10227">
        <w:rPr>
          <w:rFonts w:ascii="宋体" w:hAnsi="宋体" w:hint="eastAsia"/>
          <w:sz w:val="24"/>
        </w:rPr>
        <w:t>四</w:t>
      </w:r>
      <w:r w:rsidRPr="00EB4EB2">
        <w:rPr>
          <w:rFonts w:ascii="宋体" w:hAnsi="宋体"/>
          <w:sz w:val="24"/>
        </w:rPr>
        <w:t>个方面</w:t>
      </w:r>
      <w:r w:rsidR="00B6773E" w:rsidRPr="00054CC6">
        <w:rPr>
          <w:rFonts w:ascii="宋体" w:hAnsi="宋体" w:hint="eastAsia"/>
          <w:sz w:val="24"/>
        </w:rPr>
        <w:t>（附图</w:t>
      </w:r>
      <w:r w:rsidR="00FE6765">
        <w:rPr>
          <w:rFonts w:ascii="宋体" w:hAnsi="宋体"/>
          <w:sz w:val="24"/>
        </w:rPr>
        <w:t>4</w:t>
      </w:r>
      <w:r w:rsidR="00B6773E" w:rsidRPr="00054CC6">
        <w:rPr>
          <w:rFonts w:ascii="宋体" w:hAnsi="宋体" w:hint="eastAsia"/>
          <w:sz w:val="24"/>
        </w:rPr>
        <w:t>）</w:t>
      </w:r>
      <w:r w:rsidRPr="00054CC6">
        <w:rPr>
          <w:rFonts w:ascii="宋体" w:hAnsi="宋体"/>
          <w:sz w:val="24"/>
        </w:rPr>
        <w:t>。</w:t>
      </w:r>
    </w:p>
    <w:p w:rsidR="00E10227" w:rsidRPr="00EB4EB2" w:rsidRDefault="00E10227" w:rsidP="00E10227">
      <w:pPr>
        <w:spacing w:line="360" w:lineRule="auto"/>
        <w:ind w:firstLineChars="200" w:firstLine="480"/>
        <w:rPr>
          <w:rFonts w:ascii="宋体" w:hAnsi="宋体"/>
          <w:sz w:val="24"/>
        </w:rPr>
      </w:pPr>
      <w:r>
        <w:rPr>
          <w:rFonts w:ascii="宋体" w:hAnsi="宋体"/>
          <w:sz w:val="24"/>
        </w:rPr>
        <w:t>浅部地下水监测</w:t>
      </w:r>
      <w:r>
        <w:rPr>
          <w:rFonts w:ascii="宋体" w:hAnsi="宋体" w:hint="eastAsia"/>
          <w:sz w:val="24"/>
        </w:rPr>
        <w:t>：</w:t>
      </w:r>
      <w:r w:rsidRPr="00EB4EB2">
        <w:rPr>
          <w:rFonts w:ascii="宋体" w:hAnsi="宋体"/>
          <w:sz w:val="24"/>
        </w:rPr>
        <w:t>按照《地下水动态监测规程》，</w:t>
      </w:r>
      <w:r w:rsidRPr="00EB4EB2">
        <w:rPr>
          <w:rFonts w:ascii="宋体" w:hAnsi="宋体" w:hint="eastAsia"/>
          <w:sz w:val="24"/>
        </w:rPr>
        <w:t>分别设置在地热井</w:t>
      </w:r>
      <w:r w:rsidRPr="00EB4EB2">
        <w:rPr>
          <w:rFonts w:ascii="宋体" w:hAnsi="宋体"/>
          <w:sz w:val="24"/>
        </w:rPr>
        <w:t>周边</w:t>
      </w:r>
      <w:r w:rsidR="002C2EBE">
        <w:rPr>
          <w:rFonts w:ascii="宋体" w:hAnsi="宋体" w:hint="eastAsia"/>
          <w:sz w:val="24"/>
        </w:rPr>
        <w:t>村庄生活及农业灌溉</w:t>
      </w:r>
      <w:r w:rsidRPr="00EB4EB2">
        <w:rPr>
          <w:rFonts w:ascii="宋体" w:hAnsi="宋体"/>
          <w:sz w:val="24"/>
        </w:rPr>
        <w:t>开采井</w:t>
      </w:r>
      <w:r w:rsidR="002C2EBE">
        <w:rPr>
          <w:rFonts w:ascii="宋体" w:hAnsi="宋体" w:hint="eastAsia"/>
          <w:sz w:val="24"/>
        </w:rPr>
        <w:t>，</w:t>
      </w:r>
      <w:r w:rsidRPr="00EB4EB2">
        <w:rPr>
          <w:rFonts w:ascii="宋体" w:hAnsi="宋体" w:hint="eastAsia"/>
          <w:sz w:val="24"/>
        </w:rPr>
        <w:t>共计3</w:t>
      </w:r>
      <w:r w:rsidR="002C2EBE">
        <w:rPr>
          <w:rFonts w:ascii="宋体" w:hAnsi="宋体" w:hint="eastAsia"/>
          <w:sz w:val="24"/>
        </w:rPr>
        <w:t>处；监测因子为水温、水位及水质；</w:t>
      </w:r>
      <w:r w:rsidRPr="00EB4EB2">
        <w:rPr>
          <w:rFonts w:ascii="宋体" w:hAnsi="宋体"/>
          <w:sz w:val="24"/>
        </w:rPr>
        <w:t>监测周期</w:t>
      </w:r>
      <w:r w:rsidR="002C2EBE">
        <w:rPr>
          <w:rFonts w:ascii="宋体" w:hAnsi="宋体" w:hint="eastAsia"/>
          <w:sz w:val="24"/>
        </w:rPr>
        <w:t>，</w:t>
      </w:r>
      <w:r w:rsidRPr="00EB4EB2">
        <w:rPr>
          <w:rFonts w:ascii="宋体" w:hAnsi="宋体" w:hint="eastAsia"/>
          <w:sz w:val="24"/>
        </w:rPr>
        <w:t>水温、水位</w:t>
      </w:r>
      <w:r w:rsidRPr="00EB4EB2">
        <w:rPr>
          <w:rFonts w:ascii="宋体" w:hAnsi="宋体"/>
          <w:sz w:val="24"/>
        </w:rPr>
        <w:t>为</w:t>
      </w:r>
      <w:r w:rsidRPr="00EB4EB2">
        <w:rPr>
          <w:rFonts w:ascii="宋体" w:hAnsi="宋体" w:hint="eastAsia"/>
          <w:sz w:val="24"/>
        </w:rPr>
        <w:t>1个月一次，水质为</w:t>
      </w:r>
      <w:r w:rsidR="002C2EBE">
        <w:rPr>
          <w:rFonts w:ascii="宋体" w:hAnsi="宋体"/>
          <w:sz w:val="24"/>
        </w:rPr>
        <w:t>每年</w:t>
      </w:r>
      <w:r w:rsidRPr="00EB4EB2">
        <w:rPr>
          <w:rFonts w:ascii="宋体" w:hAnsi="宋体"/>
          <w:sz w:val="24"/>
        </w:rPr>
        <w:t>一次。</w:t>
      </w:r>
    </w:p>
    <w:p w:rsidR="002C2EBE" w:rsidRPr="00EB4EB2" w:rsidRDefault="002C2EBE" w:rsidP="002C2EBE">
      <w:pPr>
        <w:spacing w:line="360" w:lineRule="auto"/>
        <w:ind w:firstLineChars="200" w:firstLine="480"/>
        <w:rPr>
          <w:rFonts w:ascii="宋体" w:hAnsi="宋体"/>
          <w:sz w:val="24"/>
        </w:rPr>
      </w:pPr>
      <w:r>
        <w:rPr>
          <w:rFonts w:ascii="宋体" w:hAnsi="宋体"/>
          <w:sz w:val="24"/>
        </w:rPr>
        <w:lastRenderedPageBreak/>
        <w:t>地热水监测</w:t>
      </w:r>
      <w:r>
        <w:rPr>
          <w:rFonts w:ascii="宋体" w:hAnsi="宋体" w:hint="eastAsia"/>
          <w:sz w:val="24"/>
        </w:rPr>
        <w:t>：</w:t>
      </w:r>
      <w:r w:rsidR="00A90237">
        <w:rPr>
          <w:rFonts w:ascii="宋体" w:hAnsi="宋体" w:hint="eastAsia"/>
          <w:sz w:val="24"/>
        </w:rPr>
        <w:t>分别</w:t>
      </w:r>
      <w:r w:rsidRPr="00EB4EB2">
        <w:rPr>
          <w:rFonts w:ascii="宋体" w:hAnsi="宋体" w:hint="eastAsia"/>
          <w:sz w:val="24"/>
        </w:rPr>
        <w:t>设置在地热</w:t>
      </w:r>
      <w:r>
        <w:rPr>
          <w:rFonts w:ascii="宋体" w:hAnsi="宋体" w:hint="eastAsia"/>
          <w:sz w:val="24"/>
        </w:rPr>
        <w:t>开采</w:t>
      </w:r>
      <w:r w:rsidRPr="00EB4EB2">
        <w:rPr>
          <w:rFonts w:ascii="宋体" w:hAnsi="宋体" w:hint="eastAsia"/>
          <w:sz w:val="24"/>
        </w:rPr>
        <w:t>井</w:t>
      </w:r>
      <w:r w:rsidR="00A90237">
        <w:rPr>
          <w:rFonts w:ascii="宋体" w:hAnsi="宋体" w:hint="eastAsia"/>
          <w:sz w:val="24"/>
        </w:rPr>
        <w:t>和回灌井</w:t>
      </w:r>
      <w:r>
        <w:rPr>
          <w:rFonts w:ascii="宋体" w:hAnsi="宋体" w:hint="eastAsia"/>
          <w:sz w:val="24"/>
        </w:rPr>
        <w:t>井口，计</w:t>
      </w:r>
      <w:r w:rsidR="00A90237" w:rsidRPr="007C4974">
        <w:rPr>
          <w:rFonts w:ascii="宋体" w:hAnsi="宋体"/>
          <w:sz w:val="24"/>
        </w:rPr>
        <w:t>2</w:t>
      </w:r>
      <w:r w:rsidRPr="007C4974">
        <w:rPr>
          <w:rFonts w:ascii="宋体" w:hAnsi="宋体" w:hint="eastAsia"/>
          <w:sz w:val="24"/>
        </w:rPr>
        <w:t>处</w:t>
      </w:r>
      <w:r>
        <w:rPr>
          <w:rFonts w:ascii="宋体" w:hAnsi="宋体" w:hint="eastAsia"/>
          <w:sz w:val="24"/>
        </w:rPr>
        <w:t>；监测因子为</w:t>
      </w:r>
      <w:r w:rsidR="00BC7C10">
        <w:rPr>
          <w:rFonts w:ascii="宋体" w:hAnsi="宋体" w:hint="eastAsia"/>
          <w:sz w:val="24"/>
        </w:rPr>
        <w:t>流量、</w:t>
      </w:r>
      <w:r>
        <w:rPr>
          <w:rFonts w:ascii="宋体" w:hAnsi="宋体" w:hint="eastAsia"/>
          <w:sz w:val="24"/>
        </w:rPr>
        <w:t>水温、水头及水质；</w:t>
      </w:r>
      <w:r w:rsidRPr="00EB4EB2">
        <w:rPr>
          <w:rFonts w:ascii="宋体" w:hAnsi="宋体"/>
          <w:sz w:val="24"/>
        </w:rPr>
        <w:t>监测周期</w:t>
      </w:r>
      <w:r>
        <w:rPr>
          <w:rFonts w:ascii="宋体" w:hAnsi="宋体" w:hint="eastAsia"/>
          <w:sz w:val="24"/>
        </w:rPr>
        <w:t>，</w:t>
      </w:r>
      <w:r w:rsidR="00BC7C10">
        <w:rPr>
          <w:rFonts w:ascii="宋体" w:hAnsi="宋体" w:hint="eastAsia"/>
          <w:sz w:val="24"/>
        </w:rPr>
        <w:t>流量、</w:t>
      </w:r>
      <w:r w:rsidRPr="00EB4EB2">
        <w:rPr>
          <w:rFonts w:ascii="宋体" w:hAnsi="宋体" w:hint="eastAsia"/>
          <w:sz w:val="24"/>
        </w:rPr>
        <w:t>水温、</w:t>
      </w:r>
      <w:r w:rsidR="00BC7C10">
        <w:rPr>
          <w:rFonts w:ascii="宋体" w:hAnsi="宋体" w:hint="eastAsia"/>
          <w:sz w:val="24"/>
        </w:rPr>
        <w:t>水头</w:t>
      </w:r>
      <w:r w:rsidRPr="00EB4EB2">
        <w:rPr>
          <w:rFonts w:ascii="宋体" w:hAnsi="宋体"/>
          <w:sz w:val="24"/>
        </w:rPr>
        <w:t>为</w:t>
      </w:r>
      <w:r w:rsidRPr="00EB4EB2">
        <w:rPr>
          <w:rFonts w:ascii="宋体" w:hAnsi="宋体" w:hint="eastAsia"/>
          <w:sz w:val="24"/>
        </w:rPr>
        <w:t>1个月一次，水质为</w:t>
      </w:r>
      <w:r w:rsidR="00E17ECB">
        <w:rPr>
          <w:rFonts w:ascii="宋体" w:hAnsi="宋体" w:hint="eastAsia"/>
          <w:sz w:val="24"/>
        </w:rPr>
        <w:t>地热开采井</w:t>
      </w:r>
      <w:r>
        <w:rPr>
          <w:rFonts w:ascii="宋体" w:hAnsi="宋体" w:hint="eastAsia"/>
          <w:sz w:val="24"/>
        </w:rPr>
        <w:t>每</w:t>
      </w:r>
      <w:r>
        <w:rPr>
          <w:rFonts w:ascii="宋体" w:hAnsi="宋体"/>
          <w:sz w:val="24"/>
        </w:rPr>
        <w:t>年</w:t>
      </w:r>
      <w:r w:rsidRPr="00EB4EB2">
        <w:rPr>
          <w:rFonts w:ascii="宋体" w:hAnsi="宋体"/>
          <w:sz w:val="24"/>
        </w:rPr>
        <w:t>一次。</w:t>
      </w:r>
    </w:p>
    <w:p w:rsidR="002C2EBE" w:rsidRDefault="002C2EBE" w:rsidP="002C2EBE">
      <w:pPr>
        <w:spacing w:line="360" w:lineRule="auto"/>
        <w:ind w:firstLineChars="200" w:firstLine="480"/>
        <w:rPr>
          <w:rFonts w:eastAsiaTheme="minorEastAsia"/>
          <w:sz w:val="24"/>
        </w:rPr>
      </w:pPr>
      <w:r>
        <w:rPr>
          <w:rFonts w:ascii="宋体" w:hAnsi="宋体"/>
          <w:sz w:val="24"/>
        </w:rPr>
        <w:t>洗浴尾水监测</w:t>
      </w:r>
      <w:r>
        <w:rPr>
          <w:rFonts w:ascii="宋体" w:hAnsi="宋体" w:hint="eastAsia"/>
          <w:sz w:val="24"/>
        </w:rPr>
        <w:t>：</w:t>
      </w:r>
      <w:r>
        <w:rPr>
          <w:rFonts w:ascii="宋体" w:hAnsi="宋体"/>
          <w:sz w:val="24"/>
        </w:rPr>
        <w:t>设置在</w:t>
      </w:r>
      <w:r>
        <w:rPr>
          <w:rFonts w:eastAsiaTheme="minorEastAsia"/>
          <w:sz w:val="24"/>
        </w:rPr>
        <w:t>太华湖温泉度假</w:t>
      </w:r>
      <w:r w:rsidRPr="004B4314">
        <w:rPr>
          <w:rFonts w:eastAsiaTheme="minorEastAsia"/>
          <w:sz w:val="24"/>
        </w:rPr>
        <w:t>养老养生</w:t>
      </w:r>
      <w:r>
        <w:rPr>
          <w:rFonts w:eastAsiaTheme="minorEastAsia" w:hint="eastAsia"/>
          <w:sz w:val="24"/>
        </w:rPr>
        <w:t>园</w:t>
      </w:r>
      <w:r>
        <w:rPr>
          <w:rFonts w:eastAsiaTheme="minorEastAsia"/>
          <w:sz w:val="24"/>
        </w:rPr>
        <w:t>项目污水管网排放口</w:t>
      </w:r>
      <w:r>
        <w:rPr>
          <w:rFonts w:eastAsiaTheme="minorEastAsia" w:hint="eastAsia"/>
          <w:sz w:val="24"/>
        </w:rPr>
        <w:t>，</w:t>
      </w:r>
      <w:r>
        <w:rPr>
          <w:rFonts w:eastAsiaTheme="minorEastAsia"/>
          <w:sz w:val="24"/>
        </w:rPr>
        <w:t>计</w:t>
      </w:r>
      <w:r>
        <w:rPr>
          <w:rFonts w:eastAsiaTheme="minorEastAsia" w:hint="eastAsia"/>
          <w:sz w:val="24"/>
        </w:rPr>
        <w:t>1</w:t>
      </w:r>
      <w:r>
        <w:rPr>
          <w:rFonts w:eastAsiaTheme="minorEastAsia" w:hint="eastAsia"/>
          <w:sz w:val="24"/>
        </w:rPr>
        <w:t>处；监测因子为水质；监测周期为每年</w:t>
      </w:r>
      <w:r>
        <w:rPr>
          <w:rFonts w:eastAsiaTheme="minorEastAsia" w:hint="eastAsia"/>
          <w:sz w:val="24"/>
        </w:rPr>
        <w:t>1</w:t>
      </w:r>
      <w:r>
        <w:rPr>
          <w:rFonts w:eastAsiaTheme="minorEastAsia" w:hint="eastAsia"/>
          <w:sz w:val="24"/>
        </w:rPr>
        <w:t>次。</w:t>
      </w:r>
    </w:p>
    <w:p w:rsidR="002C2EBE" w:rsidRDefault="002C2EBE" w:rsidP="002C2EBE">
      <w:pPr>
        <w:spacing w:line="360" w:lineRule="auto"/>
        <w:ind w:firstLineChars="200" w:firstLine="480"/>
        <w:rPr>
          <w:rFonts w:ascii="宋体" w:hAnsi="宋体"/>
          <w:sz w:val="24"/>
        </w:rPr>
      </w:pPr>
      <w:r>
        <w:rPr>
          <w:rFonts w:ascii="宋体" w:hAnsi="宋体"/>
          <w:sz w:val="24"/>
        </w:rPr>
        <w:t>地热水输水管线巡查</w:t>
      </w:r>
      <w:r>
        <w:rPr>
          <w:rFonts w:ascii="宋体" w:hAnsi="宋体" w:hint="eastAsia"/>
          <w:sz w:val="24"/>
        </w:rPr>
        <w:t>：</w:t>
      </w:r>
      <w:r w:rsidR="00B6773E">
        <w:rPr>
          <w:rFonts w:ascii="宋体" w:hAnsi="宋体"/>
          <w:sz w:val="24"/>
        </w:rPr>
        <w:t>在地热开采井</w:t>
      </w:r>
      <w:r w:rsidR="00B6773E">
        <w:rPr>
          <w:rFonts w:ascii="宋体" w:hAnsi="宋体" w:hint="eastAsia"/>
          <w:sz w:val="24"/>
        </w:rPr>
        <w:t>、</w:t>
      </w:r>
      <w:r w:rsidR="00B6773E">
        <w:rPr>
          <w:rFonts w:ascii="宋体" w:hAnsi="宋体"/>
          <w:sz w:val="24"/>
        </w:rPr>
        <w:t>换热站</w:t>
      </w:r>
      <w:r w:rsidR="00B6773E">
        <w:rPr>
          <w:rFonts w:ascii="宋体" w:hAnsi="宋体" w:hint="eastAsia"/>
          <w:sz w:val="24"/>
        </w:rPr>
        <w:t>、</w:t>
      </w:r>
      <w:r w:rsidR="00B6773E">
        <w:rPr>
          <w:rFonts w:ascii="宋体" w:hAnsi="宋体"/>
          <w:sz w:val="24"/>
        </w:rPr>
        <w:t>地热回灌井之间的地热水输水管道进行巡查</w:t>
      </w:r>
      <w:r w:rsidR="00B6773E">
        <w:rPr>
          <w:rFonts w:ascii="宋体" w:hAnsi="宋体" w:hint="eastAsia"/>
          <w:sz w:val="24"/>
        </w:rPr>
        <w:t>，</w:t>
      </w:r>
      <w:r w:rsidR="00B6773E">
        <w:rPr>
          <w:rFonts w:ascii="宋体" w:hAnsi="宋体"/>
          <w:sz w:val="24"/>
        </w:rPr>
        <w:t>检查管道跑冒滴漏情况</w:t>
      </w:r>
      <w:r w:rsidR="00B6773E">
        <w:rPr>
          <w:rFonts w:ascii="宋体" w:hAnsi="宋体" w:hint="eastAsia"/>
          <w:sz w:val="24"/>
        </w:rPr>
        <w:t>，</w:t>
      </w:r>
      <w:r w:rsidR="00B6773E">
        <w:rPr>
          <w:rFonts w:ascii="宋体" w:hAnsi="宋体"/>
          <w:sz w:val="24"/>
        </w:rPr>
        <w:t>巡查周期为每周</w:t>
      </w:r>
      <w:r w:rsidR="00B6773E">
        <w:rPr>
          <w:rFonts w:ascii="宋体" w:hAnsi="宋体" w:hint="eastAsia"/>
          <w:sz w:val="24"/>
        </w:rPr>
        <w:t>1次。</w:t>
      </w:r>
    </w:p>
    <w:p w:rsidR="007C4974" w:rsidRPr="002C2EBE" w:rsidRDefault="007C4974" w:rsidP="00E17ECB">
      <w:pPr>
        <w:spacing w:line="360" w:lineRule="auto"/>
        <w:ind w:firstLineChars="200" w:firstLine="480"/>
        <w:rPr>
          <w:rFonts w:ascii="宋体" w:hAnsi="宋体"/>
          <w:sz w:val="24"/>
        </w:rPr>
      </w:pPr>
      <w:r>
        <w:rPr>
          <w:rFonts w:ascii="宋体" w:hAnsi="宋体" w:hint="eastAsia"/>
          <w:sz w:val="24"/>
        </w:rPr>
        <w:t>监测方法</w:t>
      </w:r>
      <w:r w:rsidR="004F503D">
        <w:rPr>
          <w:rFonts w:ascii="宋体" w:hAnsi="宋体" w:hint="eastAsia"/>
          <w:sz w:val="24"/>
        </w:rPr>
        <w:t>与要求</w:t>
      </w:r>
      <w:r>
        <w:rPr>
          <w:rFonts w:ascii="宋体" w:hAnsi="宋体" w:hint="eastAsia"/>
          <w:sz w:val="24"/>
        </w:rPr>
        <w:t>：水温采用水银温度计或电子温度计对出水水温进行量测，读数精确到0</w:t>
      </w:r>
      <w:r>
        <w:rPr>
          <w:rFonts w:ascii="宋体" w:hAnsi="宋体"/>
          <w:sz w:val="24"/>
        </w:rPr>
        <w:t>.1℃</w:t>
      </w:r>
      <w:r>
        <w:rPr>
          <w:rFonts w:ascii="宋体" w:hAnsi="宋体" w:hint="eastAsia"/>
          <w:sz w:val="24"/>
        </w:rPr>
        <w:t>；</w:t>
      </w:r>
      <w:r>
        <w:rPr>
          <w:rFonts w:ascii="宋体" w:hAnsi="宋体"/>
          <w:sz w:val="24"/>
        </w:rPr>
        <w:t>水头</w:t>
      </w:r>
      <w:r>
        <w:rPr>
          <w:rFonts w:ascii="宋体" w:hAnsi="宋体" w:hint="eastAsia"/>
          <w:sz w:val="24"/>
        </w:rPr>
        <w:t>（水位）采用电测绳进行人工量测，读数精确到0</w:t>
      </w:r>
      <w:r>
        <w:rPr>
          <w:rFonts w:ascii="宋体" w:hAnsi="宋体"/>
          <w:sz w:val="24"/>
        </w:rPr>
        <w:t>.01m</w:t>
      </w:r>
      <w:r>
        <w:rPr>
          <w:rFonts w:ascii="宋体" w:hAnsi="宋体" w:hint="eastAsia"/>
          <w:sz w:val="24"/>
        </w:rPr>
        <w:t>；</w:t>
      </w:r>
      <w:r w:rsidR="00E17ECB">
        <w:rPr>
          <w:rFonts w:ascii="宋体" w:hAnsi="宋体"/>
          <w:sz w:val="24"/>
        </w:rPr>
        <w:t>流量按照地热开采井</w:t>
      </w:r>
      <w:r w:rsidR="00E17ECB">
        <w:rPr>
          <w:rFonts w:ascii="宋体" w:hAnsi="宋体" w:hint="eastAsia"/>
          <w:sz w:val="24"/>
        </w:rPr>
        <w:t>和</w:t>
      </w:r>
      <w:r w:rsidR="00E17ECB">
        <w:rPr>
          <w:rFonts w:ascii="宋体" w:hAnsi="宋体"/>
          <w:sz w:val="24"/>
        </w:rPr>
        <w:t>回灌井井口水表按时读书记录</w:t>
      </w:r>
      <w:r w:rsidR="00E17ECB">
        <w:rPr>
          <w:rFonts w:ascii="宋体" w:hAnsi="宋体" w:hint="eastAsia"/>
          <w:sz w:val="24"/>
        </w:rPr>
        <w:t>；</w:t>
      </w:r>
      <w:r>
        <w:rPr>
          <w:rFonts w:ascii="宋体" w:hAnsi="宋体"/>
          <w:sz w:val="24"/>
        </w:rPr>
        <w:t>水质</w:t>
      </w:r>
      <w:r w:rsidR="00E17ECB">
        <w:rPr>
          <w:rFonts w:ascii="宋体" w:hAnsi="宋体" w:hint="eastAsia"/>
          <w:sz w:val="24"/>
        </w:rPr>
        <w:t>方面</w:t>
      </w:r>
      <w:r w:rsidR="007A59D6">
        <w:rPr>
          <w:rFonts w:ascii="宋体" w:hAnsi="宋体" w:hint="eastAsia"/>
          <w:sz w:val="24"/>
        </w:rPr>
        <w:t>浅部地下水进行生活饮用水常规3</w:t>
      </w:r>
      <w:r w:rsidR="007A59D6">
        <w:rPr>
          <w:rFonts w:ascii="宋体" w:hAnsi="宋体"/>
          <w:sz w:val="24"/>
        </w:rPr>
        <w:t>1项分析</w:t>
      </w:r>
      <w:r w:rsidR="007A59D6">
        <w:rPr>
          <w:rFonts w:ascii="宋体" w:hAnsi="宋体" w:hint="eastAsia"/>
          <w:sz w:val="24"/>
        </w:rPr>
        <w:t>，</w:t>
      </w:r>
      <w:r>
        <w:rPr>
          <w:rFonts w:ascii="宋体" w:hAnsi="宋体"/>
          <w:sz w:val="24"/>
        </w:rPr>
        <w:t>地热水进行地热水质全分析</w:t>
      </w:r>
      <w:r>
        <w:rPr>
          <w:rFonts w:ascii="宋体" w:hAnsi="宋体" w:hint="eastAsia"/>
          <w:sz w:val="24"/>
        </w:rPr>
        <w:t>，</w:t>
      </w:r>
      <w:r>
        <w:rPr>
          <w:rFonts w:ascii="宋体" w:hAnsi="宋体"/>
          <w:sz w:val="24"/>
        </w:rPr>
        <w:t>洗浴尾水按照</w:t>
      </w:r>
      <w:r w:rsidRPr="00581B08">
        <w:rPr>
          <w:rFonts w:hAnsi="宋体" w:hint="eastAsia"/>
          <w:color w:val="000000" w:themeColor="text1"/>
          <w:sz w:val="24"/>
        </w:rPr>
        <w:t>《黄河流域（陕西段）污水综合排放标准》（</w:t>
      </w:r>
      <w:r w:rsidRPr="00581B08">
        <w:rPr>
          <w:rFonts w:hAnsi="宋体"/>
          <w:color w:val="000000" w:themeColor="text1"/>
          <w:sz w:val="24"/>
        </w:rPr>
        <w:t>DB61/224-2011</w:t>
      </w:r>
      <w:r w:rsidRPr="00581B08">
        <w:rPr>
          <w:rFonts w:hAnsi="宋体" w:hint="eastAsia"/>
          <w:color w:val="000000" w:themeColor="text1"/>
          <w:sz w:val="24"/>
        </w:rPr>
        <w:t>）相关标准</w:t>
      </w:r>
      <w:r>
        <w:rPr>
          <w:rFonts w:hAnsi="宋体" w:hint="eastAsia"/>
          <w:color w:val="000000" w:themeColor="text1"/>
          <w:sz w:val="24"/>
        </w:rPr>
        <w:t>进行水质检验。</w:t>
      </w:r>
    </w:p>
    <w:p w:rsidR="004834B1" w:rsidRPr="00B6773E" w:rsidRDefault="007C4974" w:rsidP="00B6773E">
      <w:pPr>
        <w:spacing w:line="360" w:lineRule="auto"/>
        <w:ind w:firstLineChars="200" w:firstLine="480"/>
        <w:rPr>
          <w:rFonts w:ascii="宋体" w:hAnsi="宋体"/>
          <w:sz w:val="24"/>
        </w:rPr>
      </w:pPr>
      <w:r>
        <w:rPr>
          <w:rFonts w:ascii="宋体" w:hAnsi="宋体"/>
          <w:sz w:val="24"/>
        </w:rPr>
        <w:t>对每次</w:t>
      </w:r>
      <w:r w:rsidR="00B6773E" w:rsidRPr="00B6773E">
        <w:rPr>
          <w:rFonts w:ascii="宋体" w:hAnsi="宋体"/>
          <w:sz w:val="24"/>
        </w:rPr>
        <w:t>监测结果进行认真地记录，</w:t>
      </w:r>
      <w:r w:rsidR="00B6773E">
        <w:rPr>
          <w:rFonts w:ascii="宋体" w:hAnsi="宋体"/>
          <w:sz w:val="24"/>
        </w:rPr>
        <w:t>形成专项监测记录台账</w:t>
      </w:r>
      <w:r w:rsidR="00B6773E">
        <w:rPr>
          <w:rFonts w:ascii="宋体" w:hAnsi="宋体" w:hint="eastAsia"/>
          <w:sz w:val="24"/>
        </w:rPr>
        <w:t>，</w:t>
      </w:r>
      <w:r>
        <w:rPr>
          <w:rFonts w:ascii="宋体" w:hAnsi="宋体"/>
          <w:sz w:val="24"/>
        </w:rPr>
        <w:t>确保监测数据</w:t>
      </w:r>
      <w:r w:rsidR="00B6773E" w:rsidRPr="00B6773E">
        <w:rPr>
          <w:rFonts w:ascii="宋体" w:hAnsi="宋体"/>
          <w:sz w:val="24"/>
        </w:rPr>
        <w:t>真实性。定期对监测</w:t>
      </w:r>
      <w:r w:rsidR="00B6773E">
        <w:rPr>
          <w:rFonts w:ascii="宋体" w:hAnsi="宋体"/>
          <w:sz w:val="24"/>
        </w:rPr>
        <w:t>资料</w:t>
      </w:r>
      <w:r w:rsidR="00B6773E" w:rsidRPr="00B6773E">
        <w:rPr>
          <w:rFonts w:ascii="宋体" w:hAnsi="宋体"/>
          <w:sz w:val="24"/>
        </w:rPr>
        <w:t>整理分析，整理分析</w:t>
      </w:r>
      <w:r w:rsidR="00B6773E">
        <w:rPr>
          <w:rFonts w:ascii="宋体" w:hAnsi="宋体"/>
          <w:sz w:val="24"/>
        </w:rPr>
        <w:t>周期不大于一年。由专业技术人员按年度将所监测的资料结合区域地下水动态监测资料</w:t>
      </w:r>
      <w:r w:rsidR="00B6773E" w:rsidRPr="00B6773E">
        <w:rPr>
          <w:rFonts w:ascii="宋体" w:hAnsi="宋体"/>
          <w:sz w:val="24"/>
        </w:rPr>
        <w:t>进行汇总、分析、总结。对监测点可能出现的情况，及时进行评估与预测，发现问题及时上报解决，确保</w:t>
      </w:r>
      <w:r w:rsidR="00B6773E">
        <w:rPr>
          <w:rFonts w:ascii="宋体" w:hAnsi="宋体" w:hint="eastAsia"/>
          <w:sz w:val="24"/>
        </w:rPr>
        <w:t>地质</w:t>
      </w:r>
      <w:r w:rsidR="00B6773E">
        <w:rPr>
          <w:rFonts w:ascii="宋体" w:hAnsi="宋体"/>
          <w:sz w:val="24"/>
        </w:rPr>
        <w:t>环境</w:t>
      </w:r>
      <w:r w:rsidR="00B6773E" w:rsidRPr="00B6773E">
        <w:rPr>
          <w:rFonts w:ascii="宋体" w:hAnsi="宋体"/>
          <w:sz w:val="24"/>
        </w:rPr>
        <w:t>安全。</w:t>
      </w:r>
    </w:p>
    <w:p w:rsidR="008527D6" w:rsidRDefault="008527D6" w:rsidP="008527D6">
      <w:pPr>
        <w:pStyle w:val="3"/>
        <w:widowControl/>
        <w:tabs>
          <w:tab w:val="clear" w:pos="425"/>
          <w:tab w:val="clear" w:pos="2563"/>
        </w:tabs>
        <w:adjustRightInd w:val="0"/>
        <w:snapToGrid w:val="0"/>
        <w:rPr>
          <w:sz w:val="24"/>
        </w:rPr>
      </w:pPr>
      <w:r w:rsidRPr="008527D6">
        <w:rPr>
          <w:rFonts w:hint="eastAsia"/>
          <w:sz w:val="24"/>
        </w:rPr>
        <w:t>（</w:t>
      </w:r>
      <w:r w:rsidR="00B6773E">
        <w:rPr>
          <w:rFonts w:hint="eastAsia"/>
          <w:sz w:val="24"/>
        </w:rPr>
        <w:t>三</w:t>
      </w:r>
      <w:r w:rsidRPr="008527D6">
        <w:rPr>
          <w:rFonts w:hint="eastAsia"/>
          <w:sz w:val="24"/>
        </w:rPr>
        <w:t>）</w:t>
      </w:r>
      <w:r>
        <w:rPr>
          <w:rFonts w:hint="eastAsia"/>
          <w:sz w:val="24"/>
        </w:rPr>
        <w:t>主要工作量</w:t>
      </w:r>
    </w:p>
    <w:p w:rsidR="00867293" w:rsidRPr="00867293" w:rsidRDefault="00BC7C10" w:rsidP="00867293">
      <w:pPr>
        <w:spacing w:line="360" w:lineRule="auto"/>
        <w:ind w:firstLineChars="200" w:firstLine="480"/>
        <w:rPr>
          <w:rFonts w:ascii="宋体" w:hAnsi="宋体"/>
          <w:sz w:val="24"/>
        </w:rPr>
      </w:pPr>
      <w:r>
        <w:rPr>
          <w:rFonts w:eastAsiaTheme="minorEastAsia" w:hint="eastAsia"/>
          <w:bCs/>
          <w:sz w:val="24"/>
        </w:rPr>
        <w:t>工作量按照矿山服务年限</w:t>
      </w:r>
      <w:r>
        <w:rPr>
          <w:rFonts w:eastAsiaTheme="minorEastAsia" w:hint="eastAsia"/>
          <w:bCs/>
          <w:sz w:val="24"/>
        </w:rPr>
        <w:t>3</w:t>
      </w:r>
      <w:r>
        <w:rPr>
          <w:rFonts w:eastAsiaTheme="minorEastAsia"/>
          <w:bCs/>
          <w:sz w:val="24"/>
        </w:rPr>
        <w:t>0</w:t>
      </w:r>
      <w:r>
        <w:rPr>
          <w:rFonts w:eastAsiaTheme="minorEastAsia"/>
          <w:bCs/>
          <w:sz w:val="24"/>
        </w:rPr>
        <w:t>年进行统计</w:t>
      </w:r>
      <w:r>
        <w:rPr>
          <w:rFonts w:eastAsiaTheme="minorEastAsia" w:hint="eastAsia"/>
          <w:bCs/>
          <w:sz w:val="24"/>
        </w:rPr>
        <w:t>，</w:t>
      </w:r>
      <w:r w:rsidR="00E17425">
        <w:rPr>
          <w:rFonts w:hint="eastAsia"/>
          <w:sz w:val="24"/>
        </w:rPr>
        <w:t>矿区地质环境治理工程分为近期（</w:t>
      </w:r>
      <w:r w:rsidR="007748DB">
        <w:rPr>
          <w:rFonts w:hint="eastAsia"/>
          <w:sz w:val="24"/>
        </w:rPr>
        <w:t>2</w:t>
      </w:r>
      <w:r w:rsidR="007748DB">
        <w:rPr>
          <w:sz w:val="24"/>
        </w:rPr>
        <w:t>019</w:t>
      </w:r>
      <w:r w:rsidR="007748DB">
        <w:rPr>
          <w:sz w:val="24"/>
        </w:rPr>
        <w:t>年</w:t>
      </w:r>
      <w:r w:rsidR="007748DB">
        <w:rPr>
          <w:rFonts w:hint="eastAsia"/>
          <w:sz w:val="24"/>
        </w:rPr>
        <w:t>4</w:t>
      </w:r>
      <w:r w:rsidR="007748DB">
        <w:rPr>
          <w:rFonts w:hint="eastAsia"/>
          <w:sz w:val="24"/>
        </w:rPr>
        <w:t>月</w:t>
      </w:r>
      <w:r w:rsidR="007748DB">
        <w:rPr>
          <w:rFonts w:hint="eastAsia"/>
          <w:sz w:val="24"/>
        </w:rPr>
        <w:t>-</w:t>
      </w:r>
      <w:r w:rsidR="007748DB">
        <w:rPr>
          <w:sz w:val="24"/>
        </w:rPr>
        <w:t>2024</w:t>
      </w:r>
      <w:r w:rsidR="007748DB">
        <w:rPr>
          <w:sz w:val="24"/>
        </w:rPr>
        <w:t>年</w:t>
      </w:r>
      <w:r w:rsidR="007748DB">
        <w:rPr>
          <w:rFonts w:hint="eastAsia"/>
          <w:sz w:val="24"/>
        </w:rPr>
        <w:t>3</w:t>
      </w:r>
      <w:r w:rsidR="007748DB">
        <w:rPr>
          <w:rFonts w:hint="eastAsia"/>
          <w:sz w:val="24"/>
        </w:rPr>
        <w:t>月</w:t>
      </w:r>
      <w:r w:rsidR="00E17425">
        <w:rPr>
          <w:rFonts w:hint="eastAsia"/>
          <w:sz w:val="24"/>
        </w:rPr>
        <w:t>）和中远期（</w:t>
      </w:r>
      <w:r w:rsidR="007748DB">
        <w:rPr>
          <w:rFonts w:hint="eastAsia"/>
          <w:sz w:val="24"/>
        </w:rPr>
        <w:t>2</w:t>
      </w:r>
      <w:r w:rsidR="007748DB">
        <w:rPr>
          <w:sz w:val="24"/>
        </w:rPr>
        <w:t>024</w:t>
      </w:r>
      <w:r w:rsidR="007748DB">
        <w:rPr>
          <w:sz w:val="24"/>
        </w:rPr>
        <w:t>年</w:t>
      </w:r>
      <w:r w:rsidR="007748DB">
        <w:rPr>
          <w:rFonts w:hint="eastAsia"/>
          <w:sz w:val="24"/>
        </w:rPr>
        <w:t>4</w:t>
      </w:r>
      <w:r w:rsidR="007748DB">
        <w:rPr>
          <w:rFonts w:hint="eastAsia"/>
          <w:sz w:val="24"/>
        </w:rPr>
        <w:t>月</w:t>
      </w:r>
      <w:r w:rsidR="007748DB">
        <w:rPr>
          <w:rFonts w:hint="eastAsia"/>
          <w:sz w:val="24"/>
        </w:rPr>
        <w:t>-</w:t>
      </w:r>
      <w:r w:rsidR="007748DB">
        <w:rPr>
          <w:sz w:val="24"/>
        </w:rPr>
        <w:t>2049</w:t>
      </w:r>
      <w:r w:rsidR="007748DB">
        <w:rPr>
          <w:sz w:val="24"/>
        </w:rPr>
        <w:t>年</w:t>
      </w:r>
      <w:r w:rsidR="007748DB">
        <w:rPr>
          <w:rFonts w:hint="eastAsia"/>
          <w:sz w:val="24"/>
        </w:rPr>
        <w:t>3</w:t>
      </w:r>
      <w:r w:rsidR="007748DB">
        <w:rPr>
          <w:rFonts w:hint="eastAsia"/>
          <w:sz w:val="24"/>
        </w:rPr>
        <w:t>月</w:t>
      </w:r>
      <w:r w:rsidR="00E17425">
        <w:rPr>
          <w:rFonts w:hint="eastAsia"/>
          <w:sz w:val="24"/>
        </w:rPr>
        <w:t>），</w:t>
      </w:r>
      <w:r>
        <w:rPr>
          <w:rFonts w:eastAsiaTheme="minorEastAsia" w:hint="eastAsia"/>
          <w:bCs/>
          <w:sz w:val="24"/>
        </w:rPr>
        <w:t>主要工作量见表</w:t>
      </w:r>
      <w:r>
        <w:rPr>
          <w:rFonts w:eastAsiaTheme="minorEastAsia" w:hint="eastAsia"/>
          <w:bCs/>
          <w:sz w:val="24"/>
        </w:rPr>
        <w:t>5-</w:t>
      </w:r>
      <w:r>
        <w:rPr>
          <w:rFonts w:eastAsiaTheme="minorEastAsia"/>
          <w:bCs/>
          <w:sz w:val="24"/>
        </w:rPr>
        <w:t>1</w:t>
      </w:r>
      <w:r>
        <w:rPr>
          <w:rFonts w:ascii="宋体" w:hAnsi="宋体" w:hint="eastAsia"/>
          <w:sz w:val="24"/>
        </w:rPr>
        <w:t>。</w:t>
      </w:r>
    </w:p>
    <w:p w:rsidR="00867293" w:rsidRPr="00867293" w:rsidRDefault="00867293" w:rsidP="00867293">
      <w:pPr>
        <w:jc w:val="center"/>
        <w:rPr>
          <w:rFonts w:eastAsia="黑体"/>
          <w:b/>
          <w:sz w:val="21"/>
          <w:szCs w:val="21"/>
        </w:rPr>
      </w:pPr>
      <w:r w:rsidRPr="00867293">
        <w:rPr>
          <w:rFonts w:eastAsia="黑体" w:hint="eastAsia"/>
          <w:b/>
          <w:sz w:val="21"/>
          <w:szCs w:val="21"/>
        </w:rPr>
        <w:t>表</w:t>
      </w:r>
      <w:r w:rsidRPr="00867293">
        <w:rPr>
          <w:rFonts w:eastAsia="黑体" w:hint="eastAsia"/>
          <w:b/>
          <w:sz w:val="21"/>
          <w:szCs w:val="21"/>
        </w:rPr>
        <w:t xml:space="preserve">5-1  </w:t>
      </w:r>
      <w:r>
        <w:rPr>
          <w:rFonts w:eastAsia="黑体" w:hint="eastAsia"/>
          <w:b/>
          <w:sz w:val="21"/>
          <w:szCs w:val="21"/>
        </w:rPr>
        <w:t>矿山地质环境</w:t>
      </w:r>
      <w:r w:rsidR="00E17425">
        <w:rPr>
          <w:rFonts w:eastAsia="黑体" w:hint="eastAsia"/>
          <w:b/>
          <w:sz w:val="21"/>
          <w:szCs w:val="21"/>
        </w:rPr>
        <w:t>治理工程主要工作</w:t>
      </w:r>
      <w:r w:rsidRPr="00867293">
        <w:rPr>
          <w:rFonts w:eastAsia="黑体" w:hint="eastAsia"/>
          <w:b/>
          <w:sz w:val="21"/>
          <w:szCs w:val="21"/>
        </w:rPr>
        <w:t>量</w:t>
      </w:r>
    </w:p>
    <w:tbl>
      <w:tblPr>
        <w:tblW w:w="513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794"/>
        <w:gridCol w:w="2859"/>
        <w:gridCol w:w="1418"/>
        <w:gridCol w:w="1519"/>
        <w:gridCol w:w="2591"/>
      </w:tblGrid>
      <w:tr w:rsidR="00E17425" w:rsidRPr="00EB4EB2" w:rsidTr="007C4974">
        <w:trPr>
          <w:trHeight w:hRule="exact" w:val="454"/>
          <w:jc w:val="center"/>
        </w:trPr>
        <w:tc>
          <w:tcPr>
            <w:tcW w:w="433" w:type="pct"/>
            <w:vAlign w:val="center"/>
          </w:tcPr>
          <w:p w:rsidR="00E17425" w:rsidRPr="00867293" w:rsidRDefault="00E17425" w:rsidP="00867293">
            <w:pPr>
              <w:adjustRightInd w:val="0"/>
              <w:snapToGrid w:val="0"/>
              <w:jc w:val="center"/>
              <w:rPr>
                <w:rFonts w:ascii="宋体" w:hAnsi="宋体"/>
                <w:kern w:val="0"/>
                <w:sz w:val="21"/>
                <w:szCs w:val="21"/>
              </w:rPr>
            </w:pPr>
            <w:r w:rsidRPr="00867293">
              <w:rPr>
                <w:rFonts w:ascii="宋体" w:hAnsi="宋体"/>
                <w:kern w:val="0"/>
                <w:sz w:val="21"/>
                <w:szCs w:val="21"/>
              </w:rPr>
              <w:t>序号</w:t>
            </w:r>
          </w:p>
        </w:tc>
        <w:tc>
          <w:tcPr>
            <w:tcW w:w="1557" w:type="pct"/>
            <w:vAlign w:val="center"/>
          </w:tcPr>
          <w:p w:rsidR="00E17425" w:rsidRPr="00867293" w:rsidRDefault="00E17425" w:rsidP="00867293">
            <w:pPr>
              <w:adjustRightInd w:val="0"/>
              <w:snapToGrid w:val="0"/>
              <w:jc w:val="center"/>
              <w:rPr>
                <w:rFonts w:ascii="宋体" w:hAnsi="宋体"/>
                <w:kern w:val="0"/>
                <w:sz w:val="21"/>
                <w:szCs w:val="21"/>
              </w:rPr>
            </w:pPr>
            <w:r w:rsidRPr="00867293">
              <w:rPr>
                <w:rFonts w:ascii="宋体" w:hAnsi="宋体" w:hint="eastAsia"/>
                <w:kern w:val="0"/>
                <w:sz w:val="21"/>
                <w:szCs w:val="21"/>
              </w:rPr>
              <w:t>工作内容</w:t>
            </w:r>
          </w:p>
        </w:tc>
        <w:tc>
          <w:tcPr>
            <w:tcW w:w="772" w:type="pct"/>
            <w:vAlign w:val="center"/>
          </w:tcPr>
          <w:p w:rsidR="00E17425" w:rsidRPr="00867293" w:rsidRDefault="00E17425" w:rsidP="00867293">
            <w:pPr>
              <w:adjustRightInd w:val="0"/>
              <w:snapToGrid w:val="0"/>
              <w:jc w:val="center"/>
              <w:rPr>
                <w:rFonts w:ascii="宋体" w:hAnsi="宋体"/>
                <w:kern w:val="0"/>
                <w:sz w:val="21"/>
                <w:szCs w:val="21"/>
              </w:rPr>
            </w:pPr>
            <w:r>
              <w:rPr>
                <w:rFonts w:ascii="宋体" w:hAnsi="宋体"/>
                <w:kern w:val="0"/>
                <w:sz w:val="21"/>
                <w:szCs w:val="21"/>
              </w:rPr>
              <w:t>近期</w:t>
            </w:r>
            <w:r w:rsidRPr="00867293">
              <w:rPr>
                <w:rFonts w:ascii="宋体" w:hAnsi="宋体"/>
                <w:kern w:val="0"/>
                <w:sz w:val="21"/>
                <w:szCs w:val="21"/>
              </w:rPr>
              <w:t>工程量</w:t>
            </w:r>
          </w:p>
        </w:tc>
        <w:tc>
          <w:tcPr>
            <w:tcW w:w="827" w:type="pct"/>
            <w:vAlign w:val="center"/>
          </w:tcPr>
          <w:p w:rsidR="00E17425" w:rsidRPr="00867293" w:rsidRDefault="00E17425" w:rsidP="00867293">
            <w:pPr>
              <w:adjustRightInd w:val="0"/>
              <w:snapToGrid w:val="0"/>
              <w:jc w:val="center"/>
              <w:rPr>
                <w:rFonts w:ascii="宋体" w:hAnsi="宋体"/>
                <w:kern w:val="0"/>
                <w:sz w:val="21"/>
                <w:szCs w:val="21"/>
              </w:rPr>
            </w:pPr>
            <w:r>
              <w:rPr>
                <w:rFonts w:ascii="宋体" w:hAnsi="宋体"/>
                <w:kern w:val="0"/>
                <w:sz w:val="21"/>
                <w:szCs w:val="21"/>
              </w:rPr>
              <w:t>中远期工程量</w:t>
            </w:r>
          </w:p>
        </w:tc>
        <w:tc>
          <w:tcPr>
            <w:tcW w:w="1411" w:type="pct"/>
            <w:shd w:val="clear" w:color="auto" w:fill="auto"/>
            <w:vAlign w:val="center"/>
          </w:tcPr>
          <w:p w:rsidR="00E17425" w:rsidRPr="00867293" w:rsidRDefault="00E17425" w:rsidP="00867293">
            <w:pPr>
              <w:adjustRightInd w:val="0"/>
              <w:snapToGrid w:val="0"/>
              <w:jc w:val="center"/>
              <w:rPr>
                <w:rFonts w:ascii="宋体" w:hAnsi="宋体"/>
                <w:kern w:val="0"/>
                <w:sz w:val="21"/>
                <w:szCs w:val="21"/>
              </w:rPr>
            </w:pPr>
            <w:r w:rsidRPr="00867293">
              <w:rPr>
                <w:rFonts w:ascii="宋体" w:hAnsi="宋体"/>
                <w:kern w:val="0"/>
                <w:sz w:val="21"/>
                <w:szCs w:val="21"/>
              </w:rPr>
              <w:t>备   注</w:t>
            </w:r>
          </w:p>
        </w:tc>
      </w:tr>
      <w:tr w:rsidR="00E17425" w:rsidRPr="00EB4EB2" w:rsidTr="007C4974">
        <w:trPr>
          <w:trHeight w:hRule="exact" w:val="454"/>
          <w:jc w:val="center"/>
        </w:trPr>
        <w:tc>
          <w:tcPr>
            <w:tcW w:w="433" w:type="pct"/>
            <w:shd w:val="clear" w:color="auto" w:fill="auto"/>
            <w:vAlign w:val="center"/>
          </w:tcPr>
          <w:p w:rsidR="00E17425" w:rsidRPr="00867293" w:rsidRDefault="00E17425" w:rsidP="00867293">
            <w:pPr>
              <w:autoSpaceDE w:val="0"/>
              <w:autoSpaceDN w:val="0"/>
              <w:adjustRightInd w:val="0"/>
              <w:snapToGrid w:val="0"/>
              <w:jc w:val="center"/>
              <w:rPr>
                <w:rFonts w:ascii="宋体" w:hAnsi="宋体"/>
                <w:kern w:val="0"/>
                <w:sz w:val="21"/>
                <w:szCs w:val="21"/>
              </w:rPr>
            </w:pPr>
            <w:r>
              <w:rPr>
                <w:rFonts w:ascii="宋体" w:hAnsi="宋体"/>
                <w:kern w:val="0"/>
                <w:sz w:val="21"/>
                <w:szCs w:val="21"/>
              </w:rPr>
              <w:t>1</w:t>
            </w:r>
          </w:p>
        </w:tc>
        <w:tc>
          <w:tcPr>
            <w:tcW w:w="1557" w:type="pct"/>
            <w:vAlign w:val="center"/>
          </w:tcPr>
          <w:p w:rsidR="00E17425" w:rsidRPr="00867293" w:rsidRDefault="00E17425" w:rsidP="00867293">
            <w:pPr>
              <w:jc w:val="center"/>
              <w:rPr>
                <w:rFonts w:ascii="宋体" w:hAnsi="宋体"/>
                <w:sz w:val="21"/>
                <w:szCs w:val="21"/>
              </w:rPr>
            </w:pPr>
            <w:r>
              <w:rPr>
                <w:rFonts w:ascii="宋体" w:hAnsi="宋体" w:hint="eastAsia"/>
                <w:sz w:val="21"/>
                <w:szCs w:val="21"/>
              </w:rPr>
              <w:t>浅部地下水水温、水位</w:t>
            </w:r>
            <w:r w:rsidRPr="00867293">
              <w:rPr>
                <w:rFonts w:ascii="宋体" w:hAnsi="宋体" w:hint="eastAsia"/>
                <w:sz w:val="21"/>
                <w:szCs w:val="21"/>
              </w:rPr>
              <w:t>监测</w:t>
            </w:r>
          </w:p>
        </w:tc>
        <w:tc>
          <w:tcPr>
            <w:tcW w:w="772" w:type="pct"/>
            <w:shd w:val="clear" w:color="auto" w:fill="auto"/>
            <w:vAlign w:val="center"/>
          </w:tcPr>
          <w:p w:rsidR="00E17425" w:rsidRPr="00867293" w:rsidRDefault="00E17425" w:rsidP="00867293">
            <w:pPr>
              <w:jc w:val="center"/>
              <w:rPr>
                <w:rFonts w:ascii="宋体" w:hAnsi="宋体"/>
                <w:sz w:val="21"/>
                <w:szCs w:val="21"/>
              </w:rPr>
            </w:pPr>
            <w:r>
              <w:rPr>
                <w:rFonts w:ascii="宋体" w:hAnsi="宋体"/>
                <w:sz w:val="21"/>
                <w:szCs w:val="21"/>
              </w:rPr>
              <w:t>180</w:t>
            </w:r>
            <w:r w:rsidRPr="00867293">
              <w:rPr>
                <w:rFonts w:ascii="宋体" w:hAnsi="宋体" w:hint="eastAsia"/>
                <w:sz w:val="21"/>
                <w:szCs w:val="21"/>
              </w:rPr>
              <w:t>次</w:t>
            </w:r>
          </w:p>
        </w:tc>
        <w:tc>
          <w:tcPr>
            <w:tcW w:w="827" w:type="pct"/>
            <w:vAlign w:val="center"/>
          </w:tcPr>
          <w:p w:rsidR="00E17425" w:rsidRDefault="00E17425" w:rsidP="00BC7C10">
            <w:pPr>
              <w:jc w:val="center"/>
              <w:rPr>
                <w:rFonts w:ascii="宋体" w:hAnsi="宋体"/>
                <w:sz w:val="21"/>
                <w:szCs w:val="21"/>
              </w:rPr>
            </w:pPr>
            <w:r>
              <w:rPr>
                <w:rFonts w:ascii="宋体" w:hAnsi="宋体" w:hint="eastAsia"/>
                <w:sz w:val="21"/>
                <w:szCs w:val="21"/>
              </w:rPr>
              <w:t>9</w:t>
            </w:r>
            <w:r>
              <w:rPr>
                <w:rFonts w:ascii="宋体" w:hAnsi="宋体"/>
                <w:sz w:val="21"/>
                <w:szCs w:val="21"/>
              </w:rPr>
              <w:t>00次</w:t>
            </w:r>
          </w:p>
        </w:tc>
        <w:tc>
          <w:tcPr>
            <w:tcW w:w="1411" w:type="pct"/>
            <w:shd w:val="clear" w:color="auto" w:fill="auto"/>
            <w:vAlign w:val="center"/>
          </w:tcPr>
          <w:p w:rsidR="00E17425" w:rsidRPr="00867293" w:rsidRDefault="00E17425" w:rsidP="00BC7C10">
            <w:pPr>
              <w:jc w:val="center"/>
              <w:rPr>
                <w:rFonts w:ascii="宋体" w:hAnsi="宋体"/>
                <w:sz w:val="21"/>
                <w:szCs w:val="21"/>
              </w:rPr>
            </w:pPr>
            <w:r>
              <w:rPr>
                <w:rFonts w:ascii="宋体" w:hAnsi="宋体"/>
                <w:sz w:val="21"/>
                <w:szCs w:val="21"/>
              </w:rPr>
              <w:t>3</w:t>
            </w:r>
            <w:r w:rsidRPr="00867293">
              <w:rPr>
                <w:rFonts w:ascii="宋体" w:hAnsi="宋体" w:hint="eastAsia"/>
                <w:sz w:val="21"/>
                <w:szCs w:val="21"/>
              </w:rPr>
              <w:t>个点，</w:t>
            </w:r>
            <w:r>
              <w:rPr>
                <w:rFonts w:ascii="宋体" w:hAnsi="宋体"/>
                <w:sz w:val="21"/>
                <w:szCs w:val="21"/>
              </w:rPr>
              <w:t>1</w:t>
            </w:r>
            <w:r w:rsidRPr="00867293">
              <w:rPr>
                <w:rFonts w:ascii="宋体" w:hAnsi="宋体" w:hint="eastAsia"/>
                <w:sz w:val="21"/>
                <w:szCs w:val="21"/>
              </w:rPr>
              <w:t>个月一次</w:t>
            </w:r>
          </w:p>
        </w:tc>
      </w:tr>
      <w:tr w:rsidR="00E17425" w:rsidRPr="00EB4EB2" w:rsidTr="007C4974">
        <w:trPr>
          <w:trHeight w:hRule="exact" w:val="454"/>
          <w:jc w:val="center"/>
        </w:trPr>
        <w:tc>
          <w:tcPr>
            <w:tcW w:w="433" w:type="pct"/>
            <w:shd w:val="clear" w:color="auto" w:fill="auto"/>
            <w:vAlign w:val="center"/>
          </w:tcPr>
          <w:p w:rsidR="00E17425" w:rsidRPr="00867293" w:rsidRDefault="00E17425" w:rsidP="00867293">
            <w:pPr>
              <w:autoSpaceDE w:val="0"/>
              <w:autoSpaceDN w:val="0"/>
              <w:adjustRightInd w:val="0"/>
              <w:snapToGrid w:val="0"/>
              <w:jc w:val="center"/>
              <w:rPr>
                <w:rFonts w:ascii="宋体" w:hAnsi="宋体"/>
                <w:kern w:val="0"/>
                <w:sz w:val="21"/>
                <w:szCs w:val="21"/>
              </w:rPr>
            </w:pPr>
            <w:r>
              <w:rPr>
                <w:rFonts w:ascii="宋体" w:hAnsi="宋体"/>
                <w:kern w:val="0"/>
                <w:sz w:val="21"/>
                <w:szCs w:val="21"/>
              </w:rPr>
              <w:t>2</w:t>
            </w:r>
          </w:p>
        </w:tc>
        <w:tc>
          <w:tcPr>
            <w:tcW w:w="1557" w:type="pct"/>
            <w:vAlign w:val="center"/>
          </w:tcPr>
          <w:p w:rsidR="00E17425" w:rsidRPr="00867293" w:rsidRDefault="00E17425" w:rsidP="00867293">
            <w:pPr>
              <w:jc w:val="center"/>
              <w:rPr>
                <w:rFonts w:ascii="宋体" w:hAnsi="宋体"/>
                <w:sz w:val="21"/>
                <w:szCs w:val="21"/>
              </w:rPr>
            </w:pPr>
            <w:r>
              <w:rPr>
                <w:rFonts w:ascii="宋体" w:hAnsi="宋体" w:hint="eastAsia"/>
                <w:sz w:val="21"/>
                <w:szCs w:val="21"/>
              </w:rPr>
              <w:t>浅部</w:t>
            </w:r>
            <w:r w:rsidRPr="00867293">
              <w:rPr>
                <w:rFonts w:ascii="宋体" w:hAnsi="宋体" w:hint="eastAsia"/>
                <w:sz w:val="21"/>
                <w:szCs w:val="21"/>
              </w:rPr>
              <w:t>地下水水质</w:t>
            </w:r>
            <w:r w:rsidRPr="00867293">
              <w:rPr>
                <w:rFonts w:ascii="宋体" w:hAnsi="宋体"/>
                <w:sz w:val="21"/>
                <w:szCs w:val="21"/>
              </w:rPr>
              <w:t>监测</w:t>
            </w:r>
          </w:p>
        </w:tc>
        <w:tc>
          <w:tcPr>
            <w:tcW w:w="772" w:type="pct"/>
            <w:shd w:val="clear" w:color="auto" w:fill="auto"/>
            <w:vAlign w:val="center"/>
          </w:tcPr>
          <w:p w:rsidR="00E17425" w:rsidRPr="00867293" w:rsidRDefault="00E17425" w:rsidP="00867293">
            <w:pPr>
              <w:jc w:val="center"/>
              <w:rPr>
                <w:rFonts w:ascii="宋体" w:hAnsi="宋体"/>
                <w:sz w:val="21"/>
                <w:szCs w:val="21"/>
              </w:rPr>
            </w:pPr>
            <w:r>
              <w:rPr>
                <w:rFonts w:ascii="宋体" w:hAnsi="宋体"/>
                <w:sz w:val="21"/>
                <w:szCs w:val="21"/>
              </w:rPr>
              <w:t>15</w:t>
            </w:r>
            <w:r w:rsidRPr="00867293">
              <w:rPr>
                <w:rFonts w:ascii="宋体" w:hAnsi="宋体" w:hint="eastAsia"/>
                <w:sz w:val="21"/>
                <w:szCs w:val="21"/>
              </w:rPr>
              <w:t>次</w:t>
            </w:r>
          </w:p>
        </w:tc>
        <w:tc>
          <w:tcPr>
            <w:tcW w:w="827" w:type="pct"/>
            <w:vAlign w:val="center"/>
          </w:tcPr>
          <w:p w:rsidR="00E17425" w:rsidRPr="00867293" w:rsidRDefault="00E17425" w:rsidP="00867293">
            <w:pPr>
              <w:jc w:val="center"/>
              <w:rPr>
                <w:rFonts w:ascii="宋体" w:hAnsi="宋体"/>
                <w:sz w:val="21"/>
                <w:szCs w:val="21"/>
              </w:rPr>
            </w:pPr>
            <w:r>
              <w:rPr>
                <w:rFonts w:ascii="宋体" w:hAnsi="宋体" w:hint="eastAsia"/>
                <w:sz w:val="21"/>
                <w:szCs w:val="21"/>
              </w:rPr>
              <w:t>7</w:t>
            </w:r>
            <w:r>
              <w:rPr>
                <w:rFonts w:ascii="宋体" w:hAnsi="宋体"/>
                <w:sz w:val="21"/>
                <w:szCs w:val="21"/>
              </w:rPr>
              <w:t>5次</w:t>
            </w:r>
          </w:p>
        </w:tc>
        <w:tc>
          <w:tcPr>
            <w:tcW w:w="1411" w:type="pct"/>
            <w:shd w:val="clear" w:color="auto" w:fill="auto"/>
            <w:vAlign w:val="center"/>
          </w:tcPr>
          <w:p w:rsidR="00E17425" w:rsidRPr="00867293" w:rsidRDefault="00E17425" w:rsidP="00867293">
            <w:pPr>
              <w:jc w:val="center"/>
              <w:rPr>
                <w:rFonts w:ascii="宋体" w:hAnsi="宋体"/>
                <w:sz w:val="21"/>
                <w:szCs w:val="21"/>
              </w:rPr>
            </w:pPr>
            <w:r w:rsidRPr="00867293">
              <w:rPr>
                <w:rFonts w:ascii="宋体" w:hAnsi="宋体" w:hint="eastAsia"/>
                <w:sz w:val="21"/>
                <w:szCs w:val="21"/>
              </w:rPr>
              <w:t>3</w:t>
            </w:r>
            <w:r w:rsidRPr="00867293">
              <w:rPr>
                <w:rFonts w:ascii="宋体" w:hAnsi="宋体"/>
                <w:sz w:val="21"/>
                <w:szCs w:val="21"/>
              </w:rPr>
              <w:t>个点，</w:t>
            </w:r>
            <w:r>
              <w:rPr>
                <w:rFonts w:ascii="宋体" w:hAnsi="宋体" w:hint="eastAsia"/>
                <w:sz w:val="21"/>
                <w:szCs w:val="21"/>
              </w:rPr>
              <w:t>每年</w:t>
            </w:r>
            <w:r w:rsidRPr="00867293">
              <w:rPr>
                <w:rFonts w:ascii="宋体" w:hAnsi="宋体"/>
                <w:sz w:val="21"/>
                <w:szCs w:val="21"/>
              </w:rPr>
              <w:t>一次</w:t>
            </w:r>
          </w:p>
        </w:tc>
      </w:tr>
      <w:tr w:rsidR="00E17425" w:rsidRPr="00EB4EB2" w:rsidTr="007C4974">
        <w:trPr>
          <w:trHeight w:hRule="exact" w:val="454"/>
          <w:jc w:val="center"/>
        </w:trPr>
        <w:tc>
          <w:tcPr>
            <w:tcW w:w="433" w:type="pct"/>
            <w:shd w:val="clear" w:color="auto" w:fill="auto"/>
            <w:vAlign w:val="center"/>
          </w:tcPr>
          <w:p w:rsidR="00E17425" w:rsidRDefault="00E17425" w:rsidP="00867293">
            <w:pPr>
              <w:autoSpaceDE w:val="0"/>
              <w:autoSpaceDN w:val="0"/>
              <w:adjustRightInd w:val="0"/>
              <w:snapToGrid w:val="0"/>
              <w:jc w:val="center"/>
              <w:rPr>
                <w:rFonts w:ascii="宋体" w:hAnsi="宋体"/>
                <w:kern w:val="0"/>
                <w:sz w:val="21"/>
                <w:szCs w:val="21"/>
              </w:rPr>
            </w:pPr>
            <w:r>
              <w:rPr>
                <w:rFonts w:ascii="宋体" w:hAnsi="宋体" w:hint="eastAsia"/>
                <w:kern w:val="0"/>
                <w:sz w:val="21"/>
                <w:szCs w:val="21"/>
              </w:rPr>
              <w:t>3</w:t>
            </w:r>
          </w:p>
        </w:tc>
        <w:tc>
          <w:tcPr>
            <w:tcW w:w="1557" w:type="pct"/>
            <w:vAlign w:val="center"/>
          </w:tcPr>
          <w:p w:rsidR="00E17425" w:rsidRDefault="00E17425" w:rsidP="00867293">
            <w:pPr>
              <w:jc w:val="center"/>
              <w:rPr>
                <w:rFonts w:ascii="宋体" w:hAnsi="宋体"/>
                <w:sz w:val="21"/>
                <w:szCs w:val="21"/>
              </w:rPr>
            </w:pPr>
            <w:r>
              <w:rPr>
                <w:rFonts w:ascii="宋体" w:hAnsi="宋体" w:hint="eastAsia"/>
                <w:sz w:val="21"/>
                <w:szCs w:val="21"/>
              </w:rPr>
              <w:t>地热水流量、水温、水头监测</w:t>
            </w:r>
          </w:p>
        </w:tc>
        <w:tc>
          <w:tcPr>
            <w:tcW w:w="772" w:type="pct"/>
            <w:shd w:val="clear" w:color="auto" w:fill="auto"/>
            <w:vAlign w:val="center"/>
          </w:tcPr>
          <w:p w:rsidR="00E17425" w:rsidRPr="00FE6765" w:rsidRDefault="00A90237" w:rsidP="00867293">
            <w:pPr>
              <w:jc w:val="center"/>
              <w:rPr>
                <w:rFonts w:ascii="宋体" w:hAnsi="宋体"/>
                <w:sz w:val="21"/>
                <w:szCs w:val="21"/>
              </w:rPr>
            </w:pPr>
            <w:r w:rsidRPr="00FE6765">
              <w:rPr>
                <w:rFonts w:ascii="宋体" w:hAnsi="宋体"/>
                <w:sz w:val="21"/>
                <w:szCs w:val="21"/>
              </w:rPr>
              <w:t>12</w:t>
            </w:r>
            <w:r w:rsidR="00E17425" w:rsidRPr="00FE6765">
              <w:rPr>
                <w:rFonts w:ascii="宋体" w:hAnsi="宋体"/>
                <w:sz w:val="21"/>
                <w:szCs w:val="21"/>
              </w:rPr>
              <w:t>0次</w:t>
            </w:r>
          </w:p>
        </w:tc>
        <w:tc>
          <w:tcPr>
            <w:tcW w:w="827" w:type="pct"/>
            <w:vAlign w:val="center"/>
          </w:tcPr>
          <w:p w:rsidR="00E17425" w:rsidRPr="00FE6765" w:rsidRDefault="00A90237" w:rsidP="00867293">
            <w:pPr>
              <w:jc w:val="center"/>
              <w:rPr>
                <w:rFonts w:ascii="宋体" w:hAnsi="宋体"/>
                <w:sz w:val="21"/>
                <w:szCs w:val="21"/>
              </w:rPr>
            </w:pPr>
            <w:r w:rsidRPr="00FE6765">
              <w:rPr>
                <w:rFonts w:ascii="宋体" w:hAnsi="宋体"/>
                <w:sz w:val="21"/>
                <w:szCs w:val="21"/>
              </w:rPr>
              <w:t>6</w:t>
            </w:r>
            <w:r w:rsidR="00E17425" w:rsidRPr="00FE6765">
              <w:rPr>
                <w:rFonts w:ascii="宋体" w:hAnsi="宋体"/>
                <w:sz w:val="21"/>
                <w:szCs w:val="21"/>
              </w:rPr>
              <w:t>00次</w:t>
            </w:r>
          </w:p>
        </w:tc>
        <w:tc>
          <w:tcPr>
            <w:tcW w:w="1411" w:type="pct"/>
            <w:shd w:val="clear" w:color="auto" w:fill="auto"/>
            <w:vAlign w:val="center"/>
          </w:tcPr>
          <w:p w:rsidR="00E17425" w:rsidRPr="00FE6765" w:rsidRDefault="00A90237" w:rsidP="00867293">
            <w:pPr>
              <w:jc w:val="center"/>
              <w:rPr>
                <w:rFonts w:ascii="宋体" w:hAnsi="宋体"/>
                <w:sz w:val="21"/>
                <w:szCs w:val="21"/>
              </w:rPr>
            </w:pPr>
            <w:r w:rsidRPr="00FE6765">
              <w:rPr>
                <w:rFonts w:ascii="宋体" w:hAnsi="宋体"/>
                <w:sz w:val="21"/>
                <w:szCs w:val="21"/>
              </w:rPr>
              <w:t>2</w:t>
            </w:r>
            <w:r w:rsidR="00E17425" w:rsidRPr="00FE6765">
              <w:rPr>
                <w:rFonts w:ascii="宋体" w:hAnsi="宋体"/>
                <w:sz w:val="21"/>
                <w:szCs w:val="21"/>
              </w:rPr>
              <w:t>个点，1</w:t>
            </w:r>
            <w:r w:rsidR="00E17425" w:rsidRPr="00FE6765">
              <w:rPr>
                <w:rFonts w:ascii="宋体" w:hAnsi="宋体" w:hint="eastAsia"/>
                <w:sz w:val="21"/>
                <w:szCs w:val="21"/>
              </w:rPr>
              <w:t>个月一次</w:t>
            </w:r>
          </w:p>
        </w:tc>
      </w:tr>
      <w:tr w:rsidR="00E17425" w:rsidRPr="00EB4EB2" w:rsidTr="007C4974">
        <w:trPr>
          <w:trHeight w:hRule="exact" w:val="454"/>
          <w:jc w:val="center"/>
        </w:trPr>
        <w:tc>
          <w:tcPr>
            <w:tcW w:w="433" w:type="pct"/>
            <w:shd w:val="clear" w:color="auto" w:fill="auto"/>
            <w:vAlign w:val="center"/>
          </w:tcPr>
          <w:p w:rsidR="00E17425" w:rsidRPr="00867293" w:rsidRDefault="00E17425" w:rsidP="00867293">
            <w:pPr>
              <w:autoSpaceDE w:val="0"/>
              <w:autoSpaceDN w:val="0"/>
              <w:adjustRightInd w:val="0"/>
              <w:snapToGrid w:val="0"/>
              <w:jc w:val="center"/>
              <w:rPr>
                <w:rFonts w:ascii="宋体" w:hAnsi="宋体"/>
                <w:kern w:val="0"/>
                <w:sz w:val="21"/>
                <w:szCs w:val="21"/>
              </w:rPr>
            </w:pPr>
            <w:r>
              <w:rPr>
                <w:rFonts w:ascii="宋体" w:hAnsi="宋体"/>
                <w:kern w:val="0"/>
                <w:sz w:val="21"/>
                <w:szCs w:val="21"/>
              </w:rPr>
              <w:t>4</w:t>
            </w:r>
          </w:p>
        </w:tc>
        <w:tc>
          <w:tcPr>
            <w:tcW w:w="1557" w:type="pct"/>
            <w:vAlign w:val="center"/>
          </w:tcPr>
          <w:p w:rsidR="00E17425" w:rsidRPr="00867293" w:rsidRDefault="00E17425" w:rsidP="00867293">
            <w:pPr>
              <w:jc w:val="center"/>
              <w:rPr>
                <w:rFonts w:ascii="宋体" w:hAnsi="宋体"/>
                <w:sz w:val="21"/>
                <w:szCs w:val="21"/>
              </w:rPr>
            </w:pPr>
            <w:r>
              <w:rPr>
                <w:rFonts w:ascii="宋体" w:hAnsi="宋体" w:hint="eastAsia"/>
                <w:sz w:val="21"/>
                <w:szCs w:val="21"/>
              </w:rPr>
              <w:t>地热水水质监测</w:t>
            </w:r>
          </w:p>
        </w:tc>
        <w:tc>
          <w:tcPr>
            <w:tcW w:w="772" w:type="pct"/>
            <w:shd w:val="clear" w:color="auto" w:fill="auto"/>
            <w:vAlign w:val="center"/>
          </w:tcPr>
          <w:p w:rsidR="00E17425" w:rsidRPr="00867293" w:rsidRDefault="00E17425" w:rsidP="00867293">
            <w:pPr>
              <w:jc w:val="center"/>
              <w:rPr>
                <w:rFonts w:ascii="宋体" w:hAnsi="宋体"/>
                <w:sz w:val="21"/>
                <w:szCs w:val="21"/>
              </w:rPr>
            </w:pPr>
            <w:r>
              <w:rPr>
                <w:rFonts w:ascii="宋体" w:hAnsi="宋体"/>
                <w:sz w:val="21"/>
                <w:szCs w:val="21"/>
              </w:rPr>
              <w:t>5</w:t>
            </w:r>
            <w:r w:rsidRPr="00867293">
              <w:rPr>
                <w:rFonts w:ascii="宋体" w:hAnsi="宋体" w:hint="eastAsia"/>
                <w:sz w:val="21"/>
                <w:szCs w:val="21"/>
              </w:rPr>
              <w:t>次</w:t>
            </w:r>
          </w:p>
        </w:tc>
        <w:tc>
          <w:tcPr>
            <w:tcW w:w="827" w:type="pct"/>
            <w:vAlign w:val="center"/>
          </w:tcPr>
          <w:p w:rsidR="00E17425" w:rsidRDefault="00E17425" w:rsidP="00867293">
            <w:pPr>
              <w:adjustRightInd w:val="0"/>
              <w:snapToGrid w:val="0"/>
              <w:jc w:val="center"/>
              <w:rPr>
                <w:rFonts w:ascii="宋体" w:hAnsi="宋体"/>
                <w:sz w:val="21"/>
                <w:szCs w:val="21"/>
              </w:rPr>
            </w:pPr>
            <w:r>
              <w:rPr>
                <w:rFonts w:ascii="宋体" w:hAnsi="宋体" w:hint="eastAsia"/>
                <w:sz w:val="21"/>
                <w:szCs w:val="21"/>
              </w:rPr>
              <w:t>2</w:t>
            </w:r>
            <w:r>
              <w:rPr>
                <w:rFonts w:ascii="宋体" w:hAnsi="宋体"/>
                <w:sz w:val="21"/>
                <w:szCs w:val="21"/>
              </w:rPr>
              <w:t>5次</w:t>
            </w:r>
          </w:p>
        </w:tc>
        <w:tc>
          <w:tcPr>
            <w:tcW w:w="1411" w:type="pct"/>
            <w:shd w:val="clear" w:color="auto" w:fill="auto"/>
            <w:vAlign w:val="center"/>
          </w:tcPr>
          <w:p w:rsidR="00E17425" w:rsidRPr="00867293" w:rsidRDefault="00E17425" w:rsidP="00867293">
            <w:pPr>
              <w:adjustRightInd w:val="0"/>
              <w:snapToGrid w:val="0"/>
              <w:jc w:val="center"/>
              <w:rPr>
                <w:rFonts w:ascii="宋体" w:hAnsi="宋体"/>
                <w:sz w:val="21"/>
                <w:szCs w:val="21"/>
              </w:rPr>
            </w:pPr>
            <w:r>
              <w:rPr>
                <w:rFonts w:ascii="宋体" w:hAnsi="宋体"/>
                <w:sz w:val="21"/>
                <w:szCs w:val="21"/>
              </w:rPr>
              <w:t>1</w:t>
            </w:r>
            <w:r w:rsidRPr="00867293">
              <w:rPr>
                <w:rFonts w:ascii="宋体" w:hAnsi="宋体"/>
                <w:sz w:val="21"/>
                <w:szCs w:val="21"/>
              </w:rPr>
              <w:t>个点，</w:t>
            </w:r>
            <w:r>
              <w:rPr>
                <w:rFonts w:ascii="宋体" w:hAnsi="宋体" w:hint="eastAsia"/>
                <w:sz w:val="21"/>
                <w:szCs w:val="21"/>
              </w:rPr>
              <w:t>每年</w:t>
            </w:r>
            <w:r w:rsidRPr="00867293">
              <w:rPr>
                <w:rFonts w:ascii="宋体" w:hAnsi="宋体" w:hint="eastAsia"/>
                <w:sz w:val="21"/>
                <w:szCs w:val="21"/>
              </w:rPr>
              <w:t>一次</w:t>
            </w:r>
          </w:p>
        </w:tc>
      </w:tr>
      <w:tr w:rsidR="00E17425" w:rsidRPr="00EB4EB2" w:rsidTr="007C4974">
        <w:trPr>
          <w:trHeight w:hRule="exact" w:val="454"/>
          <w:jc w:val="center"/>
        </w:trPr>
        <w:tc>
          <w:tcPr>
            <w:tcW w:w="433" w:type="pct"/>
            <w:shd w:val="clear" w:color="auto" w:fill="auto"/>
            <w:vAlign w:val="center"/>
          </w:tcPr>
          <w:p w:rsidR="00E17425" w:rsidRDefault="00E17425" w:rsidP="00867293">
            <w:pPr>
              <w:autoSpaceDE w:val="0"/>
              <w:autoSpaceDN w:val="0"/>
              <w:adjustRightInd w:val="0"/>
              <w:snapToGrid w:val="0"/>
              <w:jc w:val="center"/>
              <w:rPr>
                <w:rFonts w:ascii="宋体" w:hAnsi="宋体"/>
                <w:kern w:val="0"/>
                <w:sz w:val="21"/>
                <w:szCs w:val="21"/>
              </w:rPr>
            </w:pPr>
            <w:r>
              <w:rPr>
                <w:rFonts w:ascii="宋体" w:hAnsi="宋体" w:hint="eastAsia"/>
                <w:kern w:val="0"/>
                <w:sz w:val="21"/>
                <w:szCs w:val="21"/>
              </w:rPr>
              <w:t>5</w:t>
            </w:r>
          </w:p>
        </w:tc>
        <w:tc>
          <w:tcPr>
            <w:tcW w:w="1557" w:type="pct"/>
            <w:vAlign w:val="center"/>
          </w:tcPr>
          <w:p w:rsidR="00E17425" w:rsidRPr="00867293" w:rsidRDefault="00E17425" w:rsidP="00867293">
            <w:pPr>
              <w:jc w:val="center"/>
              <w:rPr>
                <w:rFonts w:ascii="宋体" w:hAnsi="宋体"/>
                <w:sz w:val="21"/>
                <w:szCs w:val="21"/>
              </w:rPr>
            </w:pPr>
            <w:r>
              <w:rPr>
                <w:rFonts w:ascii="宋体" w:hAnsi="宋体" w:hint="eastAsia"/>
                <w:sz w:val="21"/>
                <w:szCs w:val="21"/>
              </w:rPr>
              <w:t>洗浴尾水水质监测</w:t>
            </w:r>
          </w:p>
        </w:tc>
        <w:tc>
          <w:tcPr>
            <w:tcW w:w="772" w:type="pct"/>
            <w:shd w:val="clear" w:color="auto" w:fill="auto"/>
            <w:vAlign w:val="center"/>
          </w:tcPr>
          <w:p w:rsidR="00E17425" w:rsidRPr="00867293" w:rsidRDefault="00E17425" w:rsidP="00867293">
            <w:pPr>
              <w:jc w:val="center"/>
              <w:rPr>
                <w:rFonts w:ascii="宋体" w:hAnsi="宋体"/>
                <w:sz w:val="21"/>
                <w:szCs w:val="21"/>
              </w:rPr>
            </w:pPr>
            <w:r>
              <w:rPr>
                <w:rFonts w:ascii="宋体" w:hAnsi="宋体"/>
                <w:sz w:val="21"/>
                <w:szCs w:val="21"/>
              </w:rPr>
              <w:t>5次</w:t>
            </w:r>
          </w:p>
        </w:tc>
        <w:tc>
          <w:tcPr>
            <w:tcW w:w="827" w:type="pct"/>
            <w:vAlign w:val="center"/>
          </w:tcPr>
          <w:p w:rsidR="00E17425" w:rsidRDefault="00E17425" w:rsidP="00867293">
            <w:pPr>
              <w:adjustRightInd w:val="0"/>
              <w:snapToGrid w:val="0"/>
              <w:jc w:val="center"/>
              <w:rPr>
                <w:rFonts w:ascii="宋体" w:hAnsi="宋体"/>
                <w:sz w:val="21"/>
                <w:szCs w:val="21"/>
              </w:rPr>
            </w:pPr>
            <w:r>
              <w:rPr>
                <w:rFonts w:ascii="宋体" w:hAnsi="宋体" w:hint="eastAsia"/>
                <w:sz w:val="21"/>
                <w:szCs w:val="21"/>
              </w:rPr>
              <w:t>2</w:t>
            </w:r>
            <w:r>
              <w:rPr>
                <w:rFonts w:ascii="宋体" w:hAnsi="宋体"/>
                <w:sz w:val="21"/>
                <w:szCs w:val="21"/>
              </w:rPr>
              <w:t>5次</w:t>
            </w:r>
          </w:p>
        </w:tc>
        <w:tc>
          <w:tcPr>
            <w:tcW w:w="1411" w:type="pct"/>
            <w:shd w:val="clear" w:color="auto" w:fill="auto"/>
            <w:vAlign w:val="center"/>
          </w:tcPr>
          <w:p w:rsidR="00E17425" w:rsidRPr="00867293" w:rsidRDefault="00E17425" w:rsidP="00867293">
            <w:pPr>
              <w:adjustRightInd w:val="0"/>
              <w:snapToGrid w:val="0"/>
              <w:jc w:val="center"/>
              <w:rPr>
                <w:rFonts w:ascii="宋体" w:hAnsi="宋体"/>
                <w:sz w:val="21"/>
                <w:szCs w:val="21"/>
              </w:rPr>
            </w:pPr>
            <w:r>
              <w:rPr>
                <w:rFonts w:ascii="宋体" w:hAnsi="宋体"/>
                <w:sz w:val="21"/>
                <w:szCs w:val="21"/>
              </w:rPr>
              <w:t>1</w:t>
            </w:r>
            <w:r w:rsidRPr="00867293">
              <w:rPr>
                <w:rFonts w:ascii="宋体" w:hAnsi="宋体"/>
                <w:sz w:val="21"/>
                <w:szCs w:val="21"/>
              </w:rPr>
              <w:t>个点，</w:t>
            </w:r>
            <w:r>
              <w:rPr>
                <w:rFonts w:ascii="宋体" w:hAnsi="宋体" w:hint="eastAsia"/>
                <w:sz w:val="21"/>
                <w:szCs w:val="21"/>
              </w:rPr>
              <w:t>每年</w:t>
            </w:r>
            <w:r w:rsidRPr="00867293">
              <w:rPr>
                <w:rFonts w:ascii="宋体" w:hAnsi="宋体" w:hint="eastAsia"/>
                <w:sz w:val="21"/>
                <w:szCs w:val="21"/>
              </w:rPr>
              <w:t>一次</w:t>
            </w:r>
          </w:p>
        </w:tc>
      </w:tr>
      <w:tr w:rsidR="00E17425" w:rsidRPr="00EB4EB2" w:rsidTr="007C4974">
        <w:trPr>
          <w:trHeight w:hRule="exact" w:val="454"/>
          <w:jc w:val="center"/>
        </w:trPr>
        <w:tc>
          <w:tcPr>
            <w:tcW w:w="433" w:type="pct"/>
            <w:shd w:val="clear" w:color="auto" w:fill="auto"/>
            <w:vAlign w:val="center"/>
          </w:tcPr>
          <w:p w:rsidR="00E17425" w:rsidRPr="00867293" w:rsidRDefault="00E17425" w:rsidP="00867293">
            <w:pPr>
              <w:autoSpaceDE w:val="0"/>
              <w:autoSpaceDN w:val="0"/>
              <w:adjustRightInd w:val="0"/>
              <w:snapToGrid w:val="0"/>
              <w:jc w:val="center"/>
              <w:rPr>
                <w:rFonts w:ascii="宋体" w:hAnsi="宋体"/>
                <w:kern w:val="0"/>
                <w:sz w:val="21"/>
                <w:szCs w:val="21"/>
              </w:rPr>
            </w:pPr>
            <w:r>
              <w:rPr>
                <w:rFonts w:ascii="宋体" w:hAnsi="宋体"/>
                <w:kern w:val="0"/>
                <w:sz w:val="21"/>
                <w:szCs w:val="21"/>
              </w:rPr>
              <w:t>6</w:t>
            </w:r>
          </w:p>
        </w:tc>
        <w:tc>
          <w:tcPr>
            <w:tcW w:w="1557" w:type="pct"/>
            <w:vAlign w:val="center"/>
          </w:tcPr>
          <w:p w:rsidR="00E17425" w:rsidRPr="00867293" w:rsidRDefault="00E17425" w:rsidP="00867293">
            <w:pPr>
              <w:jc w:val="center"/>
              <w:rPr>
                <w:rFonts w:ascii="宋体" w:hAnsi="宋体"/>
                <w:sz w:val="21"/>
                <w:szCs w:val="21"/>
              </w:rPr>
            </w:pPr>
            <w:r w:rsidRPr="00867293">
              <w:rPr>
                <w:rFonts w:ascii="宋体" w:hAnsi="宋体" w:hint="eastAsia"/>
                <w:sz w:val="21"/>
                <w:szCs w:val="21"/>
              </w:rPr>
              <w:t>输水管道巡查</w:t>
            </w:r>
          </w:p>
        </w:tc>
        <w:tc>
          <w:tcPr>
            <w:tcW w:w="772" w:type="pct"/>
            <w:shd w:val="clear" w:color="auto" w:fill="auto"/>
            <w:vAlign w:val="center"/>
          </w:tcPr>
          <w:p w:rsidR="00E17425" w:rsidRPr="00867293" w:rsidRDefault="00E17425" w:rsidP="00867293">
            <w:pPr>
              <w:jc w:val="center"/>
              <w:rPr>
                <w:rFonts w:ascii="宋体" w:hAnsi="宋体"/>
                <w:sz w:val="21"/>
                <w:szCs w:val="21"/>
              </w:rPr>
            </w:pPr>
            <w:r>
              <w:rPr>
                <w:rFonts w:ascii="宋体" w:hAnsi="宋体"/>
                <w:sz w:val="21"/>
                <w:szCs w:val="21"/>
              </w:rPr>
              <w:t>260</w:t>
            </w:r>
            <w:r w:rsidRPr="00867293">
              <w:rPr>
                <w:rFonts w:ascii="宋体" w:hAnsi="宋体" w:hint="eastAsia"/>
                <w:sz w:val="21"/>
                <w:szCs w:val="21"/>
              </w:rPr>
              <w:t>次</w:t>
            </w:r>
          </w:p>
        </w:tc>
        <w:tc>
          <w:tcPr>
            <w:tcW w:w="827" w:type="pct"/>
            <w:vAlign w:val="center"/>
          </w:tcPr>
          <w:p w:rsidR="00E17425" w:rsidRPr="00867293" w:rsidRDefault="00E17425" w:rsidP="00867293">
            <w:pPr>
              <w:adjustRightInd w:val="0"/>
              <w:snapToGrid w:val="0"/>
              <w:jc w:val="center"/>
              <w:rPr>
                <w:rFonts w:ascii="宋体" w:hAnsi="宋体"/>
                <w:kern w:val="0"/>
                <w:sz w:val="21"/>
                <w:szCs w:val="21"/>
              </w:rPr>
            </w:pPr>
            <w:r>
              <w:rPr>
                <w:rFonts w:ascii="宋体" w:hAnsi="宋体" w:hint="eastAsia"/>
                <w:kern w:val="0"/>
                <w:sz w:val="21"/>
                <w:szCs w:val="21"/>
              </w:rPr>
              <w:t>1</w:t>
            </w:r>
            <w:r>
              <w:rPr>
                <w:rFonts w:ascii="宋体" w:hAnsi="宋体"/>
                <w:kern w:val="0"/>
                <w:sz w:val="21"/>
                <w:szCs w:val="21"/>
              </w:rPr>
              <w:t>300次</w:t>
            </w:r>
          </w:p>
        </w:tc>
        <w:tc>
          <w:tcPr>
            <w:tcW w:w="1411" w:type="pct"/>
            <w:shd w:val="clear" w:color="auto" w:fill="auto"/>
            <w:vAlign w:val="center"/>
          </w:tcPr>
          <w:p w:rsidR="00E17425" w:rsidRPr="00867293" w:rsidRDefault="00E17425" w:rsidP="00867293">
            <w:pPr>
              <w:adjustRightInd w:val="0"/>
              <w:snapToGrid w:val="0"/>
              <w:jc w:val="center"/>
              <w:rPr>
                <w:rFonts w:ascii="宋体" w:hAnsi="宋体"/>
                <w:kern w:val="0"/>
                <w:sz w:val="21"/>
                <w:szCs w:val="21"/>
              </w:rPr>
            </w:pPr>
            <w:r w:rsidRPr="00867293">
              <w:rPr>
                <w:rFonts w:ascii="宋体" w:hAnsi="宋体" w:hint="eastAsia"/>
                <w:kern w:val="0"/>
                <w:sz w:val="21"/>
                <w:szCs w:val="21"/>
              </w:rPr>
              <w:t>1周一次</w:t>
            </w:r>
          </w:p>
        </w:tc>
      </w:tr>
      <w:tr w:rsidR="00E17425" w:rsidRPr="00EB4EB2" w:rsidTr="007C4974">
        <w:trPr>
          <w:trHeight w:hRule="exact" w:val="454"/>
          <w:jc w:val="center"/>
        </w:trPr>
        <w:tc>
          <w:tcPr>
            <w:tcW w:w="433" w:type="pct"/>
            <w:shd w:val="clear" w:color="auto" w:fill="auto"/>
            <w:vAlign w:val="center"/>
          </w:tcPr>
          <w:p w:rsidR="00E17425" w:rsidRPr="00867293" w:rsidRDefault="00E17425" w:rsidP="00867293">
            <w:pPr>
              <w:autoSpaceDE w:val="0"/>
              <w:autoSpaceDN w:val="0"/>
              <w:adjustRightInd w:val="0"/>
              <w:snapToGrid w:val="0"/>
              <w:jc w:val="center"/>
              <w:rPr>
                <w:rFonts w:ascii="宋体" w:hAnsi="宋体"/>
                <w:kern w:val="0"/>
                <w:sz w:val="21"/>
                <w:szCs w:val="21"/>
              </w:rPr>
            </w:pPr>
            <w:r>
              <w:rPr>
                <w:rFonts w:ascii="宋体" w:hAnsi="宋体"/>
                <w:kern w:val="0"/>
                <w:sz w:val="21"/>
                <w:szCs w:val="21"/>
              </w:rPr>
              <w:t>7</w:t>
            </w:r>
          </w:p>
        </w:tc>
        <w:tc>
          <w:tcPr>
            <w:tcW w:w="1557" w:type="pct"/>
            <w:vAlign w:val="center"/>
          </w:tcPr>
          <w:p w:rsidR="00E17425" w:rsidRPr="00867293" w:rsidRDefault="00E17425" w:rsidP="00BC7C10">
            <w:pPr>
              <w:jc w:val="center"/>
              <w:rPr>
                <w:rFonts w:ascii="宋体" w:hAnsi="宋体"/>
                <w:sz w:val="21"/>
                <w:szCs w:val="21"/>
              </w:rPr>
            </w:pPr>
            <w:r>
              <w:rPr>
                <w:rFonts w:ascii="宋体" w:hAnsi="宋体" w:hint="eastAsia"/>
                <w:sz w:val="21"/>
                <w:szCs w:val="21"/>
              </w:rPr>
              <w:t>地热</w:t>
            </w:r>
            <w:r w:rsidRPr="00867293">
              <w:rPr>
                <w:rFonts w:ascii="宋体" w:hAnsi="宋体" w:hint="eastAsia"/>
                <w:sz w:val="21"/>
                <w:szCs w:val="21"/>
              </w:rPr>
              <w:t>井口封堵</w:t>
            </w:r>
          </w:p>
        </w:tc>
        <w:tc>
          <w:tcPr>
            <w:tcW w:w="772" w:type="pct"/>
            <w:shd w:val="clear" w:color="auto" w:fill="auto"/>
            <w:vAlign w:val="center"/>
          </w:tcPr>
          <w:p w:rsidR="00E17425" w:rsidRPr="00867293" w:rsidRDefault="00E17425" w:rsidP="00867293">
            <w:pPr>
              <w:jc w:val="center"/>
              <w:rPr>
                <w:rFonts w:ascii="宋体" w:hAnsi="宋体"/>
                <w:sz w:val="21"/>
                <w:szCs w:val="21"/>
              </w:rPr>
            </w:pPr>
            <w:r>
              <w:rPr>
                <w:rFonts w:ascii="宋体" w:hAnsi="宋体" w:hint="eastAsia"/>
                <w:sz w:val="21"/>
                <w:szCs w:val="21"/>
              </w:rPr>
              <w:t>/</w:t>
            </w:r>
          </w:p>
        </w:tc>
        <w:tc>
          <w:tcPr>
            <w:tcW w:w="827" w:type="pct"/>
            <w:vAlign w:val="center"/>
          </w:tcPr>
          <w:p w:rsidR="00E17425" w:rsidRPr="00867293" w:rsidRDefault="00E17425" w:rsidP="00867293">
            <w:pPr>
              <w:adjustRightInd w:val="0"/>
              <w:snapToGrid w:val="0"/>
              <w:jc w:val="center"/>
              <w:rPr>
                <w:rFonts w:ascii="宋体" w:hAnsi="宋体"/>
                <w:kern w:val="0"/>
                <w:sz w:val="21"/>
                <w:szCs w:val="21"/>
              </w:rPr>
            </w:pPr>
            <w:r w:rsidRPr="00867293">
              <w:rPr>
                <w:rFonts w:ascii="宋体" w:hAnsi="宋体" w:hint="eastAsia"/>
                <w:sz w:val="21"/>
                <w:szCs w:val="21"/>
              </w:rPr>
              <w:t>1口</w:t>
            </w:r>
          </w:p>
        </w:tc>
        <w:tc>
          <w:tcPr>
            <w:tcW w:w="1411" w:type="pct"/>
            <w:shd w:val="clear" w:color="auto" w:fill="auto"/>
            <w:vAlign w:val="center"/>
          </w:tcPr>
          <w:p w:rsidR="00E17425" w:rsidRPr="00867293" w:rsidRDefault="00E17425" w:rsidP="00867293">
            <w:pPr>
              <w:adjustRightInd w:val="0"/>
              <w:snapToGrid w:val="0"/>
              <w:jc w:val="center"/>
              <w:rPr>
                <w:rFonts w:ascii="宋体" w:hAnsi="宋体"/>
                <w:kern w:val="0"/>
                <w:sz w:val="21"/>
                <w:szCs w:val="21"/>
              </w:rPr>
            </w:pPr>
            <w:r w:rsidRPr="00867293">
              <w:rPr>
                <w:rFonts w:ascii="宋体" w:hAnsi="宋体" w:hint="eastAsia"/>
                <w:kern w:val="0"/>
                <w:sz w:val="21"/>
                <w:szCs w:val="21"/>
              </w:rPr>
              <w:t>开采结束后</w:t>
            </w:r>
            <w:r>
              <w:rPr>
                <w:rFonts w:ascii="宋体" w:hAnsi="宋体" w:hint="eastAsia"/>
                <w:kern w:val="0"/>
                <w:sz w:val="21"/>
                <w:szCs w:val="21"/>
              </w:rPr>
              <w:t>、矿山关闭前</w:t>
            </w:r>
          </w:p>
        </w:tc>
      </w:tr>
      <w:tr w:rsidR="00902A26" w:rsidRPr="00EB4EB2" w:rsidTr="007C4974">
        <w:trPr>
          <w:trHeight w:hRule="exact" w:val="454"/>
          <w:jc w:val="center"/>
        </w:trPr>
        <w:tc>
          <w:tcPr>
            <w:tcW w:w="433" w:type="pct"/>
            <w:shd w:val="clear" w:color="auto" w:fill="auto"/>
            <w:vAlign w:val="center"/>
          </w:tcPr>
          <w:p w:rsidR="00902A26" w:rsidRDefault="00902A26" w:rsidP="00867293">
            <w:pPr>
              <w:autoSpaceDE w:val="0"/>
              <w:autoSpaceDN w:val="0"/>
              <w:adjustRightInd w:val="0"/>
              <w:snapToGrid w:val="0"/>
              <w:jc w:val="center"/>
              <w:rPr>
                <w:rFonts w:ascii="宋体" w:hAnsi="宋体"/>
                <w:kern w:val="0"/>
                <w:sz w:val="21"/>
                <w:szCs w:val="21"/>
              </w:rPr>
            </w:pPr>
            <w:r>
              <w:rPr>
                <w:rFonts w:ascii="宋体" w:hAnsi="宋体" w:hint="eastAsia"/>
                <w:kern w:val="0"/>
                <w:sz w:val="21"/>
                <w:szCs w:val="21"/>
              </w:rPr>
              <w:t>8</w:t>
            </w:r>
          </w:p>
        </w:tc>
        <w:tc>
          <w:tcPr>
            <w:tcW w:w="1557" w:type="pct"/>
            <w:vAlign w:val="center"/>
          </w:tcPr>
          <w:p w:rsidR="00902A26" w:rsidRDefault="00902A26" w:rsidP="00BC7C10">
            <w:pPr>
              <w:jc w:val="center"/>
              <w:rPr>
                <w:rFonts w:ascii="宋体" w:hAnsi="宋体"/>
                <w:sz w:val="21"/>
                <w:szCs w:val="21"/>
              </w:rPr>
            </w:pPr>
            <w:r>
              <w:rPr>
                <w:rFonts w:ascii="宋体" w:hAnsi="宋体" w:hint="eastAsia"/>
                <w:sz w:val="21"/>
                <w:szCs w:val="21"/>
              </w:rPr>
              <w:t>拆除泵房及配套设备</w:t>
            </w:r>
          </w:p>
        </w:tc>
        <w:tc>
          <w:tcPr>
            <w:tcW w:w="772" w:type="pct"/>
            <w:shd w:val="clear" w:color="auto" w:fill="auto"/>
            <w:vAlign w:val="center"/>
          </w:tcPr>
          <w:p w:rsidR="00902A26" w:rsidRDefault="00902A26" w:rsidP="00867293">
            <w:pPr>
              <w:jc w:val="center"/>
              <w:rPr>
                <w:rFonts w:ascii="宋体" w:hAnsi="宋体"/>
                <w:sz w:val="21"/>
                <w:szCs w:val="21"/>
              </w:rPr>
            </w:pPr>
            <w:r>
              <w:rPr>
                <w:rFonts w:ascii="宋体" w:hAnsi="宋体" w:hint="eastAsia"/>
                <w:sz w:val="21"/>
                <w:szCs w:val="21"/>
              </w:rPr>
              <w:t>/</w:t>
            </w:r>
          </w:p>
        </w:tc>
        <w:tc>
          <w:tcPr>
            <w:tcW w:w="827" w:type="pct"/>
            <w:vAlign w:val="center"/>
          </w:tcPr>
          <w:p w:rsidR="00902A26" w:rsidRPr="00867293" w:rsidRDefault="00902A26" w:rsidP="00867293">
            <w:pPr>
              <w:adjustRightInd w:val="0"/>
              <w:snapToGrid w:val="0"/>
              <w:jc w:val="center"/>
              <w:rPr>
                <w:rFonts w:ascii="宋体" w:hAnsi="宋体"/>
                <w:sz w:val="21"/>
                <w:szCs w:val="21"/>
              </w:rPr>
            </w:pPr>
            <w:r>
              <w:rPr>
                <w:rFonts w:ascii="宋体" w:hAnsi="宋体" w:hint="eastAsia"/>
                <w:sz w:val="21"/>
                <w:szCs w:val="21"/>
              </w:rPr>
              <w:t>1座</w:t>
            </w:r>
          </w:p>
        </w:tc>
        <w:tc>
          <w:tcPr>
            <w:tcW w:w="1411" w:type="pct"/>
            <w:shd w:val="clear" w:color="auto" w:fill="auto"/>
            <w:vAlign w:val="center"/>
          </w:tcPr>
          <w:p w:rsidR="00902A26" w:rsidRPr="00867293" w:rsidRDefault="00902A26" w:rsidP="00867293">
            <w:pPr>
              <w:adjustRightInd w:val="0"/>
              <w:snapToGrid w:val="0"/>
              <w:jc w:val="center"/>
              <w:rPr>
                <w:rFonts w:ascii="宋体" w:hAnsi="宋体"/>
                <w:kern w:val="0"/>
                <w:sz w:val="21"/>
                <w:szCs w:val="21"/>
              </w:rPr>
            </w:pPr>
            <w:r w:rsidRPr="00867293">
              <w:rPr>
                <w:rFonts w:ascii="宋体" w:hAnsi="宋体" w:hint="eastAsia"/>
                <w:kern w:val="0"/>
                <w:sz w:val="21"/>
                <w:szCs w:val="21"/>
              </w:rPr>
              <w:t>开采结束后</w:t>
            </w:r>
            <w:r>
              <w:rPr>
                <w:rFonts w:ascii="宋体" w:hAnsi="宋体" w:hint="eastAsia"/>
                <w:kern w:val="0"/>
                <w:sz w:val="21"/>
                <w:szCs w:val="21"/>
              </w:rPr>
              <w:t>、矿山关闭前</w:t>
            </w:r>
          </w:p>
        </w:tc>
      </w:tr>
    </w:tbl>
    <w:p w:rsidR="00253C00" w:rsidRDefault="00253C00" w:rsidP="00253C00">
      <w:pPr>
        <w:pStyle w:val="2"/>
        <w:spacing w:before="0" w:after="0"/>
        <w:rPr>
          <w:w w:val="100"/>
          <w:sz w:val="28"/>
          <w:szCs w:val="28"/>
        </w:rPr>
      </w:pPr>
      <w:bookmarkStart w:id="162" w:name="_Toc4982694"/>
      <w:r>
        <w:rPr>
          <w:rFonts w:hint="eastAsia"/>
          <w:w w:val="100"/>
          <w:sz w:val="28"/>
          <w:szCs w:val="28"/>
        </w:rPr>
        <w:lastRenderedPageBreak/>
        <w:t>七</w:t>
      </w:r>
      <w:r w:rsidRPr="004834B1">
        <w:rPr>
          <w:rFonts w:hint="eastAsia"/>
          <w:w w:val="100"/>
          <w:sz w:val="28"/>
          <w:szCs w:val="28"/>
        </w:rPr>
        <w:t>、</w:t>
      </w:r>
      <w:r>
        <w:rPr>
          <w:rFonts w:hint="eastAsia"/>
          <w:w w:val="100"/>
          <w:sz w:val="28"/>
          <w:szCs w:val="28"/>
        </w:rPr>
        <w:t>土地复垦监测和管护</w:t>
      </w:r>
      <w:bookmarkEnd w:id="162"/>
    </w:p>
    <w:p w:rsidR="007C4974" w:rsidRDefault="00FE6765" w:rsidP="00FE6765">
      <w:pPr>
        <w:spacing w:line="360" w:lineRule="auto"/>
        <w:ind w:firstLineChars="200" w:firstLine="480"/>
        <w:rPr>
          <w:rFonts w:ascii="宋体" w:hAnsi="宋体"/>
          <w:sz w:val="24"/>
        </w:rPr>
        <w:sectPr w:rsidR="007C4974">
          <w:pgSz w:w="11907" w:h="16840"/>
          <w:pgMar w:top="1440" w:right="1474" w:bottom="1440" w:left="1701" w:header="851" w:footer="992" w:gutter="0"/>
          <w:cols w:space="425"/>
          <w:docGrid w:type="lines" w:linePitch="312"/>
        </w:sectPr>
      </w:pPr>
      <w:r>
        <w:rPr>
          <w:rFonts w:ascii="宋体" w:hAnsi="宋体" w:hint="eastAsia"/>
          <w:sz w:val="24"/>
        </w:rPr>
        <w:t>华阴市W</w:t>
      </w:r>
      <w:r>
        <w:rPr>
          <w:rFonts w:ascii="宋体" w:hAnsi="宋体"/>
          <w:sz w:val="24"/>
        </w:rPr>
        <w:t>R76地热矿区地热水开发利用工程均位于</w:t>
      </w:r>
      <w:r>
        <w:rPr>
          <w:rFonts w:eastAsiaTheme="minorEastAsia"/>
          <w:sz w:val="24"/>
        </w:rPr>
        <w:t>太华湖温泉度假</w:t>
      </w:r>
      <w:r w:rsidRPr="004B4314">
        <w:rPr>
          <w:rFonts w:eastAsiaTheme="minorEastAsia"/>
          <w:sz w:val="24"/>
        </w:rPr>
        <w:t>养老养生</w:t>
      </w:r>
      <w:r>
        <w:rPr>
          <w:rFonts w:eastAsiaTheme="minorEastAsia" w:hint="eastAsia"/>
          <w:sz w:val="24"/>
        </w:rPr>
        <w:t>园</w:t>
      </w:r>
      <w:r>
        <w:rPr>
          <w:rFonts w:eastAsiaTheme="minorEastAsia"/>
          <w:sz w:val="24"/>
        </w:rPr>
        <w:t>项目建设场地红线内</w:t>
      </w:r>
      <w:r>
        <w:rPr>
          <w:rFonts w:eastAsiaTheme="minorEastAsia" w:hint="eastAsia"/>
          <w:sz w:val="24"/>
        </w:rPr>
        <w:t>，地热水用于</w:t>
      </w:r>
      <w:r>
        <w:rPr>
          <w:rFonts w:eastAsiaTheme="minorEastAsia"/>
          <w:sz w:val="24"/>
        </w:rPr>
        <w:t>太华湖温泉度假</w:t>
      </w:r>
      <w:r w:rsidRPr="004B4314">
        <w:rPr>
          <w:rFonts w:eastAsiaTheme="minorEastAsia"/>
          <w:sz w:val="24"/>
        </w:rPr>
        <w:t>养老养生</w:t>
      </w:r>
      <w:r>
        <w:rPr>
          <w:rFonts w:eastAsiaTheme="minorEastAsia" w:hint="eastAsia"/>
          <w:sz w:val="24"/>
        </w:rPr>
        <w:t>园</w:t>
      </w:r>
      <w:r>
        <w:rPr>
          <w:rFonts w:eastAsiaTheme="minorEastAsia"/>
          <w:sz w:val="24"/>
        </w:rPr>
        <w:t>项目温泉洗浴和供暖</w:t>
      </w:r>
      <w:r>
        <w:rPr>
          <w:rFonts w:eastAsiaTheme="minorEastAsia" w:hint="eastAsia"/>
          <w:sz w:val="24"/>
        </w:rPr>
        <w:t>，</w:t>
      </w:r>
      <w:r>
        <w:rPr>
          <w:rFonts w:eastAsiaTheme="minorEastAsia"/>
          <w:sz w:val="24"/>
        </w:rPr>
        <w:t>不存在地热水外送</w:t>
      </w:r>
      <w:r>
        <w:rPr>
          <w:rFonts w:eastAsiaTheme="minorEastAsia" w:hint="eastAsia"/>
          <w:sz w:val="24"/>
        </w:rPr>
        <w:t>，</w:t>
      </w:r>
      <w:r>
        <w:rPr>
          <w:rFonts w:eastAsiaTheme="minorEastAsia"/>
          <w:sz w:val="24"/>
        </w:rPr>
        <w:t>该项目用地与工程审批手续齐备</w:t>
      </w:r>
      <w:r>
        <w:rPr>
          <w:rFonts w:eastAsiaTheme="minorEastAsia" w:hint="eastAsia"/>
          <w:sz w:val="24"/>
        </w:rPr>
        <w:t>，</w:t>
      </w:r>
      <w:r>
        <w:rPr>
          <w:rFonts w:ascii="宋体" w:hAnsi="宋体" w:hint="eastAsia"/>
          <w:sz w:val="24"/>
        </w:rPr>
        <w:t>不涉及</w:t>
      </w:r>
      <w:r>
        <w:rPr>
          <w:rFonts w:ascii="宋体" w:hAnsi="宋体"/>
          <w:sz w:val="24"/>
        </w:rPr>
        <w:t>损毁土地和不留续使用的永久性建设用地</w:t>
      </w:r>
      <w:r>
        <w:rPr>
          <w:rFonts w:ascii="宋体" w:hAnsi="宋体" w:hint="eastAsia"/>
          <w:sz w:val="24"/>
        </w:rPr>
        <w:t>，不涉及土地复垦。</w:t>
      </w:r>
    </w:p>
    <w:p w:rsidR="00FE6765" w:rsidRDefault="00FE6765" w:rsidP="00FE6765">
      <w:pPr>
        <w:spacing w:line="360" w:lineRule="auto"/>
        <w:ind w:firstLineChars="200" w:firstLine="480"/>
        <w:rPr>
          <w:rFonts w:ascii="宋体" w:hAnsi="宋体"/>
          <w:sz w:val="24"/>
        </w:rPr>
      </w:pPr>
    </w:p>
    <w:p w:rsidR="001E1382" w:rsidRDefault="001E1382" w:rsidP="001E1382">
      <w:pPr>
        <w:pStyle w:val="1"/>
        <w:numPr>
          <w:ilvl w:val="0"/>
          <w:numId w:val="0"/>
        </w:numPr>
        <w:spacing w:before="0" w:after="0"/>
        <w:jc w:val="center"/>
        <w:rPr>
          <w:sz w:val="32"/>
          <w:szCs w:val="32"/>
        </w:rPr>
      </w:pPr>
      <w:bookmarkStart w:id="163" w:name="_Toc4982695"/>
      <w:r>
        <w:rPr>
          <w:rFonts w:hint="eastAsia"/>
          <w:sz w:val="32"/>
          <w:szCs w:val="32"/>
        </w:rPr>
        <w:t>第六</w:t>
      </w:r>
      <w:r w:rsidRPr="004834B1">
        <w:rPr>
          <w:rFonts w:hint="eastAsia"/>
          <w:sz w:val="32"/>
          <w:szCs w:val="32"/>
        </w:rPr>
        <w:t>章</w:t>
      </w:r>
      <w:r w:rsidRPr="004834B1">
        <w:rPr>
          <w:rFonts w:hint="eastAsia"/>
          <w:sz w:val="32"/>
          <w:szCs w:val="32"/>
        </w:rPr>
        <w:t xml:space="preserve">  </w:t>
      </w:r>
      <w:r w:rsidRPr="004834B1">
        <w:rPr>
          <w:sz w:val="32"/>
          <w:szCs w:val="32"/>
        </w:rPr>
        <w:t>矿</w:t>
      </w:r>
      <w:r>
        <w:rPr>
          <w:rFonts w:hint="eastAsia"/>
          <w:sz w:val="32"/>
          <w:szCs w:val="32"/>
        </w:rPr>
        <w:t>山</w:t>
      </w:r>
      <w:r w:rsidRPr="004834B1">
        <w:rPr>
          <w:sz w:val="32"/>
          <w:szCs w:val="32"/>
        </w:rPr>
        <w:t>地质环境</w:t>
      </w:r>
      <w:r>
        <w:rPr>
          <w:rFonts w:hint="eastAsia"/>
          <w:sz w:val="32"/>
          <w:szCs w:val="32"/>
        </w:rPr>
        <w:t>治理</w:t>
      </w:r>
      <w:r w:rsidRPr="004834B1">
        <w:rPr>
          <w:sz w:val="32"/>
          <w:szCs w:val="32"/>
        </w:rPr>
        <w:t>与</w:t>
      </w:r>
      <w:r>
        <w:rPr>
          <w:rFonts w:hint="eastAsia"/>
          <w:sz w:val="32"/>
          <w:szCs w:val="32"/>
        </w:rPr>
        <w:t>土地</w:t>
      </w:r>
      <w:r>
        <w:rPr>
          <w:sz w:val="32"/>
          <w:szCs w:val="32"/>
        </w:rPr>
        <w:t>复垦工</w:t>
      </w:r>
      <w:r>
        <w:rPr>
          <w:rFonts w:hint="eastAsia"/>
          <w:sz w:val="32"/>
          <w:szCs w:val="32"/>
        </w:rPr>
        <w:t>作</w:t>
      </w:r>
      <w:r>
        <w:rPr>
          <w:sz w:val="32"/>
          <w:szCs w:val="32"/>
        </w:rPr>
        <w:t>部署</w:t>
      </w:r>
      <w:bookmarkEnd w:id="163"/>
    </w:p>
    <w:p w:rsidR="001E1382" w:rsidRDefault="001E1382" w:rsidP="001E1382">
      <w:pPr>
        <w:pStyle w:val="2"/>
        <w:spacing w:before="0" w:after="0"/>
        <w:rPr>
          <w:w w:val="100"/>
          <w:sz w:val="28"/>
          <w:szCs w:val="28"/>
        </w:rPr>
      </w:pPr>
      <w:bookmarkStart w:id="164" w:name="_Toc4982696"/>
      <w:r>
        <w:rPr>
          <w:rFonts w:hint="eastAsia"/>
          <w:w w:val="100"/>
          <w:sz w:val="28"/>
          <w:szCs w:val="28"/>
        </w:rPr>
        <w:t>一</w:t>
      </w:r>
      <w:r w:rsidRPr="004834B1">
        <w:rPr>
          <w:rFonts w:hint="eastAsia"/>
          <w:w w:val="100"/>
          <w:sz w:val="28"/>
          <w:szCs w:val="28"/>
        </w:rPr>
        <w:t>、</w:t>
      </w:r>
      <w:r>
        <w:rPr>
          <w:rFonts w:hint="eastAsia"/>
          <w:w w:val="100"/>
          <w:sz w:val="28"/>
          <w:szCs w:val="28"/>
        </w:rPr>
        <w:t>总体工作部署</w:t>
      </w:r>
      <w:bookmarkEnd w:id="164"/>
    </w:p>
    <w:p w:rsidR="008F3A36" w:rsidRDefault="008F3A36" w:rsidP="008F3A36">
      <w:pPr>
        <w:spacing w:line="360" w:lineRule="auto"/>
        <w:ind w:firstLineChars="200" w:firstLine="480"/>
        <w:rPr>
          <w:sz w:val="24"/>
        </w:rPr>
      </w:pPr>
      <w:r>
        <w:rPr>
          <w:rFonts w:hint="eastAsia"/>
          <w:sz w:val="24"/>
        </w:rPr>
        <w:t>矿山地质环境治理总体工作部署见表</w:t>
      </w:r>
      <w:r>
        <w:rPr>
          <w:sz w:val="24"/>
        </w:rPr>
        <w:t>6-1</w:t>
      </w:r>
      <w:r>
        <w:rPr>
          <w:rFonts w:hint="eastAsia"/>
          <w:sz w:val="24"/>
        </w:rPr>
        <w:t>，</w:t>
      </w:r>
      <w:r>
        <w:rPr>
          <w:rFonts w:ascii="宋体" w:hAnsi="宋体" w:hint="eastAsia"/>
          <w:sz w:val="24"/>
        </w:rPr>
        <w:t>华阴市W</w:t>
      </w:r>
      <w:r>
        <w:rPr>
          <w:rFonts w:ascii="宋体" w:hAnsi="宋体"/>
          <w:sz w:val="24"/>
        </w:rPr>
        <w:t>R76地热矿区</w:t>
      </w:r>
      <w:r>
        <w:rPr>
          <w:rFonts w:hint="eastAsia"/>
          <w:sz w:val="24"/>
        </w:rPr>
        <w:t>不涉及土地复垦工作。</w:t>
      </w:r>
    </w:p>
    <w:p w:rsidR="008F3A36" w:rsidRPr="008F3A36" w:rsidRDefault="008F3A36" w:rsidP="008F3A36">
      <w:pPr>
        <w:jc w:val="center"/>
        <w:rPr>
          <w:rFonts w:eastAsia="黑体"/>
          <w:b/>
          <w:sz w:val="21"/>
          <w:szCs w:val="21"/>
        </w:rPr>
      </w:pPr>
      <w:r w:rsidRPr="008F3A36">
        <w:rPr>
          <w:rFonts w:eastAsia="黑体"/>
          <w:b/>
          <w:sz w:val="21"/>
          <w:szCs w:val="21"/>
        </w:rPr>
        <w:t>表</w:t>
      </w:r>
      <w:r>
        <w:rPr>
          <w:rFonts w:eastAsia="黑体"/>
          <w:b/>
          <w:sz w:val="21"/>
          <w:szCs w:val="21"/>
        </w:rPr>
        <w:t>6</w:t>
      </w:r>
      <w:r w:rsidRPr="008F3A36">
        <w:rPr>
          <w:rFonts w:eastAsia="黑体"/>
          <w:b/>
          <w:sz w:val="21"/>
          <w:szCs w:val="21"/>
        </w:rPr>
        <w:t xml:space="preserve">-1  </w:t>
      </w:r>
      <w:r w:rsidRPr="008F3A36">
        <w:rPr>
          <w:rFonts w:eastAsia="黑体"/>
          <w:b/>
          <w:sz w:val="21"/>
          <w:szCs w:val="21"/>
        </w:rPr>
        <w:t>矿山地质环境治理总体部署</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4"/>
        <w:gridCol w:w="4230"/>
        <w:gridCol w:w="2756"/>
      </w:tblGrid>
      <w:tr w:rsidR="008F3A36" w:rsidTr="0042275C">
        <w:trPr>
          <w:trHeight w:val="524"/>
          <w:jc w:val="center"/>
        </w:trPr>
        <w:tc>
          <w:tcPr>
            <w:tcW w:w="1134" w:type="dxa"/>
            <w:vAlign w:val="center"/>
          </w:tcPr>
          <w:p w:rsidR="008F3A36" w:rsidRDefault="008F3A36" w:rsidP="009D4566">
            <w:pPr>
              <w:adjustRightInd w:val="0"/>
              <w:snapToGrid w:val="0"/>
              <w:jc w:val="center"/>
              <w:rPr>
                <w:b/>
                <w:bCs/>
                <w:color w:val="000000"/>
                <w:kern w:val="0"/>
                <w:sz w:val="21"/>
                <w:szCs w:val="21"/>
                <w:lang w:val="en-GB"/>
              </w:rPr>
            </w:pPr>
            <w:r>
              <w:rPr>
                <w:b/>
                <w:bCs/>
                <w:color w:val="000000"/>
                <w:kern w:val="0"/>
                <w:sz w:val="21"/>
                <w:szCs w:val="21"/>
                <w:lang w:val="en-GB"/>
              </w:rPr>
              <w:t>防治对象</w:t>
            </w:r>
          </w:p>
        </w:tc>
        <w:tc>
          <w:tcPr>
            <w:tcW w:w="4230" w:type="dxa"/>
            <w:vAlign w:val="center"/>
          </w:tcPr>
          <w:p w:rsidR="008F3A36" w:rsidRDefault="008F3A36" w:rsidP="009D4566">
            <w:pPr>
              <w:adjustRightInd w:val="0"/>
              <w:snapToGrid w:val="0"/>
              <w:jc w:val="center"/>
              <w:rPr>
                <w:b/>
                <w:bCs/>
                <w:color w:val="000000"/>
                <w:kern w:val="0"/>
                <w:sz w:val="21"/>
                <w:szCs w:val="21"/>
                <w:lang w:val="en-GB"/>
              </w:rPr>
            </w:pPr>
            <w:r>
              <w:rPr>
                <w:b/>
                <w:bCs/>
                <w:color w:val="000000"/>
                <w:kern w:val="0"/>
                <w:sz w:val="21"/>
                <w:szCs w:val="21"/>
                <w:lang w:val="en-GB"/>
              </w:rPr>
              <w:t>含水层</w:t>
            </w:r>
          </w:p>
        </w:tc>
        <w:tc>
          <w:tcPr>
            <w:tcW w:w="2756" w:type="dxa"/>
            <w:vAlign w:val="center"/>
          </w:tcPr>
          <w:p w:rsidR="008F3A36" w:rsidRDefault="008F3A36" w:rsidP="009D4566">
            <w:pPr>
              <w:adjustRightInd w:val="0"/>
              <w:snapToGrid w:val="0"/>
              <w:jc w:val="center"/>
            </w:pPr>
            <w:r>
              <w:rPr>
                <w:b/>
                <w:bCs/>
                <w:color w:val="000000"/>
                <w:kern w:val="0"/>
                <w:sz w:val="21"/>
                <w:szCs w:val="21"/>
                <w:lang w:val="en-GB"/>
              </w:rPr>
              <w:t>水土污染</w:t>
            </w:r>
          </w:p>
        </w:tc>
      </w:tr>
      <w:tr w:rsidR="008F3A36" w:rsidTr="0042275C">
        <w:trPr>
          <w:trHeight w:val="987"/>
          <w:jc w:val="center"/>
        </w:trPr>
        <w:tc>
          <w:tcPr>
            <w:tcW w:w="1134" w:type="dxa"/>
            <w:vAlign w:val="center"/>
          </w:tcPr>
          <w:p w:rsidR="008F3A36" w:rsidRDefault="008F3A36" w:rsidP="009D4566">
            <w:pPr>
              <w:adjustRightInd w:val="0"/>
              <w:snapToGrid w:val="0"/>
              <w:jc w:val="center"/>
              <w:rPr>
                <w:color w:val="000000"/>
                <w:kern w:val="0"/>
                <w:sz w:val="21"/>
                <w:szCs w:val="21"/>
                <w:lang w:val="en-GB"/>
              </w:rPr>
            </w:pPr>
            <w:r>
              <w:rPr>
                <w:color w:val="000000"/>
                <w:kern w:val="0"/>
                <w:sz w:val="21"/>
                <w:szCs w:val="21"/>
                <w:lang w:val="en-GB"/>
              </w:rPr>
              <w:t>防治措施</w:t>
            </w:r>
          </w:p>
        </w:tc>
        <w:tc>
          <w:tcPr>
            <w:tcW w:w="4230" w:type="dxa"/>
            <w:vAlign w:val="center"/>
          </w:tcPr>
          <w:p w:rsidR="008F3A36" w:rsidRDefault="008F3A36" w:rsidP="00A90237">
            <w:pPr>
              <w:adjustRightInd w:val="0"/>
              <w:snapToGrid w:val="0"/>
              <w:rPr>
                <w:color w:val="000000"/>
                <w:kern w:val="0"/>
                <w:sz w:val="21"/>
                <w:szCs w:val="21"/>
                <w:lang w:val="en-GB"/>
              </w:rPr>
            </w:pPr>
            <w:r>
              <w:rPr>
                <w:color w:val="000000"/>
                <w:kern w:val="0"/>
                <w:sz w:val="21"/>
                <w:szCs w:val="21"/>
                <w:lang w:val="en-GB"/>
              </w:rPr>
              <w:t>布设</w:t>
            </w:r>
            <w:r>
              <w:rPr>
                <w:color w:val="000000"/>
                <w:kern w:val="0"/>
                <w:sz w:val="21"/>
                <w:szCs w:val="21"/>
              </w:rPr>
              <w:t>3</w:t>
            </w:r>
            <w:r>
              <w:rPr>
                <w:color w:val="000000"/>
                <w:kern w:val="0"/>
                <w:sz w:val="21"/>
                <w:szCs w:val="21"/>
              </w:rPr>
              <w:t>个</w:t>
            </w:r>
            <w:r w:rsidR="0042275C">
              <w:rPr>
                <w:color w:val="000000"/>
                <w:kern w:val="0"/>
                <w:sz w:val="21"/>
                <w:szCs w:val="21"/>
                <w:lang w:val="en-GB"/>
              </w:rPr>
              <w:t>浅层地下水</w:t>
            </w:r>
            <w:r>
              <w:rPr>
                <w:color w:val="000000"/>
                <w:kern w:val="0"/>
                <w:sz w:val="21"/>
                <w:szCs w:val="21"/>
                <w:lang w:val="en-GB"/>
              </w:rPr>
              <w:t>监测井</w:t>
            </w:r>
            <w:r w:rsidR="0042275C">
              <w:rPr>
                <w:rFonts w:hint="eastAsia"/>
                <w:color w:val="000000"/>
                <w:kern w:val="0"/>
                <w:sz w:val="21"/>
                <w:szCs w:val="21"/>
                <w:lang w:val="en-GB"/>
              </w:rPr>
              <w:t>、</w:t>
            </w:r>
            <w:r w:rsidR="00A90237">
              <w:rPr>
                <w:color w:val="000000"/>
                <w:kern w:val="0"/>
                <w:sz w:val="21"/>
                <w:szCs w:val="21"/>
                <w:lang w:val="en-GB"/>
              </w:rPr>
              <w:t>2</w:t>
            </w:r>
            <w:r w:rsidR="0042275C">
              <w:rPr>
                <w:rFonts w:hint="eastAsia"/>
                <w:color w:val="000000"/>
                <w:kern w:val="0"/>
                <w:sz w:val="21"/>
                <w:szCs w:val="21"/>
                <w:lang w:val="en-GB"/>
              </w:rPr>
              <w:t>个地热水监测井，监测水位（水头）、水温、水质变化</w:t>
            </w:r>
          </w:p>
        </w:tc>
        <w:tc>
          <w:tcPr>
            <w:tcW w:w="2756" w:type="dxa"/>
            <w:vAlign w:val="center"/>
          </w:tcPr>
          <w:p w:rsidR="008F3A36" w:rsidRDefault="0042275C" w:rsidP="009D4566">
            <w:pPr>
              <w:adjustRightInd w:val="0"/>
              <w:snapToGrid w:val="0"/>
            </w:pPr>
            <w:r>
              <w:rPr>
                <w:rFonts w:hint="eastAsia"/>
                <w:bCs/>
                <w:color w:val="000000"/>
                <w:kern w:val="0"/>
                <w:sz w:val="21"/>
                <w:szCs w:val="21"/>
              </w:rPr>
              <w:t>地热水输水管线巡查，排污口水质监测</w:t>
            </w:r>
          </w:p>
        </w:tc>
      </w:tr>
    </w:tbl>
    <w:p w:rsidR="008F3A36" w:rsidRDefault="008F3A36" w:rsidP="008F3A36">
      <w:pPr>
        <w:spacing w:line="360" w:lineRule="auto"/>
        <w:ind w:firstLineChars="200" w:firstLine="480"/>
        <w:rPr>
          <w:sz w:val="24"/>
        </w:rPr>
      </w:pPr>
      <w:r>
        <w:rPr>
          <w:rFonts w:hint="eastAsia"/>
          <w:sz w:val="24"/>
        </w:rPr>
        <w:t>本方案布设的防治措施主要预防监测为主（</w:t>
      </w:r>
      <w:r w:rsidRPr="008F3A36">
        <w:rPr>
          <w:rFonts w:hint="eastAsia"/>
          <w:sz w:val="24"/>
        </w:rPr>
        <w:t>附图</w:t>
      </w:r>
      <w:r w:rsidRPr="008F3A36">
        <w:rPr>
          <w:sz w:val="24"/>
        </w:rPr>
        <w:t>3</w:t>
      </w:r>
      <w:r>
        <w:rPr>
          <w:rFonts w:hint="eastAsia"/>
          <w:sz w:val="24"/>
        </w:rPr>
        <w:t>），由于不涉及地质灾害、地形地貌、土地损毁方面的内容，方案中不部署此类工作量。通过防治措施的布局，力求使本治理区内的地质环境问题得以集中和全面的治理，</w:t>
      </w:r>
      <w:r w:rsidRPr="008F3A36">
        <w:rPr>
          <w:sz w:val="24"/>
        </w:rPr>
        <w:t>充分发挥监测措施的长效性和</w:t>
      </w:r>
      <w:r w:rsidRPr="008F3A36">
        <w:rPr>
          <w:rFonts w:hint="eastAsia"/>
          <w:sz w:val="24"/>
        </w:rPr>
        <w:t>预防性</w:t>
      </w:r>
      <w:r w:rsidRPr="008F3A36">
        <w:rPr>
          <w:sz w:val="24"/>
        </w:rPr>
        <w:t>，有效</w:t>
      </w:r>
      <w:r>
        <w:rPr>
          <w:sz w:val="24"/>
        </w:rPr>
        <w:t>预防地热矿区地质环境问题的发生</w:t>
      </w:r>
      <w:r w:rsidRPr="008F3A36">
        <w:rPr>
          <w:sz w:val="24"/>
        </w:rPr>
        <w:t>。</w:t>
      </w:r>
    </w:p>
    <w:p w:rsidR="001E1382" w:rsidRDefault="001E1382" w:rsidP="001E1382">
      <w:pPr>
        <w:pStyle w:val="2"/>
        <w:spacing w:before="0" w:after="0"/>
        <w:rPr>
          <w:w w:val="100"/>
          <w:sz w:val="28"/>
          <w:szCs w:val="28"/>
        </w:rPr>
      </w:pPr>
      <w:bookmarkStart w:id="165" w:name="_Toc4982697"/>
      <w:r>
        <w:rPr>
          <w:rFonts w:hint="eastAsia"/>
          <w:w w:val="100"/>
          <w:sz w:val="28"/>
          <w:szCs w:val="28"/>
        </w:rPr>
        <w:t>二</w:t>
      </w:r>
      <w:r w:rsidRPr="004834B1">
        <w:rPr>
          <w:rFonts w:hint="eastAsia"/>
          <w:w w:val="100"/>
          <w:sz w:val="28"/>
          <w:szCs w:val="28"/>
        </w:rPr>
        <w:t>、</w:t>
      </w:r>
      <w:r>
        <w:rPr>
          <w:rFonts w:hint="eastAsia"/>
          <w:w w:val="100"/>
          <w:sz w:val="28"/>
          <w:szCs w:val="28"/>
        </w:rPr>
        <w:t>阶段实施计划</w:t>
      </w:r>
      <w:bookmarkEnd w:id="165"/>
    </w:p>
    <w:p w:rsidR="001E1382" w:rsidRDefault="001E1382" w:rsidP="001E1382">
      <w:pPr>
        <w:spacing w:line="360" w:lineRule="auto"/>
        <w:ind w:firstLine="480"/>
        <w:rPr>
          <w:kern w:val="28"/>
          <w:sz w:val="24"/>
        </w:rPr>
      </w:pPr>
      <w:r>
        <w:rPr>
          <w:rFonts w:hint="eastAsia"/>
          <w:kern w:val="28"/>
          <w:sz w:val="24"/>
        </w:rPr>
        <w:t>根据《矿山地质环境保护与土地复垦方案编制指南》和本方案服务年限，矿山地质环境治理与土地复垦分为近期</w:t>
      </w:r>
      <w:r>
        <w:rPr>
          <w:rFonts w:hint="eastAsia"/>
          <w:sz w:val="24"/>
        </w:rPr>
        <w:t>（</w:t>
      </w:r>
      <w:r w:rsidR="007748DB">
        <w:rPr>
          <w:rFonts w:hint="eastAsia"/>
          <w:sz w:val="24"/>
        </w:rPr>
        <w:t>2</w:t>
      </w:r>
      <w:r w:rsidR="007748DB">
        <w:rPr>
          <w:sz w:val="24"/>
        </w:rPr>
        <w:t>019</w:t>
      </w:r>
      <w:r w:rsidR="007748DB">
        <w:rPr>
          <w:sz w:val="24"/>
        </w:rPr>
        <w:t>年</w:t>
      </w:r>
      <w:r w:rsidR="007748DB">
        <w:rPr>
          <w:rFonts w:hint="eastAsia"/>
          <w:sz w:val="24"/>
        </w:rPr>
        <w:t>4</w:t>
      </w:r>
      <w:r w:rsidR="007748DB">
        <w:rPr>
          <w:rFonts w:hint="eastAsia"/>
          <w:sz w:val="24"/>
        </w:rPr>
        <w:t>月</w:t>
      </w:r>
      <w:r w:rsidR="007748DB">
        <w:rPr>
          <w:rFonts w:hint="eastAsia"/>
          <w:sz w:val="24"/>
        </w:rPr>
        <w:t>-</w:t>
      </w:r>
      <w:r w:rsidR="007748DB">
        <w:rPr>
          <w:sz w:val="24"/>
        </w:rPr>
        <w:t>2024</w:t>
      </w:r>
      <w:r w:rsidR="007748DB">
        <w:rPr>
          <w:sz w:val="24"/>
        </w:rPr>
        <w:t>年</w:t>
      </w:r>
      <w:r w:rsidR="007748DB">
        <w:rPr>
          <w:rFonts w:hint="eastAsia"/>
          <w:sz w:val="24"/>
        </w:rPr>
        <w:t>3</w:t>
      </w:r>
      <w:r w:rsidR="007748DB">
        <w:rPr>
          <w:rFonts w:hint="eastAsia"/>
          <w:sz w:val="24"/>
        </w:rPr>
        <w:t>月）和中远期（</w:t>
      </w:r>
      <w:r w:rsidR="007748DB">
        <w:rPr>
          <w:rFonts w:hint="eastAsia"/>
          <w:sz w:val="24"/>
        </w:rPr>
        <w:t>2</w:t>
      </w:r>
      <w:r w:rsidR="007748DB">
        <w:rPr>
          <w:sz w:val="24"/>
        </w:rPr>
        <w:t>024</w:t>
      </w:r>
      <w:r w:rsidR="007748DB">
        <w:rPr>
          <w:sz w:val="24"/>
        </w:rPr>
        <w:t>年</w:t>
      </w:r>
      <w:r w:rsidR="007748DB">
        <w:rPr>
          <w:rFonts w:hint="eastAsia"/>
          <w:sz w:val="24"/>
        </w:rPr>
        <w:t>4</w:t>
      </w:r>
      <w:r w:rsidR="007748DB">
        <w:rPr>
          <w:rFonts w:hint="eastAsia"/>
          <w:sz w:val="24"/>
        </w:rPr>
        <w:t>月</w:t>
      </w:r>
      <w:r w:rsidR="007748DB">
        <w:rPr>
          <w:rFonts w:hint="eastAsia"/>
          <w:sz w:val="24"/>
        </w:rPr>
        <w:t>-</w:t>
      </w:r>
      <w:r w:rsidR="007748DB">
        <w:rPr>
          <w:sz w:val="24"/>
        </w:rPr>
        <w:t>2049</w:t>
      </w:r>
      <w:r w:rsidR="007748DB">
        <w:rPr>
          <w:sz w:val="24"/>
        </w:rPr>
        <w:t>年</w:t>
      </w:r>
      <w:r w:rsidR="007748DB">
        <w:rPr>
          <w:rFonts w:hint="eastAsia"/>
          <w:sz w:val="24"/>
        </w:rPr>
        <w:t>3</w:t>
      </w:r>
      <w:r w:rsidR="007748DB">
        <w:rPr>
          <w:rFonts w:hint="eastAsia"/>
          <w:sz w:val="24"/>
        </w:rPr>
        <w:t>月）</w:t>
      </w:r>
      <w:r>
        <w:rPr>
          <w:rFonts w:hint="eastAsia"/>
          <w:sz w:val="24"/>
        </w:rPr>
        <w:t>二个阶段</w:t>
      </w:r>
      <w:r w:rsidR="00D876D7">
        <w:rPr>
          <w:rFonts w:hint="eastAsia"/>
          <w:kern w:val="28"/>
          <w:sz w:val="24"/>
        </w:rPr>
        <w:t>，</w:t>
      </w:r>
      <w:r>
        <w:rPr>
          <w:rFonts w:hint="eastAsia"/>
          <w:kern w:val="28"/>
          <w:sz w:val="24"/>
        </w:rPr>
        <w:t>本方案针对矿山地质环境治理提出如下实施计划。</w:t>
      </w:r>
    </w:p>
    <w:p w:rsidR="00D876D7" w:rsidRDefault="00D876D7" w:rsidP="00D876D7">
      <w:pPr>
        <w:pStyle w:val="3"/>
        <w:widowControl/>
        <w:tabs>
          <w:tab w:val="clear" w:pos="425"/>
          <w:tab w:val="clear" w:pos="2563"/>
        </w:tabs>
        <w:adjustRightInd w:val="0"/>
        <w:snapToGrid w:val="0"/>
        <w:rPr>
          <w:sz w:val="24"/>
        </w:rPr>
      </w:pPr>
      <w:r w:rsidRPr="008527D6">
        <w:rPr>
          <w:rFonts w:hint="eastAsia"/>
          <w:sz w:val="24"/>
        </w:rPr>
        <w:t>（</w:t>
      </w:r>
      <w:r>
        <w:rPr>
          <w:rFonts w:hint="eastAsia"/>
          <w:sz w:val="24"/>
        </w:rPr>
        <w:t>一</w:t>
      </w:r>
      <w:r w:rsidRPr="008527D6">
        <w:rPr>
          <w:rFonts w:hint="eastAsia"/>
          <w:sz w:val="24"/>
        </w:rPr>
        <w:t>）</w:t>
      </w:r>
      <w:r w:rsidR="004A3357">
        <w:rPr>
          <w:rFonts w:hint="eastAsia"/>
          <w:sz w:val="24"/>
        </w:rPr>
        <w:t>近期工作安排</w:t>
      </w:r>
    </w:p>
    <w:p w:rsidR="009D4566" w:rsidRPr="00282EAD" w:rsidRDefault="009D4566" w:rsidP="00282EAD">
      <w:pPr>
        <w:spacing w:line="360" w:lineRule="auto"/>
        <w:ind w:firstLine="480"/>
        <w:rPr>
          <w:kern w:val="28"/>
          <w:sz w:val="24"/>
        </w:rPr>
      </w:pPr>
      <w:r>
        <w:rPr>
          <w:kern w:val="28"/>
          <w:sz w:val="24"/>
        </w:rPr>
        <w:t>待</w:t>
      </w:r>
      <w:r w:rsidRPr="009D4566">
        <w:rPr>
          <w:rFonts w:hint="eastAsia"/>
          <w:kern w:val="28"/>
          <w:sz w:val="24"/>
        </w:rPr>
        <w:t>华阴市</w:t>
      </w:r>
      <w:r w:rsidRPr="009D4566">
        <w:rPr>
          <w:rFonts w:hint="eastAsia"/>
          <w:kern w:val="28"/>
          <w:sz w:val="24"/>
        </w:rPr>
        <w:t>W</w:t>
      </w:r>
      <w:r w:rsidRPr="009D4566">
        <w:rPr>
          <w:kern w:val="28"/>
          <w:sz w:val="24"/>
        </w:rPr>
        <w:t>R76</w:t>
      </w:r>
      <w:r w:rsidRPr="009D4566">
        <w:rPr>
          <w:kern w:val="28"/>
          <w:sz w:val="24"/>
        </w:rPr>
        <w:t>地热矿区建设完成地热</w:t>
      </w:r>
      <w:r w:rsidRPr="009D4566">
        <w:rPr>
          <w:rFonts w:hint="eastAsia"/>
          <w:kern w:val="28"/>
          <w:sz w:val="24"/>
        </w:rPr>
        <w:t>W</w:t>
      </w:r>
      <w:r w:rsidRPr="009D4566">
        <w:rPr>
          <w:kern w:val="28"/>
          <w:sz w:val="24"/>
        </w:rPr>
        <w:t>R76</w:t>
      </w:r>
      <w:r w:rsidRPr="009D4566">
        <w:rPr>
          <w:rFonts w:hint="eastAsia"/>
          <w:kern w:val="28"/>
          <w:sz w:val="24"/>
        </w:rPr>
        <w:t>＇</w:t>
      </w:r>
      <w:r w:rsidRPr="009D4566">
        <w:rPr>
          <w:kern w:val="28"/>
          <w:sz w:val="24"/>
        </w:rPr>
        <w:t>号地热回灌井</w:t>
      </w:r>
      <w:r w:rsidRPr="009D4566">
        <w:rPr>
          <w:rFonts w:hint="eastAsia"/>
          <w:kern w:val="28"/>
          <w:sz w:val="24"/>
        </w:rPr>
        <w:t>、地热换热站、输水管线工程及废污水处理站后，方可正</w:t>
      </w:r>
      <w:r w:rsidR="00FE6765">
        <w:rPr>
          <w:rFonts w:hint="eastAsia"/>
          <w:kern w:val="28"/>
          <w:sz w:val="24"/>
        </w:rPr>
        <w:t>式投产。近期主要建立浅部地下水、地热水、温泉洗浴尾水的监测系统</w:t>
      </w:r>
      <w:r w:rsidRPr="009D4566">
        <w:rPr>
          <w:rFonts w:hint="eastAsia"/>
          <w:kern w:val="28"/>
          <w:sz w:val="24"/>
        </w:rPr>
        <w:t>和地热水输水管道的巡查制度，</w:t>
      </w:r>
      <w:r w:rsidRPr="009D4566">
        <w:rPr>
          <w:kern w:val="28"/>
          <w:sz w:val="24"/>
        </w:rPr>
        <w:t>加强后期监测和管护</w:t>
      </w:r>
      <w:r w:rsidRPr="009D4566">
        <w:rPr>
          <w:rFonts w:hint="eastAsia"/>
          <w:kern w:val="28"/>
          <w:sz w:val="24"/>
        </w:rPr>
        <w:t>。</w:t>
      </w:r>
      <w:r w:rsidRPr="009D4566">
        <w:rPr>
          <w:kern w:val="28"/>
          <w:sz w:val="24"/>
        </w:rPr>
        <w:t>5</w:t>
      </w:r>
      <w:r w:rsidRPr="009D4566">
        <w:rPr>
          <w:kern w:val="28"/>
          <w:sz w:val="24"/>
        </w:rPr>
        <w:t>年适用期结束时，应编制矿山地质环境保护与土地复垦工作总结，为下一阶段编制矿山地质环境保护与土地复垦方案提供第一手资料。</w:t>
      </w:r>
      <w:r w:rsidR="00282EAD">
        <w:rPr>
          <w:rFonts w:hint="eastAsia"/>
          <w:kern w:val="28"/>
          <w:sz w:val="24"/>
        </w:rPr>
        <w:t>近期工作安排见表</w:t>
      </w:r>
      <w:r w:rsidR="00282EAD">
        <w:rPr>
          <w:rFonts w:hint="eastAsia"/>
          <w:kern w:val="28"/>
          <w:sz w:val="24"/>
        </w:rPr>
        <w:t>6-</w:t>
      </w:r>
      <w:r w:rsidR="00282EAD">
        <w:rPr>
          <w:kern w:val="28"/>
          <w:sz w:val="24"/>
        </w:rPr>
        <w:t>2</w:t>
      </w:r>
      <w:r w:rsidR="00282EAD">
        <w:rPr>
          <w:rFonts w:hint="eastAsia"/>
          <w:kern w:val="28"/>
          <w:sz w:val="24"/>
        </w:rPr>
        <w:t>。</w:t>
      </w:r>
    </w:p>
    <w:p w:rsidR="009D4566" w:rsidRPr="009D4566" w:rsidRDefault="009D4566" w:rsidP="009D4566">
      <w:pPr>
        <w:jc w:val="center"/>
        <w:rPr>
          <w:rFonts w:eastAsia="黑体"/>
          <w:sz w:val="21"/>
          <w:szCs w:val="21"/>
        </w:rPr>
      </w:pPr>
      <w:r w:rsidRPr="009D4566">
        <w:rPr>
          <w:rFonts w:eastAsia="黑体" w:hint="eastAsia"/>
          <w:sz w:val="21"/>
          <w:szCs w:val="21"/>
        </w:rPr>
        <w:t>表</w:t>
      </w:r>
      <w:r w:rsidRPr="009D4566">
        <w:rPr>
          <w:rFonts w:eastAsia="黑体"/>
          <w:sz w:val="21"/>
          <w:szCs w:val="21"/>
        </w:rPr>
        <w:t xml:space="preserve">6-2  </w:t>
      </w:r>
      <w:r w:rsidRPr="009D4566">
        <w:rPr>
          <w:rFonts w:eastAsia="黑体" w:hint="eastAsia"/>
          <w:sz w:val="21"/>
          <w:szCs w:val="21"/>
        </w:rPr>
        <w:t>近期（适用期）矿山地质环境治理部署计划表</w:t>
      </w:r>
    </w:p>
    <w:tbl>
      <w:tblPr>
        <w:tblW w:w="915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207"/>
        <w:gridCol w:w="2338"/>
        <w:gridCol w:w="1357"/>
        <w:gridCol w:w="2895"/>
        <w:gridCol w:w="1362"/>
      </w:tblGrid>
      <w:tr w:rsidR="009D4566" w:rsidRPr="00282EAD" w:rsidTr="00282EAD">
        <w:trPr>
          <w:trHeight w:val="471"/>
          <w:tblHeader/>
          <w:jc w:val="center"/>
        </w:trPr>
        <w:tc>
          <w:tcPr>
            <w:tcW w:w="1207" w:type="dxa"/>
            <w:tcBorders>
              <w:top w:val="single" w:sz="12" w:space="0" w:color="auto"/>
            </w:tcBorders>
            <w:vAlign w:val="center"/>
          </w:tcPr>
          <w:p w:rsidR="009D4566" w:rsidRPr="00282EAD" w:rsidRDefault="009D4566" w:rsidP="009D4566">
            <w:pPr>
              <w:jc w:val="center"/>
              <w:rPr>
                <w:b/>
                <w:bCs/>
                <w:sz w:val="21"/>
                <w:szCs w:val="21"/>
              </w:rPr>
            </w:pPr>
            <w:r w:rsidRPr="00282EAD">
              <w:rPr>
                <w:rFonts w:hint="eastAsia"/>
                <w:b/>
                <w:bCs/>
                <w:sz w:val="21"/>
                <w:szCs w:val="21"/>
              </w:rPr>
              <w:t>矿山地质</w:t>
            </w:r>
          </w:p>
          <w:p w:rsidR="009D4566" w:rsidRPr="00282EAD" w:rsidRDefault="009D4566" w:rsidP="009D4566">
            <w:pPr>
              <w:jc w:val="center"/>
              <w:rPr>
                <w:b/>
                <w:bCs/>
                <w:sz w:val="21"/>
                <w:szCs w:val="21"/>
              </w:rPr>
            </w:pPr>
            <w:r w:rsidRPr="00282EAD">
              <w:rPr>
                <w:rFonts w:hint="eastAsia"/>
                <w:b/>
                <w:bCs/>
                <w:sz w:val="21"/>
                <w:szCs w:val="21"/>
              </w:rPr>
              <w:t>环境问题</w:t>
            </w:r>
          </w:p>
        </w:tc>
        <w:tc>
          <w:tcPr>
            <w:tcW w:w="2338" w:type="dxa"/>
            <w:tcBorders>
              <w:top w:val="single" w:sz="12" w:space="0" w:color="auto"/>
            </w:tcBorders>
            <w:vAlign w:val="center"/>
          </w:tcPr>
          <w:p w:rsidR="009D4566" w:rsidRPr="00282EAD" w:rsidRDefault="009D4566" w:rsidP="009D4566">
            <w:pPr>
              <w:jc w:val="center"/>
              <w:rPr>
                <w:b/>
                <w:bCs/>
                <w:sz w:val="21"/>
                <w:szCs w:val="21"/>
              </w:rPr>
            </w:pPr>
            <w:r w:rsidRPr="00282EAD">
              <w:rPr>
                <w:rFonts w:hint="eastAsia"/>
                <w:b/>
                <w:bCs/>
                <w:sz w:val="21"/>
                <w:szCs w:val="21"/>
              </w:rPr>
              <w:t>防治对象</w:t>
            </w:r>
          </w:p>
        </w:tc>
        <w:tc>
          <w:tcPr>
            <w:tcW w:w="1357" w:type="dxa"/>
            <w:tcBorders>
              <w:top w:val="single" w:sz="12" w:space="0" w:color="auto"/>
            </w:tcBorders>
            <w:vAlign w:val="center"/>
          </w:tcPr>
          <w:p w:rsidR="009D4566" w:rsidRPr="00282EAD" w:rsidRDefault="009D4566" w:rsidP="009D4566">
            <w:pPr>
              <w:jc w:val="center"/>
              <w:rPr>
                <w:b/>
                <w:bCs/>
                <w:sz w:val="21"/>
                <w:szCs w:val="21"/>
              </w:rPr>
            </w:pPr>
            <w:r w:rsidRPr="00282EAD">
              <w:rPr>
                <w:rFonts w:hint="eastAsia"/>
                <w:b/>
                <w:bCs/>
                <w:sz w:val="21"/>
                <w:szCs w:val="21"/>
              </w:rPr>
              <w:t>防治工程</w:t>
            </w:r>
          </w:p>
        </w:tc>
        <w:tc>
          <w:tcPr>
            <w:tcW w:w="2895" w:type="dxa"/>
            <w:tcBorders>
              <w:top w:val="single" w:sz="12" w:space="0" w:color="auto"/>
            </w:tcBorders>
            <w:vAlign w:val="center"/>
          </w:tcPr>
          <w:p w:rsidR="009D4566" w:rsidRPr="00282EAD" w:rsidRDefault="009D4566" w:rsidP="009D4566">
            <w:pPr>
              <w:jc w:val="center"/>
              <w:rPr>
                <w:b/>
                <w:bCs/>
                <w:sz w:val="21"/>
                <w:szCs w:val="21"/>
              </w:rPr>
            </w:pPr>
            <w:r w:rsidRPr="00282EAD">
              <w:rPr>
                <w:rFonts w:hint="eastAsia"/>
                <w:b/>
                <w:bCs/>
                <w:sz w:val="21"/>
                <w:szCs w:val="21"/>
              </w:rPr>
              <w:t>防治时间</w:t>
            </w:r>
          </w:p>
        </w:tc>
        <w:tc>
          <w:tcPr>
            <w:tcW w:w="1362" w:type="dxa"/>
            <w:tcBorders>
              <w:top w:val="single" w:sz="12" w:space="0" w:color="auto"/>
            </w:tcBorders>
            <w:vAlign w:val="center"/>
          </w:tcPr>
          <w:p w:rsidR="009D4566" w:rsidRPr="00282EAD" w:rsidRDefault="009D4566" w:rsidP="009D4566">
            <w:pPr>
              <w:jc w:val="center"/>
              <w:rPr>
                <w:b/>
                <w:bCs/>
                <w:sz w:val="21"/>
                <w:szCs w:val="21"/>
              </w:rPr>
            </w:pPr>
            <w:r w:rsidRPr="00282EAD">
              <w:rPr>
                <w:rFonts w:hint="eastAsia"/>
                <w:b/>
                <w:bCs/>
                <w:sz w:val="21"/>
                <w:szCs w:val="21"/>
              </w:rPr>
              <w:t>防治等级</w:t>
            </w:r>
          </w:p>
        </w:tc>
      </w:tr>
      <w:tr w:rsidR="009D4566" w:rsidRPr="00282EAD" w:rsidTr="00282EAD">
        <w:trPr>
          <w:trHeight w:val="471"/>
          <w:jc w:val="center"/>
        </w:trPr>
        <w:tc>
          <w:tcPr>
            <w:tcW w:w="1207" w:type="dxa"/>
            <w:vAlign w:val="center"/>
          </w:tcPr>
          <w:p w:rsidR="009D4566" w:rsidRPr="00282EAD" w:rsidRDefault="009D4566" w:rsidP="009D4566">
            <w:pPr>
              <w:jc w:val="center"/>
              <w:rPr>
                <w:sz w:val="21"/>
                <w:szCs w:val="21"/>
              </w:rPr>
            </w:pPr>
            <w:r w:rsidRPr="00282EAD">
              <w:rPr>
                <w:rFonts w:hint="eastAsia"/>
                <w:sz w:val="21"/>
                <w:szCs w:val="21"/>
              </w:rPr>
              <w:t>含水层</w:t>
            </w:r>
          </w:p>
        </w:tc>
        <w:tc>
          <w:tcPr>
            <w:tcW w:w="2338" w:type="dxa"/>
            <w:vAlign w:val="center"/>
          </w:tcPr>
          <w:p w:rsidR="009D4566" w:rsidRPr="00282EAD" w:rsidRDefault="00282EAD" w:rsidP="009D4566">
            <w:pPr>
              <w:rPr>
                <w:sz w:val="21"/>
                <w:szCs w:val="21"/>
              </w:rPr>
            </w:pPr>
            <w:r>
              <w:rPr>
                <w:rFonts w:hint="eastAsia"/>
                <w:sz w:val="21"/>
                <w:szCs w:val="21"/>
              </w:rPr>
              <w:t>浅部地下水含水层</w:t>
            </w:r>
          </w:p>
        </w:tc>
        <w:tc>
          <w:tcPr>
            <w:tcW w:w="1357" w:type="dxa"/>
            <w:vAlign w:val="center"/>
          </w:tcPr>
          <w:p w:rsidR="009D4566" w:rsidRPr="00282EAD" w:rsidRDefault="009D4566" w:rsidP="009D4566">
            <w:pPr>
              <w:jc w:val="center"/>
              <w:rPr>
                <w:sz w:val="21"/>
                <w:szCs w:val="21"/>
              </w:rPr>
            </w:pPr>
            <w:r w:rsidRPr="00282EAD">
              <w:rPr>
                <w:rFonts w:hint="eastAsia"/>
                <w:sz w:val="21"/>
                <w:szCs w:val="21"/>
              </w:rPr>
              <w:t>监测</w:t>
            </w:r>
          </w:p>
        </w:tc>
        <w:tc>
          <w:tcPr>
            <w:tcW w:w="2895" w:type="dxa"/>
            <w:vAlign w:val="center"/>
          </w:tcPr>
          <w:p w:rsidR="009D4566" w:rsidRPr="00282EAD" w:rsidRDefault="007748DB" w:rsidP="00282EAD">
            <w:pPr>
              <w:jc w:val="center"/>
              <w:rPr>
                <w:sz w:val="21"/>
                <w:szCs w:val="21"/>
              </w:rPr>
            </w:pPr>
            <w:r>
              <w:rPr>
                <w:rFonts w:hint="eastAsia"/>
                <w:sz w:val="21"/>
                <w:szCs w:val="21"/>
              </w:rPr>
              <w:t>2</w:t>
            </w:r>
            <w:r>
              <w:rPr>
                <w:sz w:val="21"/>
                <w:szCs w:val="21"/>
              </w:rPr>
              <w:t>019.4</w:t>
            </w:r>
            <w:r>
              <w:rPr>
                <w:rFonts w:hint="eastAsia"/>
                <w:sz w:val="21"/>
                <w:szCs w:val="21"/>
              </w:rPr>
              <w:t>-</w:t>
            </w:r>
            <w:r>
              <w:rPr>
                <w:sz w:val="21"/>
                <w:szCs w:val="21"/>
              </w:rPr>
              <w:t>2024.3</w:t>
            </w:r>
          </w:p>
        </w:tc>
        <w:tc>
          <w:tcPr>
            <w:tcW w:w="1362" w:type="dxa"/>
            <w:vAlign w:val="center"/>
          </w:tcPr>
          <w:p w:rsidR="009D4566" w:rsidRPr="00282EAD" w:rsidRDefault="009D4566" w:rsidP="009D4566">
            <w:pPr>
              <w:jc w:val="center"/>
              <w:rPr>
                <w:sz w:val="21"/>
                <w:szCs w:val="21"/>
              </w:rPr>
            </w:pPr>
            <w:r w:rsidRPr="00282EAD">
              <w:rPr>
                <w:rFonts w:hint="eastAsia"/>
                <w:sz w:val="21"/>
                <w:szCs w:val="21"/>
              </w:rPr>
              <w:t>一般防治</w:t>
            </w:r>
          </w:p>
        </w:tc>
      </w:tr>
      <w:tr w:rsidR="009D4566" w:rsidRPr="00282EAD" w:rsidTr="00282EAD">
        <w:trPr>
          <w:trHeight w:val="471"/>
          <w:jc w:val="center"/>
        </w:trPr>
        <w:tc>
          <w:tcPr>
            <w:tcW w:w="1207" w:type="dxa"/>
            <w:tcBorders>
              <w:bottom w:val="single" w:sz="12" w:space="0" w:color="auto"/>
            </w:tcBorders>
            <w:vAlign w:val="center"/>
          </w:tcPr>
          <w:p w:rsidR="009D4566" w:rsidRPr="00282EAD" w:rsidRDefault="00282EAD" w:rsidP="009D4566">
            <w:pPr>
              <w:jc w:val="center"/>
              <w:rPr>
                <w:sz w:val="21"/>
                <w:szCs w:val="21"/>
              </w:rPr>
            </w:pPr>
            <w:r>
              <w:rPr>
                <w:rFonts w:hint="eastAsia"/>
                <w:sz w:val="21"/>
                <w:szCs w:val="21"/>
              </w:rPr>
              <w:t>水土污染</w:t>
            </w:r>
          </w:p>
        </w:tc>
        <w:tc>
          <w:tcPr>
            <w:tcW w:w="2338" w:type="dxa"/>
            <w:tcBorders>
              <w:bottom w:val="single" w:sz="12" w:space="0" w:color="auto"/>
            </w:tcBorders>
            <w:vAlign w:val="center"/>
          </w:tcPr>
          <w:p w:rsidR="009D4566" w:rsidRPr="00282EAD" w:rsidRDefault="00282EAD" w:rsidP="009D4566">
            <w:pPr>
              <w:rPr>
                <w:sz w:val="21"/>
                <w:szCs w:val="21"/>
              </w:rPr>
            </w:pPr>
            <w:r>
              <w:rPr>
                <w:rFonts w:hint="eastAsia"/>
                <w:sz w:val="21"/>
                <w:szCs w:val="21"/>
              </w:rPr>
              <w:t>场地土壤及浅部地下水</w:t>
            </w:r>
          </w:p>
        </w:tc>
        <w:tc>
          <w:tcPr>
            <w:tcW w:w="1357" w:type="dxa"/>
            <w:tcBorders>
              <w:bottom w:val="single" w:sz="12" w:space="0" w:color="auto"/>
            </w:tcBorders>
            <w:vAlign w:val="center"/>
          </w:tcPr>
          <w:p w:rsidR="009D4566" w:rsidRPr="00282EAD" w:rsidRDefault="00282EAD" w:rsidP="009D4566">
            <w:pPr>
              <w:jc w:val="center"/>
              <w:rPr>
                <w:sz w:val="21"/>
                <w:szCs w:val="21"/>
              </w:rPr>
            </w:pPr>
            <w:r>
              <w:rPr>
                <w:rFonts w:hint="eastAsia"/>
                <w:color w:val="000000"/>
                <w:kern w:val="0"/>
                <w:sz w:val="21"/>
                <w:szCs w:val="21"/>
              </w:rPr>
              <w:t>监测、</w:t>
            </w:r>
            <w:r w:rsidR="009D4566" w:rsidRPr="00282EAD">
              <w:rPr>
                <w:rFonts w:hint="eastAsia"/>
                <w:color w:val="000000"/>
                <w:kern w:val="0"/>
                <w:sz w:val="21"/>
                <w:szCs w:val="21"/>
              </w:rPr>
              <w:t>巡查</w:t>
            </w:r>
          </w:p>
        </w:tc>
        <w:tc>
          <w:tcPr>
            <w:tcW w:w="2895" w:type="dxa"/>
            <w:tcBorders>
              <w:bottom w:val="single" w:sz="12" w:space="0" w:color="auto"/>
            </w:tcBorders>
            <w:vAlign w:val="center"/>
          </w:tcPr>
          <w:p w:rsidR="009D4566" w:rsidRPr="00282EAD" w:rsidRDefault="007748DB" w:rsidP="00282EAD">
            <w:pPr>
              <w:jc w:val="center"/>
              <w:rPr>
                <w:sz w:val="21"/>
                <w:szCs w:val="21"/>
              </w:rPr>
            </w:pPr>
            <w:r>
              <w:rPr>
                <w:rFonts w:hint="eastAsia"/>
                <w:sz w:val="21"/>
                <w:szCs w:val="21"/>
              </w:rPr>
              <w:t>2</w:t>
            </w:r>
            <w:r>
              <w:rPr>
                <w:sz w:val="21"/>
                <w:szCs w:val="21"/>
              </w:rPr>
              <w:t>019.4</w:t>
            </w:r>
            <w:r>
              <w:rPr>
                <w:rFonts w:hint="eastAsia"/>
                <w:sz w:val="21"/>
                <w:szCs w:val="21"/>
              </w:rPr>
              <w:t>-</w:t>
            </w:r>
            <w:r>
              <w:rPr>
                <w:sz w:val="21"/>
                <w:szCs w:val="21"/>
              </w:rPr>
              <w:t>2024.3</w:t>
            </w:r>
          </w:p>
        </w:tc>
        <w:tc>
          <w:tcPr>
            <w:tcW w:w="1362" w:type="dxa"/>
            <w:tcBorders>
              <w:bottom w:val="single" w:sz="12" w:space="0" w:color="auto"/>
            </w:tcBorders>
            <w:vAlign w:val="center"/>
          </w:tcPr>
          <w:p w:rsidR="009D4566" w:rsidRPr="00282EAD" w:rsidRDefault="009D4566" w:rsidP="009D4566">
            <w:pPr>
              <w:jc w:val="center"/>
              <w:rPr>
                <w:sz w:val="21"/>
                <w:szCs w:val="21"/>
              </w:rPr>
            </w:pPr>
            <w:r w:rsidRPr="00282EAD">
              <w:rPr>
                <w:rFonts w:hint="eastAsia"/>
                <w:sz w:val="21"/>
                <w:szCs w:val="21"/>
              </w:rPr>
              <w:t>一般防治</w:t>
            </w:r>
          </w:p>
        </w:tc>
      </w:tr>
    </w:tbl>
    <w:p w:rsidR="00282EAD" w:rsidRDefault="00282EAD" w:rsidP="00282EAD">
      <w:pPr>
        <w:pStyle w:val="3"/>
        <w:widowControl/>
        <w:tabs>
          <w:tab w:val="clear" w:pos="425"/>
          <w:tab w:val="clear" w:pos="2563"/>
        </w:tabs>
        <w:adjustRightInd w:val="0"/>
        <w:snapToGrid w:val="0"/>
        <w:rPr>
          <w:sz w:val="24"/>
        </w:rPr>
      </w:pPr>
      <w:r w:rsidRPr="008527D6">
        <w:rPr>
          <w:rFonts w:hint="eastAsia"/>
          <w:sz w:val="24"/>
        </w:rPr>
        <w:lastRenderedPageBreak/>
        <w:t>（</w:t>
      </w:r>
      <w:r>
        <w:rPr>
          <w:rFonts w:hint="eastAsia"/>
          <w:sz w:val="24"/>
        </w:rPr>
        <w:t>二</w:t>
      </w:r>
      <w:r w:rsidRPr="008527D6">
        <w:rPr>
          <w:rFonts w:hint="eastAsia"/>
          <w:sz w:val="24"/>
        </w:rPr>
        <w:t>）</w:t>
      </w:r>
      <w:r>
        <w:rPr>
          <w:rFonts w:hint="eastAsia"/>
          <w:sz w:val="24"/>
        </w:rPr>
        <w:t>中远期工作安排</w:t>
      </w:r>
    </w:p>
    <w:p w:rsidR="00282EAD" w:rsidRPr="00EB4EB2" w:rsidRDefault="00282EAD" w:rsidP="00282EAD">
      <w:pPr>
        <w:spacing w:line="360" w:lineRule="auto"/>
        <w:ind w:firstLineChars="200" w:firstLine="480"/>
        <w:rPr>
          <w:rFonts w:ascii="宋体" w:hAnsi="宋体"/>
          <w:sz w:val="24"/>
        </w:rPr>
      </w:pPr>
      <w:r w:rsidRPr="009D4566">
        <w:rPr>
          <w:rFonts w:hint="eastAsia"/>
          <w:kern w:val="28"/>
          <w:sz w:val="24"/>
        </w:rPr>
        <w:t>华阴市</w:t>
      </w:r>
      <w:r w:rsidRPr="009D4566">
        <w:rPr>
          <w:rFonts w:hint="eastAsia"/>
          <w:kern w:val="28"/>
          <w:sz w:val="24"/>
        </w:rPr>
        <w:t>W</w:t>
      </w:r>
      <w:r w:rsidRPr="009D4566">
        <w:rPr>
          <w:kern w:val="28"/>
          <w:sz w:val="24"/>
        </w:rPr>
        <w:t>R76</w:t>
      </w:r>
      <w:r w:rsidRPr="009D4566">
        <w:rPr>
          <w:kern w:val="28"/>
          <w:sz w:val="24"/>
        </w:rPr>
        <w:t>地热矿区</w:t>
      </w:r>
      <w:r>
        <w:rPr>
          <w:kern w:val="28"/>
          <w:sz w:val="24"/>
        </w:rPr>
        <w:t>中远期属地热水开采运行期</w:t>
      </w:r>
      <w:r>
        <w:rPr>
          <w:rFonts w:hint="eastAsia"/>
          <w:kern w:val="28"/>
          <w:sz w:val="24"/>
        </w:rPr>
        <w:t>，仍以预防监测和巡查工作为主。在</w:t>
      </w:r>
      <w:r>
        <w:rPr>
          <w:kern w:val="28"/>
          <w:sz w:val="24"/>
        </w:rPr>
        <w:t>地热水</w:t>
      </w:r>
      <w:r w:rsidRPr="00282EAD">
        <w:rPr>
          <w:kern w:val="28"/>
          <w:sz w:val="24"/>
        </w:rPr>
        <w:t>开采结束后进入闭坑恢复治理阶段，</w:t>
      </w:r>
      <w:r w:rsidRPr="00EB4EB2">
        <w:rPr>
          <w:rFonts w:ascii="宋体" w:hAnsi="宋体"/>
          <w:sz w:val="24"/>
        </w:rPr>
        <w:t>应对废弃</w:t>
      </w:r>
      <w:r>
        <w:rPr>
          <w:rFonts w:ascii="宋体" w:hAnsi="宋体" w:hint="eastAsia"/>
          <w:sz w:val="24"/>
        </w:rPr>
        <w:t>回灌</w:t>
      </w:r>
      <w:r w:rsidRPr="00EB4EB2">
        <w:rPr>
          <w:rFonts w:ascii="宋体" w:hAnsi="宋体"/>
          <w:sz w:val="24"/>
        </w:rPr>
        <w:t>井进行及时的封孔，</w:t>
      </w:r>
      <w:r>
        <w:rPr>
          <w:rFonts w:ascii="宋体" w:hAnsi="宋体"/>
          <w:sz w:val="24"/>
        </w:rPr>
        <w:t>开采</w:t>
      </w:r>
      <w:r>
        <w:rPr>
          <w:rFonts w:ascii="宋体" w:hAnsi="宋体" w:hint="eastAsia"/>
          <w:sz w:val="24"/>
        </w:rPr>
        <w:t>井作为长期观测孔予以保留；</w:t>
      </w:r>
      <w:r w:rsidRPr="00EB4EB2">
        <w:rPr>
          <w:rFonts w:ascii="宋体" w:hAnsi="宋体"/>
          <w:sz w:val="24"/>
        </w:rPr>
        <w:t>利用水泥砂浆等材料，对</w:t>
      </w:r>
      <w:r>
        <w:rPr>
          <w:rFonts w:ascii="宋体" w:hAnsi="宋体"/>
          <w:sz w:val="24"/>
        </w:rPr>
        <w:t>回灌</w:t>
      </w:r>
      <w:r w:rsidRPr="00EB4EB2">
        <w:rPr>
          <w:rFonts w:ascii="宋体" w:hAnsi="宋体"/>
          <w:sz w:val="24"/>
        </w:rPr>
        <w:t>井孔进行全面封堵，防止井孔成为地下含水层的污染通道，保证地下水资源的安全。同时对井台、输水管道和附属建筑物、设备进行拆除工作。</w:t>
      </w:r>
      <w:r>
        <w:rPr>
          <w:rFonts w:hint="eastAsia"/>
          <w:kern w:val="28"/>
          <w:sz w:val="24"/>
        </w:rPr>
        <w:t>中远期工作安排见表</w:t>
      </w:r>
      <w:r>
        <w:rPr>
          <w:rFonts w:hint="eastAsia"/>
          <w:kern w:val="28"/>
          <w:sz w:val="24"/>
        </w:rPr>
        <w:t>6-</w:t>
      </w:r>
      <w:r>
        <w:rPr>
          <w:kern w:val="28"/>
          <w:sz w:val="24"/>
        </w:rPr>
        <w:t>3</w:t>
      </w:r>
      <w:r>
        <w:rPr>
          <w:rFonts w:hint="eastAsia"/>
          <w:kern w:val="28"/>
          <w:sz w:val="24"/>
        </w:rPr>
        <w:t>。</w:t>
      </w:r>
    </w:p>
    <w:p w:rsidR="00282EAD" w:rsidRPr="009D4566" w:rsidRDefault="00282EAD" w:rsidP="00282EAD">
      <w:pPr>
        <w:jc w:val="center"/>
        <w:rPr>
          <w:rFonts w:eastAsia="黑体"/>
          <w:sz w:val="21"/>
          <w:szCs w:val="21"/>
        </w:rPr>
      </w:pPr>
      <w:r w:rsidRPr="009D4566">
        <w:rPr>
          <w:rFonts w:eastAsia="黑体" w:hint="eastAsia"/>
          <w:sz w:val="21"/>
          <w:szCs w:val="21"/>
        </w:rPr>
        <w:t>表</w:t>
      </w:r>
      <w:r w:rsidRPr="009D4566">
        <w:rPr>
          <w:rFonts w:eastAsia="黑体"/>
          <w:sz w:val="21"/>
          <w:szCs w:val="21"/>
        </w:rPr>
        <w:t>6-</w:t>
      </w:r>
      <w:r w:rsidR="007F7273">
        <w:rPr>
          <w:rFonts w:eastAsia="黑体"/>
          <w:sz w:val="21"/>
          <w:szCs w:val="21"/>
        </w:rPr>
        <w:t>3</w:t>
      </w:r>
      <w:r w:rsidRPr="009D4566">
        <w:rPr>
          <w:rFonts w:eastAsia="黑体"/>
          <w:sz w:val="21"/>
          <w:szCs w:val="21"/>
        </w:rPr>
        <w:t xml:space="preserve">  </w:t>
      </w:r>
      <w:r w:rsidR="007F7273">
        <w:rPr>
          <w:rFonts w:eastAsia="黑体" w:hint="eastAsia"/>
          <w:sz w:val="21"/>
          <w:szCs w:val="21"/>
        </w:rPr>
        <w:t>中远期</w:t>
      </w:r>
      <w:r w:rsidRPr="009D4566">
        <w:rPr>
          <w:rFonts w:eastAsia="黑体" w:hint="eastAsia"/>
          <w:sz w:val="21"/>
          <w:szCs w:val="21"/>
        </w:rPr>
        <w:t>矿山地质环境治理部署计划表</w:t>
      </w:r>
    </w:p>
    <w:tbl>
      <w:tblPr>
        <w:tblW w:w="9159"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207"/>
        <w:gridCol w:w="2338"/>
        <w:gridCol w:w="1357"/>
        <w:gridCol w:w="2895"/>
        <w:gridCol w:w="1362"/>
      </w:tblGrid>
      <w:tr w:rsidR="00282EAD" w:rsidRPr="00282EAD" w:rsidTr="0027580D">
        <w:trPr>
          <w:trHeight w:val="471"/>
          <w:tblHeader/>
          <w:jc w:val="center"/>
        </w:trPr>
        <w:tc>
          <w:tcPr>
            <w:tcW w:w="1207" w:type="dxa"/>
            <w:tcBorders>
              <w:top w:val="single" w:sz="12" w:space="0" w:color="auto"/>
            </w:tcBorders>
            <w:vAlign w:val="center"/>
          </w:tcPr>
          <w:p w:rsidR="00282EAD" w:rsidRPr="00282EAD" w:rsidRDefault="00282EAD" w:rsidP="0027580D">
            <w:pPr>
              <w:jc w:val="center"/>
              <w:rPr>
                <w:b/>
                <w:bCs/>
                <w:sz w:val="21"/>
                <w:szCs w:val="21"/>
              </w:rPr>
            </w:pPr>
            <w:r w:rsidRPr="00282EAD">
              <w:rPr>
                <w:rFonts w:hint="eastAsia"/>
                <w:b/>
                <w:bCs/>
                <w:sz w:val="21"/>
                <w:szCs w:val="21"/>
              </w:rPr>
              <w:t>矿山地质</w:t>
            </w:r>
          </w:p>
          <w:p w:rsidR="00282EAD" w:rsidRPr="00282EAD" w:rsidRDefault="00282EAD" w:rsidP="0027580D">
            <w:pPr>
              <w:jc w:val="center"/>
              <w:rPr>
                <w:b/>
                <w:bCs/>
                <w:sz w:val="21"/>
                <w:szCs w:val="21"/>
              </w:rPr>
            </w:pPr>
            <w:r w:rsidRPr="00282EAD">
              <w:rPr>
                <w:rFonts w:hint="eastAsia"/>
                <w:b/>
                <w:bCs/>
                <w:sz w:val="21"/>
                <w:szCs w:val="21"/>
              </w:rPr>
              <w:t>环境问题</w:t>
            </w:r>
          </w:p>
        </w:tc>
        <w:tc>
          <w:tcPr>
            <w:tcW w:w="2338" w:type="dxa"/>
            <w:tcBorders>
              <w:top w:val="single" w:sz="12" w:space="0" w:color="auto"/>
            </w:tcBorders>
            <w:vAlign w:val="center"/>
          </w:tcPr>
          <w:p w:rsidR="00282EAD" w:rsidRPr="00282EAD" w:rsidRDefault="00282EAD" w:rsidP="0027580D">
            <w:pPr>
              <w:jc w:val="center"/>
              <w:rPr>
                <w:b/>
                <w:bCs/>
                <w:sz w:val="21"/>
                <w:szCs w:val="21"/>
              </w:rPr>
            </w:pPr>
            <w:r w:rsidRPr="00282EAD">
              <w:rPr>
                <w:rFonts w:hint="eastAsia"/>
                <w:b/>
                <w:bCs/>
                <w:sz w:val="21"/>
                <w:szCs w:val="21"/>
              </w:rPr>
              <w:t>防治对象</w:t>
            </w:r>
          </w:p>
        </w:tc>
        <w:tc>
          <w:tcPr>
            <w:tcW w:w="1357" w:type="dxa"/>
            <w:tcBorders>
              <w:top w:val="single" w:sz="12" w:space="0" w:color="auto"/>
            </w:tcBorders>
            <w:vAlign w:val="center"/>
          </w:tcPr>
          <w:p w:rsidR="00282EAD" w:rsidRPr="00282EAD" w:rsidRDefault="00282EAD" w:rsidP="0027580D">
            <w:pPr>
              <w:jc w:val="center"/>
              <w:rPr>
                <w:b/>
                <w:bCs/>
                <w:sz w:val="21"/>
                <w:szCs w:val="21"/>
              </w:rPr>
            </w:pPr>
            <w:r w:rsidRPr="00282EAD">
              <w:rPr>
                <w:rFonts w:hint="eastAsia"/>
                <w:b/>
                <w:bCs/>
                <w:sz w:val="21"/>
                <w:szCs w:val="21"/>
              </w:rPr>
              <w:t>防治工程</w:t>
            </w:r>
          </w:p>
        </w:tc>
        <w:tc>
          <w:tcPr>
            <w:tcW w:w="2895" w:type="dxa"/>
            <w:tcBorders>
              <w:top w:val="single" w:sz="12" w:space="0" w:color="auto"/>
            </w:tcBorders>
            <w:vAlign w:val="center"/>
          </w:tcPr>
          <w:p w:rsidR="00282EAD" w:rsidRPr="00282EAD" w:rsidRDefault="00282EAD" w:rsidP="0027580D">
            <w:pPr>
              <w:jc w:val="center"/>
              <w:rPr>
                <w:b/>
                <w:bCs/>
                <w:sz w:val="21"/>
                <w:szCs w:val="21"/>
              </w:rPr>
            </w:pPr>
            <w:r w:rsidRPr="00282EAD">
              <w:rPr>
                <w:rFonts w:hint="eastAsia"/>
                <w:b/>
                <w:bCs/>
                <w:sz w:val="21"/>
                <w:szCs w:val="21"/>
              </w:rPr>
              <w:t>防治时间</w:t>
            </w:r>
          </w:p>
        </w:tc>
        <w:tc>
          <w:tcPr>
            <w:tcW w:w="1362" w:type="dxa"/>
            <w:tcBorders>
              <w:top w:val="single" w:sz="12" w:space="0" w:color="auto"/>
            </w:tcBorders>
            <w:vAlign w:val="center"/>
          </w:tcPr>
          <w:p w:rsidR="00282EAD" w:rsidRPr="00282EAD" w:rsidRDefault="00282EAD" w:rsidP="0027580D">
            <w:pPr>
              <w:jc w:val="center"/>
              <w:rPr>
                <w:b/>
                <w:bCs/>
                <w:sz w:val="21"/>
                <w:szCs w:val="21"/>
              </w:rPr>
            </w:pPr>
            <w:r w:rsidRPr="00282EAD">
              <w:rPr>
                <w:rFonts w:hint="eastAsia"/>
                <w:b/>
                <w:bCs/>
                <w:sz w:val="21"/>
                <w:szCs w:val="21"/>
              </w:rPr>
              <w:t>防治等级</w:t>
            </w:r>
          </w:p>
        </w:tc>
      </w:tr>
      <w:tr w:rsidR="00282EAD" w:rsidRPr="00282EAD" w:rsidTr="0027580D">
        <w:trPr>
          <w:trHeight w:val="471"/>
          <w:jc w:val="center"/>
        </w:trPr>
        <w:tc>
          <w:tcPr>
            <w:tcW w:w="1207" w:type="dxa"/>
            <w:vAlign w:val="center"/>
          </w:tcPr>
          <w:p w:rsidR="00282EAD" w:rsidRPr="00282EAD" w:rsidRDefault="00282EAD" w:rsidP="0027580D">
            <w:pPr>
              <w:jc w:val="center"/>
              <w:rPr>
                <w:sz w:val="21"/>
                <w:szCs w:val="21"/>
              </w:rPr>
            </w:pPr>
            <w:r w:rsidRPr="00282EAD">
              <w:rPr>
                <w:rFonts w:hint="eastAsia"/>
                <w:sz w:val="21"/>
                <w:szCs w:val="21"/>
              </w:rPr>
              <w:t>含水层</w:t>
            </w:r>
          </w:p>
        </w:tc>
        <w:tc>
          <w:tcPr>
            <w:tcW w:w="2338" w:type="dxa"/>
            <w:vAlign w:val="center"/>
          </w:tcPr>
          <w:p w:rsidR="00282EAD" w:rsidRPr="00282EAD" w:rsidRDefault="00282EAD" w:rsidP="0027580D">
            <w:pPr>
              <w:rPr>
                <w:sz w:val="21"/>
                <w:szCs w:val="21"/>
              </w:rPr>
            </w:pPr>
            <w:r>
              <w:rPr>
                <w:rFonts w:hint="eastAsia"/>
                <w:sz w:val="21"/>
                <w:szCs w:val="21"/>
              </w:rPr>
              <w:t>浅部地下水含水层</w:t>
            </w:r>
          </w:p>
        </w:tc>
        <w:tc>
          <w:tcPr>
            <w:tcW w:w="1357" w:type="dxa"/>
            <w:vAlign w:val="center"/>
          </w:tcPr>
          <w:p w:rsidR="00282EAD" w:rsidRPr="00282EAD" w:rsidRDefault="00282EAD" w:rsidP="0027580D">
            <w:pPr>
              <w:jc w:val="center"/>
              <w:rPr>
                <w:sz w:val="21"/>
                <w:szCs w:val="21"/>
              </w:rPr>
            </w:pPr>
            <w:r w:rsidRPr="00282EAD">
              <w:rPr>
                <w:rFonts w:hint="eastAsia"/>
                <w:sz w:val="21"/>
                <w:szCs w:val="21"/>
              </w:rPr>
              <w:t>监测</w:t>
            </w:r>
          </w:p>
        </w:tc>
        <w:tc>
          <w:tcPr>
            <w:tcW w:w="2895" w:type="dxa"/>
            <w:vAlign w:val="center"/>
          </w:tcPr>
          <w:p w:rsidR="00282EAD" w:rsidRPr="00282EAD" w:rsidRDefault="007748DB" w:rsidP="0027580D">
            <w:pPr>
              <w:jc w:val="center"/>
              <w:rPr>
                <w:sz w:val="21"/>
                <w:szCs w:val="21"/>
              </w:rPr>
            </w:pPr>
            <w:r>
              <w:rPr>
                <w:rFonts w:hint="eastAsia"/>
                <w:sz w:val="21"/>
                <w:szCs w:val="21"/>
              </w:rPr>
              <w:t>2</w:t>
            </w:r>
            <w:r>
              <w:rPr>
                <w:sz w:val="21"/>
                <w:szCs w:val="21"/>
              </w:rPr>
              <w:t>024.4</w:t>
            </w:r>
            <w:r>
              <w:rPr>
                <w:rFonts w:hint="eastAsia"/>
                <w:sz w:val="21"/>
                <w:szCs w:val="21"/>
              </w:rPr>
              <w:t>-</w:t>
            </w:r>
            <w:r>
              <w:rPr>
                <w:sz w:val="21"/>
                <w:szCs w:val="21"/>
              </w:rPr>
              <w:t>2049.3</w:t>
            </w:r>
          </w:p>
        </w:tc>
        <w:tc>
          <w:tcPr>
            <w:tcW w:w="1362" w:type="dxa"/>
            <w:vAlign w:val="center"/>
          </w:tcPr>
          <w:p w:rsidR="00282EAD" w:rsidRPr="00282EAD" w:rsidRDefault="00282EAD" w:rsidP="0027580D">
            <w:pPr>
              <w:jc w:val="center"/>
              <w:rPr>
                <w:sz w:val="21"/>
                <w:szCs w:val="21"/>
              </w:rPr>
            </w:pPr>
            <w:r w:rsidRPr="00282EAD">
              <w:rPr>
                <w:rFonts w:hint="eastAsia"/>
                <w:sz w:val="21"/>
                <w:szCs w:val="21"/>
              </w:rPr>
              <w:t>一般防治</w:t>
            </w:r>
          </w:p>
        </w:tc>
      </w:tr>
      <w:tr w:rsidR="007F7273" w:rsidRPr="00282EAD" w:rsidTr="0027580D">
        <w:trPr>
          <w:trHeight w:val="471"/>
          <w:jc w:val="center"/>
        </w:trPr>
        <w:tc>
          <w:tcPr>
            <w:tcW w:w="1207" w:type="dxa"/>
            <w:vAlign w:val="center"/>
          </w:tcPr>
          <w:p w:rsidR="007F7273" w:rsidRPr="00282EAD" w:rsidRDefault="007F7273" w:rsidP="0027580D">
            <w:pPr>
              <w:jc w:val="center"/>
              <w:rPr>
                <w:sz w:val="21"/>
                <w:szCs w:val="21"/>
              </w:rPr>
            </w:pPr>
            <w:r>
              <w:rPr>
                <w:rFonts w:hint="eastAsia"/>
                <w:sz w:val="21"/>
                <w:szCs w:val="21"/>
              </w:rPr>
              <w:t>含水层</w:t>
            </w:r>
          </w:p>
        </w:tc>
        <w:tc>
          <w:tcPr>
            <w:tcW w:w="2338" w:type="dxa"/>
            <w:vAlign w:val="center"/>
          </w:tcPr>
          <w:p w:rsidR="007F7273" w:rsidRDefault="007F7273" w:rsidP="0027580D">
            <w:pPr>
              <w:rPr>
                <w:sz w:val="21"/>
                <w:szCs w:val="21"/>
              </w:rPr>
            </w:pPr>
            <w:r>
              <w:rPr>
                <w:rFonts w:hint="eastAsia"/>
                <w:sz w:val="21"/>
                <w:szCs w:val="21"/>
              </w:rPr>
              <w:t>地热</w:t>
            </w:r>
            <w:r w:rsidR="00E41355">
              <w:rPr>
                <w:rFonts w:hint="eastAsia"/>
                <w:sz w:val="21"/>
                <w:szCs w:val="21"/>
              </w:rPr>
              <w:t>回灌</w:t>
            </w:r>
            <w:r>
              <w:rPr>
                <w:rFonts w:hint="eastAsia"/>
                <w:sz w:val="21"/>
                <w:szCs w:val="21"/>
              </w:rPr>
              <w:t>井</w:t>
            </w:r>
            <w:r w:rsidR="00902A26">
              <w:rPr>
                <w:rFonts w:hint="eastAsia"/>
                <w:sz w:val="21"/>
                <w:szCs w:val="21"/>
              </w:rPr>
              <w:t>封闭</w:t>
            </w:r>
          </w:p>
          <w:p w:rsidR="00E41355" w:rsidRDefault="00E41355" w:rsidP="0027580D">
            <w:pPr>
              <w:rPr>
                <w:sz w:val="21"/>
                <w:szCs w:val="21"/>
              </w:rPr>
            </w:pPr>
            <w:r>
              <w:rPr>
                <w:rFonts w:hint="eastAsia"/>
                <w:sz w:val="21"/>
                <w:szCs w:val="21"/>
              </w:rPr>
              <w:t>地热开采井为监测井</w:t>
            </w:r>
          </w:p>
        </w:tc>
        <w:tc>
          <w:tcPr>
            <w:tcW w:w="1357" w:type="dxa"/>
            <w:vAlign w:val="center"/>
          </w:tcPr>
          <w:p w:rsidR="007F7273" w:rsidRDefault="007F7273" w:rsidP="0027580D">
            <w:pPr>
              <w:jc w:val="center"/>
              <w:rPr>
                <w:sz w:val="21"/>
                <w:szCs w:val="21"/>
              </w:rPr>
            </w:pPr>
            <w:r>
              <w:rPr>
                <w:rFonts w:hint="eastAsia"/>
                <w:sz w:val="21"/>
                <w:szCs w:val="21"/>
              </w:rPr>
              <w:t>井口封堵</w:t>
            </w:r>
          </w:p>
          <w:p w:rsidR="00902A26" w:rsidRPr="00282EAD" w:rsidRDefault="00902A26" w:rsidP="0027580D">
            <w:pPr>
              <w:jc w:val="center"/>
              <w:rPr>
                <w:sz w:val="21"/>
                <w:szCs w:val="21"/>
              </w:rPr>
            </w:pPr>
            <w:r>
              <w:rPr>
                <w:sz w:val="21"/>
                <w:szCs w:val="21"/>
              </w:rPr>
              <w:t>泵房拆除</w:t>
            </w:r>
          </w:p>
        </w:tc>
        <w:tc>
          <w:tcPr>
            <w:tcW w:w="2895" w:type="dxa"/>
            <w:vAlign w:val="center"/>
          </w:tcPr>
          <w:p w:rsidR="007F7273" w:rsidRPr="00282EAD" w:rsidRDefault="007F7273" w:rsidP="0027580D">
            <w:pPr>
              <w:jc w:val="center"/>
              <w:rPr>
                <w:sz w:val="21"/>
                <w:szCs w:val="21"/>
              </w:rPr>
            </w:pPr>
            <w:r>
              <w:rPr>
                <w:rFonts w:hint="eastAsia"/>
                <w:sz w:val="21"/>
                <w:szCs w:val="21"/>
              </w:rPr>
              <w:t>地热水开采活动结束</w:t>
            </w:r>
          </w:p>
        </w:tc>
        <w:tc>
          <w:tcPr>
            <w:tcW w:w="1362" w:type="dxa"/>
            <w:vAlign w:val="center"/>
          </w:tcPr>
          <w:p w:rsidR="007F7273" w:rsidRPr="00282EAD" w:rsidRDefault="007F7273" w:rsidP="0027580D">
            <w:pPr>
              <w:jc w:val="center"/>
              <w:rPr>
                <w:sz w:val="21"/>
                <w:szCs w:val="21"/>
              </w:rPr>
            </w:pPr>
            <w:r w:rsidRPr="00282EAD">
              <w:rPr>
                <w:rFonts w:hint="eastAsia"/>
                <w:sz w:val="21"/>
                <w:szCs w:val="21"/>
              </w:rPr>
              <w:t>一般防治</w:t>
            </w:r>
          </w:p>
        </w:tc>
      </w:tr>
      <w:tr w:rsidR="00282EAD" w:rsidRPr="00282EAD" w:rsidTr="0027580D">
        <w:trPr>
          <w:trHeight w:val="471"/>
          <w:jc w:val="center"/>
        </w:trPr>
        <w:tc>
          <w:tcPr>
            <w:tcW w:w="1207" w:type="dxa"/>
            <w:tcBorders>
              <w:bottom w:val="single" w:sz="12" w:space="0" w:color="auto"/>
            </w:tcBorders>
            <w:vAlign w:val="center"/>
          </w:tcPr>
          <w:p w:rsidR="00282EAD" w:rsidRPr="00282EAD" w:rsidRDefault="00282EAD" w:rsidP="0027580D">
            <w:pPr>
              <w:jc w:val="center"/>
              <w:rPr>
                <w:sz w:val="21"/>
                <w:szCs w:val="21"/>
              </w:rPr>
            </w:pPr>
            <w:r>
              <w:rPr>
                <w:rFonts w:hint="eastAsia"/>
                <w:sz w:val="21"/>
                <w:szCs w:val="21"/>
              </w:rPr>
              <w:t>水土污染</w:t>
            </w:r>
          </w:p>
        </w:tc>
        <w:tc>
          <w:tcPr>
            <w:tcW w:w="2338" w:type="dxa"/>
            <w:tcBorders>
              <w:bottom w:val="single" w:sz="12" w:space="0" w:color="auto"/>
            </w:tcBorders>
            <w:vAlign w:val="center"/>
          </w:tcPr>
          <w:p w:rsidR="00282EAD" w:rsidRPr="00282EAD" w:rsidRDefault="00282EAD" w:rsidP="0027580D">
            <w:pPr>
              <w:rPr>
                <w:sz w:val="21"/>
                <w:szCs w:val="21"/>
              </w:rPr>
            </w:pPr>
            <w:r>
              <w:rPr>
                <w:rFonts w:hint="eastAsia"/>
                <w:sz w:val="21"/>
                <w:szCs w:val="21"/>
              </w:rPr>
              <w:t>场地土壤及浅部地下水</w:t>
            </w:r>
          </w:p>
        </w:tc>
        <w:tc>
          <w:tcPr>
            <w:tcW w:w="1357" w:type="dxa"/>
            <w:tcBorders>
              <w:bottom w:val="single" w:sz="12" w:space="0" w:color="auto"/>
            </w:tcBorders>
            <w:vAlign w:val="center"/>
          </w:tcPr>
          <w:p w:rsidR="00282EAD" w:rsidRPr="00282EAD" w:rsidRDefault="00282EAD" w:rsidP="0027580D">
            <w:pPr>
              <w:jc w:val="center"/>
              <w:rPr>
                <w:sz w:val="21"/>
                <w:szCs w:val="21"/>
              </w:rPr>
            </w:pPr>
            <w:r>
              <w:rPr>
                <w:rFonts w:hint="eastAsia"/>
                <w:color w:val="000000"/>
                <w:kern w:val="0"/>
                <w:sz w:val="21"/>
                <w:szCs w:val="21"/>
              </w:rPr>
              <w:t>监测、</w:t>
            </w:r>
            <w:r w:rsidRPr="00282EAD">
              <w:rPr>
                <w:rFonts w:hint="eastAsia"/>
                <w:color w:val="000000"/>
                <w:kern w:val="0"/>
                <w:sz w:val="21"/>
                <w:szCs w:val="21"/>
              </w:rPr>
              <w:t>巡查</w:t>
            </w:r>
          </w:p>
        </w:tc>
        <w:tc>
          <w:tcPr>
            <w:tcW w:w="2895" w:type="dxa"/>
            <w:tcBorders>
              <w:bottom w:val="single" w:sz="12" w:space="0" w:color="auto"/>
            </w:tcBorders>
            <w:vAlign w:val="center"/>
          </w:tcPr>
          <w:p w:rsidR="00282EAD" w:rsidRPr="00282EAD" w:rsidRDefault="007748DB" w:rsidP="0027580D">
            <w:pPr>
              <w:jc w:val="center"/>
              <w:rPr>
                <w:sz w:val="21"/>
                <w:szCs w:val="21"/>
              </w:rPr>
            </w:pPr>
            <w:r>
              <w:rPr>
                <w:rFonts w:hint="eastAsia"/>
                <w:sz w:val="21"/>
                <w:szCs w:val="21"/>
              </w:rPr>
              <w:t>2</w:t>
            </w:r>
            <w:r>
              <w:rPr>
                <w:sz w:val="21"/>
                <w:szCs w:val="21"/>
              </w:rPr>
              <w:t>024.4</w:t>
            </w:r>
            <w:r>
              <w:rPr>
                <w:rFonts w:hint="eastAsia"/>
                <w:sz w:val="21"/>
                <w:szCs w:val="21"/>
              </w:rPr>
              <w:t>-</w:t>
            </w:r>
            <w:r>
              <w:rPr>
                <w:sz w:val="21"/>
                <w:szCs w:val="21"/>
              </w:rPr>
              <w:t>2049.3</w:t>
            </w:r>
          </w:p>
        </w:tc>
        <w:tc>
          <w:tcPr>
            <w:tcW w:w="1362" w:type="dxa"/>
            <w:tcBorders>
              <w:bottom w:val="single" w:sz="12" w:space="0" w:color="auto"/>
            </w:tcBorders>
            <w:vAlign w:val="center"/>
          </w:tcPr>
          <w:p w:rsidR="00282EAD" w:rsidRPr="00282EAD" w:rsidRDefault="00282EAD" w:rsidP="0027580D">
            <w:pPr>
              <w:jc w:val="center"/>
              <w:rPr>
                <w:sz w:val="21"/>
                <w:szCs w:val="21"/>
              </w:rPr>
            </w:pPr>
            <w:r w:rsidRPr="00282EAD">
              <w:rPr>
                <w:rFonts w:hint="eastAsia"/>
                <w:sz w:val="21"/>
                <w:szCs w:val="21"/>
              </w:rPr>
              <w:t>一般防治</w:t>
            </w:r>
          </w:p>
        </w:tc>
      </w:tr>
    </w:tbl>
    <w:p w:rsidR="001E1382" w:rsidRDefault="001E1382" w:rsidP="001E1382">
      <w:pPr>
        <w:pStyle w:val="2"/>
        <w:spacing w:before="0" w:after="0"/>
        <w:rPr>
          <w:w w:val="100"/>
          <w:sz w:val="28"/>
          <w:szCs w:val="28"/>
        </w:rPr>
      </w:pPr>
      <w:bookmarkStart w:id="166" w:name="_Toc4982698"/>
      <w:r>
        <w:rPr>
          <w:rFonts w:hint="eastAsia"/>
          <w:w w:val="100"/>
          <w:sz w:val="28"/>
          <w:szCs w:val="28"/>
        </w:rPr>
        <w:t>三</w:t>
      </w:r>
      <w:r w:rsidRPr="004834B1">
        <w:rPr>
          <w:rFonts w:hint="eastAsia"/>
          <w:w w:val="100"/>
          <w:sz w:val="28"/>
          <w:szCs w:val="28"/>
        </w:rPr>
        <w:t>、</w:t>
      </w:r>
      <w:r>
        <w:rPr>
          <w:rFonts w:hint="eastAsia"/>
          <w:w w:val="100"/>
          <w:sz w:val="28"/>
          <w:szCs w:val="28"/>
        </w:rPr>
        <w:t>近期年度工作安排</w:t>
      </w:r>
      <w:bookmarkEnd w:id="166"/>
    </w:p>
    <w:p w:rsidR="001E1382" w:rsidRPr="007F7273" w:rsidRDefault="007F7273" w:rsidP="007F7273">
      <w:pPr>
        <w:spacing w:line="360" w:lineRule="auto"/>
        <w:ind w:firstLineChars="200" w:firstLine="480"/>
        <w:rPr>
          <w:rFonts w:ascii="宋体" w:hAnsi="宋体"/>
          <w:sz w:val="24"/>
        </w:rPr>
      </w:pPr>
      <w:r w:rsidRPr="007F7273">
        <w:rPr>
          <w:rFonts w:ascii="宋体" w:hAnsi="宋体"/>
          <w:sz w:val="24"/>
        </w:rPr>
        <w:t>按照地热矿区地热水开发利用工程特点及矿山地质环境治理阶段实施计划</w:t>
      </w:r>
      <w:r w:rsidRPr="007F7273">
        <w:rPr>
          <w:rFonts w:ascii="宋体" w:hAnsi="宋体" w:hint="eastAsia"/>
          <w:sz w:val="24"/>
        </w:rPr>
        <w:t>，近期5年内各年年度工作安排一致，为：</w:t>
      </w:r>
    </w:p>
    <w:p w:rsidR="007F7273" w:rsidRPr="00EB4EB2" w:rsidRDefault="007F7273" w:rsidP="007F7273">
      <w:pPr>
        <w:spacing w:line="360" w:lineRule="auto"/>
        <w:ind w:firstLineChars="200" w:firstLine="480"/>
        <w:rPr>
          <w:rFonts w:ascii="宋体" w:hAnsi="宋体"/>
          <w:sz w:val="24"/>
        </w:rPr>
      </w:pPr>
      <w:r>
        <w:rPr>
          <w:rFonts w:ascii="宋体" w:hAnsi="宋体" w:hint="eastAsia"/>
          <w:sz w:val="24"/>
        </w:rPr>
        <w:t>1</w:t>
      </w:r>
      <w:r>
        <w:rPr>
          <w:rFonts w:ascii="宋体" w:hAnsi="宋体"/>
          <w:sz w:val="24"/>
        </w:rPr>
        <w:t>.浅部地下水监测</w:t>
      </w:r>
      <w:r>
        <w:rPr>
          <w:rFonts w:ascii="宋体" w:hAnsi="宋体" w:hint="eastAsia"/>
          <w:sz w:val="24"/>
        </w:rPr>
        <w:t>：</w:t>
      </w:r>
      <w:r w:rsidRPr="00EB4EB2">
        <w:rPr>
          <w:rFonts w:ascii="宋体" w:hAnsi="宋体"/>
          <w:sz w:val="24"/>
        </w:rPr>
        <w:t>按照《地下水动态监测规程》，</w:t>
      </w:r>
      <w:r w:rsidRPr="00EB4EB2">
        <w:rPr>
          <w:rFonts w:ascii="宋体" w:hAnsi="宋体" w:hint="eastAsia"/>
          <w:sz w:val="24"/>
        </w:rPr>
        <w:t>分别设置在地热井</w:t>
      </w:r>
      <w:r w:rsidRPr="00EB4EB2">
        <w:rPr>
          <w:rFonts w:ascii="宋体" w:hAnsi="宋体"/>
          <w:sz w:val="24"/>
        </w:rPr>
        <w:t>周边</w:t>
      </w:r>
      <w:r>
        <w:rPr>
          <w:rFonts w:ascii="宋体" w:hAnsi="宋体" w:hint="eastAsia"/>
          <w:sz w:val="24"/>
        </w:rPr>
        <w:t>村庄生活及农业灌溉</w:t>
      </w:r>
      <w:r w:rsidRPr="00EB4EB2">
        <w:rPr>
          <w:rFonts w:ascii="宋体" w:hAnsi="宋体"/>
          <w:sz w:val="24"/>
        </w:rPr>
        <w:t>开采井</w:t>
      </w:r>
      <w:r>
        <w:rPr>
          <w:rFonts w:ascii="宋体" w:hAnsi="宋体" w:hint="eastAsia"/>
          <w:sz w:val="24"/>
        </w:rPr>
        <w:t>，</w:t>
      </w:r>
      <w:r w:rsidRPr="00EB4EB2">
        <w:rPr>
          <w:rFonts w:ascii="宋体" w:hAnsi="宋体" w:hint="eastAsia"/>
          <w:sz w:val="24"/>
        </w:rPr>
        <w:t>共计3</w:t>
      </w:r>
      <w:r>
        <w:rPr>
          <w:rFonts w:ascii="宋体" w:hAnsi="宋体" w:hint="eastAsia"/>
          <w:sz w:val="24"/>
        </w:rPr>
        <w:t>处；监测因子为水温、水位及水质；</w:t>
      </w:r>
      <w:r w:rsidRPr="00EB4EB2">
        <w:rPr>
          <w:rFonts w:ascii="宋体" w:hAnsi="宋体"/>
          <w:sz w:val="24"/>
        </w:rPr>
        <w:t>监测周期</w:t>
      </w:r>
      <w:r>
        <w:rPr>
          <w:rFonts w:ascii="宋体" w:hAnsi="宋体" w:hint="eastAsia"/>
          <w:sz w:val="24"/>
        </w:rPr>
        <w:t>，</w:t>
      </w:r>
      <w:r w:rsidRPr="00EB4EB2">
        <w:rPr>
          <w:rFonts w:ascii="宋体" w:hAnsi="宋体" w:hint="eastAsia"/>
          <w:sz w:val="24"/>
        </w:rPr>
        <w:t>水温、水位</w:t>
      </w:r>
      <w:r w:rsidRPr="00EB4EB2">
        <w:rPr>
          <w:rFonts w:ascii="宋体" w:hAnsi="宋体"/>
          <w:sz w:val="24"/>
        </w:rPr>
        <w:t>为</w:t>
      </w:r>
      <w:r w:rsidRPr="00EB4EB2">
        <w:rPr>
          <w:rFonts w:ascii="宋体" w:hAnsi="宋体" w:hint="eastAsia"/>
          <w:sz w:val="24"/>
        </w:rPr>
        <w:t>1个月一次，水质为</w:t>
      </w:r>
      <w:r>
        <w:rPr>
          <w:rFonts w:ascii="宋体" w:hAnsi="宋体"/>
          <w:sz w:val="24"/>
        </w:rPr>
        <w:t>每年</w:t>
      </w:r>
      <w:r w:rsidRPr="00EB4EB2">
        <w:rPr>
          <w:rFonts w:ascii="宋体" w:hAnsi="宋体"/>
          <w:sz w:val="24"/>
        </w:rPr>
        <w:t>一次。</w:t>
      </w:r>
    </w:p>
    <w:p w:rsidR="007F7273" w:rsidRPr="00EB4EB2" w:rsidRDefault="007F7273" w:rsidP="007F7273">
      <w:pPr>
        <w:spacing w:line="360" w:lineRule="auto"/>
        <w:ind w:firstLineChars="200" w:firstLine="480"/>
        <w:rPr>
          <w:rFonts w:ascii="宋体" w:hAnsi="宋体"/>
          <w:sz w:val="24"/>
        </w:rPr>
      </w:pPr>
      <w:r>
        <w:rPr>
          <w:rFonts w:ascii="宋体" w:hAnsi="宋体" w:hint="eastAsia"/>
          <w:sz w:val="24"/>
        </w:rPr>
        <w:t>2</w:t>
      </w:r>
      <w:r>
        <w:rPr>
          <w:rFonts w:ascii="宋体" w:hAnsi="宋体"/>
          <w:sz w:val="24"/>
        </w:rPr>
        <w:t>.地热水监测</w:t>
      </w:r>
      <w:r>
        <w:rPr>
          <w:rFonts w:ascii="宋体" w:hAnsi="宋体" w:hint="eastAsia"/>
          <w:sz w:val="24"/>
        </w:rPr>
        <w:t>：</w:t>
      </w:r>
      <w:r w:rsidRPr="00EB4EB2">
        <w:rPr>
          <w:rFonts w:ascii="宋体" w:hAnsi="宋体" w:hint="eastAsia"/>
          <w:sz w:val="24"/>
        </w:rPr>
        <w:t>设置在地热</w:t>
      </w:r>
      <w:r>
        <w:rPr>
          <w:rFonts w:ascii="宋体" w:hAnsi="宋体" w:hint="eastAsia"/>
          <w:sz w:val="24"/>
        </w:rPr>
        <w:t>开采</w:t>
      </w:r>
      <w:r w:rsidRPr="00EB4EB2">
        <w:rPr>
          <w:rFonts w:ascii="宋体" w:hAnsi="宋体" w:hint="eastAsia"/>
          <w:sz w:val="24"/>
        </w:rPr>
        <w:t>井</w:t>
      </w:r>
      <w:r w:rsidR="00A90237">
        <w:rPr>
          <w:rFonts w:ascii="宋体" w:hAnsi="宋体" w:hint="eastAsia"/>
          <w:sz w:val="24"/>
        </w:rPr>
        <w:t>和回灌井</w:t>
      </w:r>
      <w:r>
        <w:rPr>
          <w:rFonts w:ascii="宋体" w:hAnsi="宋体" w:hint="eastAsia"/>
          <w:sz w:val="24"/>
        </w:rPr>
        <w:t>井口，计</w:t>
      </w:r>
      <w:r w:rsidR="00A90237">
        <w:rPr>
          <w:rFonts w:ascii="宋体" w:hAnsi="宋体"/>
          <w:sz w:val="24"/>
        </w:rPr>
        <w:t>2</w:t>
      </w:r>
      <w:r>
        <w:rPr>
          <w:rFonts w:ascii="宋体" w:hAnsi="宋体" w:hint="eastAsia"/>
          <w:sz w:val="24"/>
        </w:rPr>
        <w:t>处；监测因子为流量、水温、水头及水质；</w:t>
      </w:r>
      <w:r w:rsidRPr="00EB4EB2">
        <w:rPr>
          <w:rFonts w:ascii="宋体" w:hAnsi="宋体"/>
          <w:sz w:val="24"/>
        </w:rPr>
        <w:t>监测周期</w:t>
      </w:r>
      <w:r>
        <w:rPr>
          <w:rFonts w:ascii="宋体" w:hAnsi="宋体" w:hint="eastAsia"/>
          <w:sz w:val="24"/>
        </w:rPr>
        <w:t>，流量、</w:t>
      </w:r>
      <w:r w:rsidRPr="00EB4EB2">
        <w:rPr>
          <w:rFonts w:ascii="宋体" w:hAnsi="宋体" w:hint="eastAsia"/>
          <w:sz w:val="24"/>
        </w:rPr>
        <w:t>水温、</w:t>
      </w:r>
      <w:r>
        <w:rPr>
          <w:rFonts w:ascii="宋体" w:hAnsi="宋体" w:hint="eastAsia"/>
          <w:sz w:val="24"/>
        </w:rPr>
        <w:t>水头</w:t>
      </w:r>
      <w:r w:rsidRPr="00EB4EB2">
        <w:rPr>
          <w:rFonts w:ascii="宋体" w:hAnsi="宋体"/>
          <w:sz w:val="24"/>
        </w:rPr>
        <w:t>为</w:t>
      </w:r>
      <w:r w:rsidRPr="00EB4EB2">
        <w:rPr>
          <w:rFonts w:ascii="宋体" w:hAnsi="宋体" w:hint="eastAsia"/>
          <w:sz w:val="24"/>
        </w:rPr>
        <w:t>1个月一次，水质为</w:t>
      </w:r>
      <w:r w:rsidR="00F41142">
        <w:rPr>
          <w:rFonts w:ascii="宋体" w:hAnsi="宋体" w:hint="eastAsia"/>
          <w:sz w:val="24"/>
        </w:rPr>
        <w:t>地热开采井</w:t>
      </w:r>
      <w:r>
        <w:rPr>
          <w:rFonts w:ascii="宋体" w:hAnsi="宋体" w:hint="eastAsia"/>
          <w:sz w:val="24"/>
        </w:rPr>
        <w:t>每</w:t>
      </w:r>
      <w:r>
        <w:rPr>
          <w:rFonts w:ascii="宋体" w:hAnsi="宋体"/>
          <w:sz w:val="24"/>
        </w:rPr>
        <w:t>年</w:t>
      </w:r>
      <w:r w:rsidRPr="00EB4EB2">
        <w:rPr>
          <w:rFonts w:ascii="宋体" w:hAnsi="宋体"/>
          <w:sz w:val="24"/>
        </w:rPr>
        <w:t>一次。</w:t>
      </w:r>
    </w:p>
    <w:p w:rsidR="007F7273" w:rsidRDefault="007F7273" w:rsidP="007F7273">
      <w:pPr>
        <w:spacing w:line="360" w:lineRule="auto"/>
        <w:ind w:firstLineChars="200" w:firstLine="480"/>
        <w:rPr>
          <w:rFonts w:eastAsiaTheme="minorEastAsia"/>
          <w:sz w:val="24"/>
        </w:rPr>
      </w:pPr>
      <w:r>
        <w:rPr>
          <w:rFonts w:ascii="宋体" w:hAnsi="宋体" w:hint="eastAsia"/>
          <w:sz w:val="24"/>
        </w:rPr>
        <w:t>3</w:t>
      </w:r>
      <w:r>
        <w:rPr>
          <w:rFonts w:ascii="宋体" w:hAnsi="宋体"/>
          <w:sz w:val="24"/>
        </w:rPr>
        <w:t>.洗浴尾水监测</w:t>
      </w:r>
      <w:r>
        <w:rPr>
          <w:rFonts w:ascii="宋体" w:hAnsi="宋体" w:hint="eastAsia"/>
          <w:sz w:val="24"/>
        </w:rPr>
        <w:t>：</w:t>
      </w:r>
      <w:r>
        <w:rPr>
          <w:rFonts w:ascii="宋体" w:hAnsi="宋体"/>
          <w:sz w:val="24"/>
        </w:rPr>
        <w:t>设置在</w:t>
      </w:r>
      <w:r>
        <w:rPr>
          <w:rFonts w:eastAsiaTheme="minorEastAsia"/>
          <w:sz w:val="24"/>
        </w:rPr>
        <w:t>太华湖温泉度假</w:t>
      </w:r>
      <w:r w:rsidRPr="004B4314">
        <w:rPr>
          <w:rFonts w:eastAsiaTheme="minorEastAsia"/>
          <w:sz w:val="24"/>
        </w:rPr>
        <w:t>养老养生</w:t>
      </w:r>
      <w:r>
        <w:rPr>
          <w:rFonts w:eastAsiaTheme="minorEastAsia" w:hint="eastAsia"/>
          <w:sz w:val="24"/>
        </w:rPr>
        <w:t>园</w:t>
      </w:r>
      <w:r>
        <w:rPr>
          <w:rFonts w:eastAsiaTheme="minorEastAsia"/>
          <w:sz w:val="24"/>
        </w:rPr>
        <w:t>项目污水管网排放口</w:t>
      </w:r>
      <w:r>
        <w:rPr>
          <w:rFonts w:eastAsiaTheme="minorEastAsia" w:hint="eastAsia"/>
          <w:sz w:val="24"/>
        </w:rPr>
        <w:t>，</w:t>
      </w:r>
      <w:r>
        <w:rPr>
          <w:rFonts w:eastAsiaTheme="minorEastAsia"/>
          <w:sz w:val="24"/>
        </w:rPr>
        <w:t>计</w:t>
      </w:r>
      <w:r>
        <w:rPr>
          <w:rFonts w:eastAsiaTheme="minorEastAsia" w:hint="eastAsia"/>
          <w:sz w:val="24"/>
        </w:rPr>
        <w:t>1</w:t>
      </w:r>
      <w:r>
        <w:rPr>
          <w:rFonts w:eastAsiaTheme="minorEastAsia" w:hint="eastAsia"/>
          <w:sz w:val="24"/>
        </w:rPr>
        <w:t>处；监测因子为水质；监测周期为每年</w:t>
      </w:r>
      <w:r>
        <w:rPr>
          <w:rFonts w:eastAsiaTheme="minorEastAsia" w:hint="eastAsia"/>
          <w:sz w:val="24"/>
        </w:rPr>
        <w:t>1</w:t>
      </w:r>
      <w:r>
        <w:rPr>
          <w:rFonts w:eastAsiaTheme="minorEastAsia" w:hint="eastAsia"/>
          <w:sz w:val="24"/>
        </w:rPr>
        <w:t>次。</w:t>
      </w:r>
    </w:p>
    <w:p w:rsidR="007F7273" w:rsidRPr="002C2EBE" w:rsidRDefault="007F7273" w:rsidP="007F7273">
      <w:pPr>
        <w:spacing w:line="360" w:lineRule="auto"/>
        <w:ind w:firstLineChars="200" w:firstLine="480"/>
        <w:rPr>
          <w:rFonts w:ascii="宋体" w:hAnsi="宋体"/>
          <w:sz w:val="24"/>
        </w:rPr>
      </w:pPr>
      <w:r>
        <w:rPr>
          <w:rFonts w:ascii="宋体" w:hAnsi="宋体" w:hint="eastAsia"/>
          <w:sz w:val="24"/>
        </w:rPr>
        <w:t>4</w:t>
      </w:r>
      <w:r>
        <w:rPr>
          <w:rFonts w:ascii="宋体" w:hAnsi="宋体"/>
          <w:sz w:val="24"/>
        </w:rPr>
        <w:t>.地热水输水管线巡查</w:t>
      </w:r>
      <w:r>
        <w:rPr>
          <w:rFonts w:ascii="宋体" w:hAnsi="宋体" w:hint="eastAsia"/>
          <w:sz w:val="24"/>
        </w:rPr>
        <w:t>：</w:t>
      </w:r>
      <w:r>
        <w:rPr>
          <w:rFonts w:ascii="宋体" w:hAnsi="宋体"/>
          <w:sz w:val="24"/>
        </w:rPr>
        <w:t>在地热开采井</w:t>
      </w:r>
      <w:r>
        <w:rPr>
          <w:rFonts w:ascii="宋体" w:hAnsi="宋体" w:hint="eastAsia"/>
          <w:sz w:val="24"/>
        </w:rPr>
        <w:t>、</w:t>
      </w:r>
      <w:r>
        <w:rPr>
          <w:rFonts w:ascii="宋体" w:hAnsi="宋体"/>
          <w:sz w:val="24"/>
        </w:rPr>
        <w:t>换热站</w:t>
      </w:r>
      <w:r>
        <w:rPr>
          <w:rFonts w:ascii="宋体" w:hAnsi="宋体" w:hint="eastAsia"/>
          <w:sz w:val="24"/>
        </w:rPr>
        <w:t>、</w:t>
      </w:r>
      <w:r>
        <w:rPr>
          <w:rFonts w:ascii="宋体" w:hAnsi="宋体"/>
          <w:sz w:val="24"/>
        </w:rPr>
        <w:t>地热回灌井之间的地热水输水管道进行巡查</w:t>
      </w:r>
      <w:r>
        <w:rPr>
          <w:rFonts w:ascii="宋体" w:hAnsi="宋体" w:hint="eastAsia"/>
          <w:sz w:val="24"/>
        </w:rPr>
        <w:t>，</w:t>
      </w:r>
      <w:r>
        <w:rPr>
          <w:rFonts w:ascii="宋体" w:hAnsi="宋体"/>
          <w:sz w:val="24"/>
        </w:rPr>
        <w:t>检查管道跑冒滴漏情况</w:t>
      </w:r>
      <w:r>
        <w:rPr>
          <w:rFonts w:ascii="宋体" w:hAnsi="宋体" w:hint="eastAsia"/>
          <w:sz w:val="24"/>
        </w:rPr>
        <w:t>，</w:t>
      </w:r>
      <w:r>
        <w:rPr>
          <w:rFonts w:ascii="宋体" w:hAnsi="宋体"/>
          <w:sz w:val="24"/>
        </w:rPr>
        <w:t>巡查周期为每周</w:t>
      </w:r>
      <w:r>
        <w:rPr>
          <w:rFonts w:ascii="宋体" w:hAnsi="宋体" w:hint="eastAsia"/>
          <w:sz w:val="24"/>
        </w:rPr>
        <w:t>1次。</w:t>
      </w:r>
    </w:p>
    <w:p w:rsidR="008527D6" w:rsidRDefault="008527D6">
      <w:pPr>
        <w:widowControl/>
        <w:ind w:rightChars="-5" w:right="-14" w:firstLine="504"/>
        <w:jc w:val="left"/>
        <w:rPr>
          <w:rFonts w:ascii="仿宋_GB2312"/>
          <w:spacing w:val="6"/>
        </w:rPr>
      </w:pPr>
    </w:p>
    <w:bookmarkEnd w:id="150"/>
    <w:bookmarkEnd w:id="151"/>
    <w:bookmarkEnd w:id="152"/>
    <w:bookmarkEnd w:id="153"/>
    <w:bookmarkEnd w:id="154"/>
    <w:bookmarkEnd w:id="155"/>
    <w:bookmarkEnd w:id="156"/>
    <w:p w:rsidR="00B6645C" w:rsidRDefault="00B6645C">
      <w:pPr>
        <w:spacing w:line="360" w:lineRule="auto"/>
        <w:ind w:firstLineChars="200" w:firstLine="480"/>
        <w:rPr>
          <w:sz w:val="24"/>
        </w:rPr>
        <w:sectPr w:rsidR="00B6645C">
          <w:pgSz w:w="11907" w:h="16840"/>
          <w:pgMar w:top="1440" w:right="1474" w:bottom="1440" w:left="1701" w:header="851" w:footer="992" w:gutter="0"/>
          <w:cols w:space="425"/>
          <w:docGrid w:type="lines" w:linePitch="312"/>
        </w:sectPr>
      </w:pPr>
    </w:p>
    <w:p w:rsidR="00B6645C" w:rsidRPr="007F7273" w:rsidRDefault="00CA1166" w:rsidP="007F7273">
      <w:pPr>
        <w:pStyle w:val="1"/>
        <w:numPr>
          <w:ilvl w:val="0"/>
          <w:numId w:val="0"/>
        </w:numPr>
        <w:spacing w:before="0" w:after="0"/>
        <w:jc w:val="center"/>
        <w:rPr>
          <w:sz w:val="32"/>
          <w:szCs w:val="32"/>
        </w:rPr>
      </w:pPr>
      <w:bookmarkStart w:id="167" w:name="_Toc4982699"/>
      <w:bookmarkStart w:id="168" w:name="_Toc346113733"/>
      <w:bookmarkStart w:id="169" w:name="_Toc296376111"/>
      <w:bookmarkStart w:id="170" w:name="_Toc193798990"/>
      <w:r w:rsidRPr="007F7273">
        <w:rPr>
          <w:rFonts w:hint="eastAsia"/>
          <w:sz w:val="32"/>
          <w:szCs w:val="32"/>
        </w:rPr>
        <w:lastRenderedPageBreak/>
        <w:t>第七章</w:t>
      </w:r>
      <w:r w:rsidRPr="007F7273">
        <w:rPr>
          <w:rFonts w:hint="eastAsia"/>
          <w:sz w:val="32"/>
          <w:szCs w:val="32"/>
        </w:rPr>
        <w:t xml:space="preserve">  </w:t>
      </w:r>
      <w:r w:rsidRPr="007F7273">
        <w:rPr>
          <w:rFonts w:hint="eastAsia"/>
          <w:sz w:val="32"/>
          <w:szCs w:val="32"/>
        </w:rPr>
        <w:t>经费估算与进度安排</w:t>
      </w:r>
      <w:bookmarkEnd w:id="167"/>
    </w:p>
    <w:p w:rsidR="00B6645C" w:rsidRDefault="00CA1166" w:rsidP="007F7273">
      <w:pPr>
        <w:pStyle w:val="2"/>
        <w:spacing w:before="0" w:after="0"/>
        <w:rPr>
          <w:w w:val="100"/>
          <w:sz w:val="28"/>
          <w:szCs w:val="28"/>
        </w:rPr>
      </w:pPr>
      <w:bookmarkStart w:id="171" w:name="_Toc28110"/>
      <w:bookmarkStart w:id="172" w:name="_Toc4982700"/>
      <w:bookmarkStart w:id="173" w:name="_Toc376602566"/>
      <w:r w:rsidRPr="007F7273">
        <w:rPr>
          <w:rFonts w:hint="eastAsia"/>
          <w:w w:val="100"/>
          <w:sz w:val="28"/>
          <w:szCs w:val="28"/>
        </w:rPr>
        <w:t>一、</w:t>
      </w:r>
      <w:bookmarkEnd w:id="171"/>
      <w:r w:rsidR="007F7273">
        <w:rPr>
          <w:rFonts w:hint="eastAsia"/>
          <w:w w:val="100"/>
          <w:sz w:val="28"/>
          <w:szCs w:val="28"/>
        </w:rPr>
        <w:t>经费估算依据</w:t>
      </w:r>
      <w:bookmarkEnd w:id="172"/>
    </w:p>
    <w:p w:rsidR="007F7273" w:rsidRDefault="007F7273" w:rsidP="007F7273">
      <w:pPr>
        <w:pStyle w:val="3"/>
        <w:widowControl/>
        <w:tabs>
          <w:tab w:val="clear" w:pos="425"/>
          <w:tab w:val="clear" w:pos="2563"/>
        </w:tabs>
        <w:adjustRightInd w:val="0"/>
        <w:snapToGrid w:val="0"/>
        <w:rPr>
          <w:sz w:val="24"/>
        </w:rPr>
      </w:pPr>
      <w:r w:rsidRPr="007F7273">
        <w:rPr>
          <w:rFonts w:hint="eastAsia"/>
          <w:sz w:val="24"/>
        </w:rPr>
        <w:t>（一）估算依据</w:t>
      </w:r>
    </w:p>
    <w:p w:rsidR="006F3D0C" w:rsidRPr="00CE3101" w:rsidRDefault="006F3D0C" w:rsidP="006F3D0C">
      <w:pPr>
        <w:spacing w:line="360" w:lineRule="auto"/>
        <w:ind w:firstLineChars="200" w:firstLine="480"/>
        <w:rPr>
          <w:rFonts w:ascii="宋体" w:hAnsi="宋体"/>
          <w:color w:val="000000"/>
          <w:sz w:val="24"/>
        </w:rPr>
      </w:pPr>
      <w:r w:rsidRPr="00CE3101">
        <w:rPr>
          <w:rFonts w:ascii="宋体" w:hAnsi="宋体"/>
          <w:color w:val="000000"/>
          <w:sz w:val="24"/>
        </w:rPr>
        <w:t>1、《</w:t>
      </w:r>
      <w:r>
        <w:rPr>
          <w:rFonts w:ascii="宋体" w:hAnsi="宋体" w:hint="eastAsia"/>
          <w:color w:val="000000"/>
          <w:sz w:val="24"/>
        </w:rPr>
        <w:t>工程</w:t>
      </w:r>
      <w:r>
        <w:rPr>
          <w:rFonts w:ascii="宋体" w:hAnsi="宋体"/>
          <w:color w:val="000000"/>
          <w:sz w:val="24"/>
        </w:rPr>
        <w:t>勘察设计收费标准</w:t>
      </w:r>
      <w:r>
        <w:rPr>
          <w:rFonts w:ascii="宋体" w:hAnsi="宋体" w:hint="eastAsia"/>
          <w:color w:val="000000"/>
          <w:sz w:val="24"/>
        </w:rPr>
        <w:t>（2</w:t>
      </w:r>
      <w:r>
        <w:rPr>
          <w:rFonts w:ascii="宋体" w:hAnsi="宋体"/>
          <w:color w:val="000000"/>
          <w:sz w:val="24"/>
        </w:rPr>
        <w:t>017修订版</w:t>
      </w:r>
      <w:r>
        <w:rPr>
          <w:rFonts w:ascii="宋体" w:hAnsi="宋体" w:hint="eastAsia"/>
          <w:color w:val="000000"/>
          <w:sz w:val="24"/>
        </w:rPr>
        <w:t>）</w:t>
      </w:r>
      <w:r w:rsidRPr="00CE3101">
        <w:rPr>
          <w:rFonts w:ascii="宋体" w:hAnsi="宋体"/>
          <w:color w:val="000000"/>
          <w:sz w:val="24"/>
        </w:rPr>
        <w:t>》（</w:t>
      </w:r>
      <w:r>
        <w:rPr>
          <w:rFonts w:hint="eastAsia"/>
          <w:sz w:val="24"/>
        </w:rPr>
        <w:t>计价格</w:t>
      </w:r>
      <w:r>
        <w:rPr>
          <w:sz w:val="24"/>
        </w:rPr>
        <w:t>[2002]10</w:t>
      </w:r>
      <w:r>
        <w:rPr>
          <w:rFonts w:hint="eastAsia"/>
          <w:sz w:val="24"/>
        </w:rPr>
        <w:t>号</w:t>
      </w:r>
      <w:r w:rsidRPr="00CE3101">
        <w:rPr>
          <w:rFonts w:ascii="宋体" w:hAnsi="宋体"/>
          <w:color w:val="000000"/>
          <w:sz w:val="24"/>
        </w:rPr>
        <w:t>）；</w:t>
      </w:r>
    </w:p>
    <w:p w:rsidR="006F3D0C" w:rsidRPr="00CE3101" w:rsidRDefault="00902A26" w:rsidP="006F3D0C">
      <w:pPr>
        <w:spacing w:line="360" w:lineRule="auto"/>
        <w:ind w:firstLineChars="200" w:firstLine="480"/>
        <w:rPr>
          <w:rFonts w:ascii="宋体" w:hAnsi="宋体"/>
          <w:color w:val="000000"/>
          <w:sz w:val="24"/>
        </w:rPr>
      </w:pPr>
      <w:r>
        <w:rPr>
          <w:rFonts w:ascii="宋体" w:hAnsi="宋体"/>
          <w:color w:val="000000"/>
          <w:sz w:val="24"/>
        </w:rPr>
        <w:t>2</w:t>
      </w:r>
      <w:r w:rsidR="006F3D0C" w:rsidRPr="00CE3101">
        <w:rPr>
          <w:rFonts w:ascii="宋体" w:hAnsi="宋体"/>
          <w:color w:val="000000"/>
          <w:sz w:val="24"/>
        </w:rPr>
        <w:t>、</w:t>
      </w:r>
      <w:r w:rsidR="007A59D6">
        <w:rPr>
          <w:rFonts w:ascii="宋体" w:hAnsi="宋体"/>
          <w:color w:val="000000"/>
          <w:sz w:val="24"/>
        </w:rPr>
        <w:t>咨询陕西省</w:t>
      </w:r>
      <w:r w:rsidR="00A8369C">
        <w:rPr>
          <w:rFonts w:ascii="宋体" w:hAnsi="宋体"/>
          <w:color w:val="000000"/>
          <w:sz w:val="24"/>
        </w:rPr>
        <w:t>部分</w:t>
      </w:r>
      <w:r w:rsidR="007A59D6">
        <w:rPr>
          <w:rFonts w:ascii="宋体" w:hAnsi="宋体"/>
          <w:color w:val="000000"/>
          <w:sz w:val="24"/>
        </w:rPr>
        <w:t>水质检验专业单位的</w:t>
      </w:r>
      <w:r w:rsidR="006F3D0C">
        <w:rPr>
          <w:rFonts w:ascii="宋体" w:hAnsi="宋体"/>
          <w:color w:val="000000"/>
          <w:sz w:val="24"/>
        </w:rPr>
        <w:t>市场价格</w:t>
      </w:r>
      <w:r w:rsidR="006F3D0C" w:rsidRPr="00CE3101">
        <w:rPr>
          <w:rFonts w:ascii="宋体" w:hAnsi="宋体" w:hint="eastAsia"/>
          <w:color w:val="000000"/>
          <w:sz w:val="24"/>
        </w:rPr>
        <w:t>。</w:t>
      </w:r>
    </w:p>
    <w:p w:rsidR="007F7273" w:rsidRDefault="007F7273" w:rsidP="007F7273">
      <w:pPr>
        <w:pStyle w:val="3"/>
        <w:widowControl/>
        <w:tabs>
          <w:tab w:val="clear" w:pos="425"/>
          <w:tab w:val="clear" w:pos="2563"/>
        </w:tabs>
        <w:adjustRightInd w:val="0"/>
        <w:snapToGrid w:val="0"/>
        <w:rPr>
          <w:sz w:val="24"/>
        </w:rPr>
      </w:pPr>
      <w:r w:rsidRPr="007F7273">
        <w:rPr>
          <w:rFonts w:hint="eastAsia"/>
          <w:sz w:val="24"/>
        </w:rPr>
        <w:t>（</w:t>
      </w:r>
      <w:r>
        <w:rPr>
          <w:rFonts w:hint="eastAsia"/>
          <w:sz w:val="24"/>
        </w:rPr>
        <w:t>二</w:t>
      </w:r>
      <w:r w:rsidRPr="007F7273">
        <w:rPr>
          <w:rFonts w:hint="eastAsia"/>
          <w:sz w:val="24"/>
        </w:rPr>
        <w:t>）</w:t>
      </w:r>
      <w:r>
        <w:rPr>
          <w:rFonts w:hint="eastAsia"/>
          <w:sz w:val="24"/>
        </w:rPr>
        <w:t>经费来源</w:t>
      </w:r>
    </w:p>
    <w:p w:rsidR="00A8369C" w:rsidRDefault="006F3D0C" w:rsidP="006F3D0C">
      <w:pPr>
        <w:spacing w:line="360" w:lineRule="auto"/>
        <w:ind w:firstLine="482"/>
        <w:rPr>
          <w:color w:val="000000"/>
          <w:sz w:val="24"/>
        </w:rPr>
      </w:pPr>
      <w:r>
        <w:rPr>
          <w:rFonts w:hint="eastAsia"/>
          <w:color w:val="000000"/>
          <w:sz w:val="24"/>
        </w:rPr>
        <w:t>根据“谁损毁、谁治理”及“谁开发谁保护、谁破坏谁治理、谁投资谁受益”的原则，本矿山地质环境治理经费由</w:t>
      </w:r>
      <w:r>
        <w:rPr>
          <w:rFonts w:hint="eastAsia"/>
          <w:sz w:val="24"/>
        </w:rPr>
        <w:t>渭南中海兴业置业有限公司</w:t>
      </w:r>
      <w:r>
        <w:rPr>
          <w:rFonts w:hint="eastAsia"/>
          <w:color w:val="000000"/>
          <w:sz w:val="24"/>
        </w:rPr>
        <w:t>自筹</w:t>
      </w:r>
      <w:r w:rsidR="00A8369C">
        <w:rPr>
          <w:rFonts w:hint="eastAsia"/>
          <w:color w:val="000000"/>
          <w:sz w:val="24"/>
        </w:rPr>
        <w:t>。</w:t>
      </w:r>
    </w:p>
    <w:p w:rsidR="004F7D38" w:rsidRDefault="00A8369C" w:rsidP="004F7D38">
      <w:pPr>
        <w:spacing w:line="360" w:lineRule="auto"/>
        <w:ind w:firstLineChars="200" w:firstLine="480"/>
        <w:rPr>
          <w:color w:val="000000"/>
          <w:sz w:val="24"/>
        </w:rPr>
      </w:pPr>
      <w:r>
        <w:rPr>
          <w:color w:val="000000"/>
          <w:sz w:val="24"/>
        </w:rPr>
        <w:t>依据</w:t>
      </w:r>
      <w:r>
        <w:rPr>
          <w:rFonts w:hint="eastAsia"/>
          <w:color w:val="000000"/>
          <w:sz w:val="24"/>
        </w:rPr>
        <w:t>《陕西省矿山地质环境治理恢复与土地复垦基金实施办法》（陕国土资发【</w:t>
      </w:r>
      <w:r>
        <w:rPr>
          <w:rFonts w:hint="eastAsia"/>
          <w:color w:val="000000"/>
          <w:sz w:val="24"/>
        </w:rPr>
        <w:t>2</w:t>
      </w:r>
      <w:r>
        <w:rPr>
          <w:color w:val="000000"/>
          <w:sz w:val="24"/>
        </w:rPr>
        <w:t>018</w:t>
      </w:r>
      <w:r>
        <w:rPr>
          <w:rFonts w:hint="eastAsia"/>
          <w:color w:val="000000"/>
          <w:sz w:val="24"/>
        </w:rPr>
        <w:t>】</w:t>
      </w:r>
      <w:r>
        <w:rPr>
          <w:rFonts w:hint="eastAsia"/>
          <w:color w:val="000000"/>
          <w:sz w:val="24"/>
        </w:rPr>
        <w:t>9</w:t>
      </w:r>
      <w:r>
        <w:rPr>
          <w:color w:val="000000"/>
          <w:sz w:val="24"/>
        </w:rPr>
        <w:t>2</w:t>
      </w:r>
      <w:r>
        <w:rPr>
          <w:color w:val="000000"/>
          <w:sz w:val="24"/>
        </w:rPr>
        <w:t>号</w:t>
      </w:r>
      <w:r>
        <w:rPr>
          <w:rFonts w:hint="eastAsia"/>
          <w:color w:val="000000"/>
          <w:sz w:val="24"/>
        </w:rPr>
        <w:t>）相关规定，矿山企业应</w:t>
      </w:r>
      <w:r w:rsidRPr="00A8369C">
        <w:rPr>
          <w:rFonts w:hint="eastAsia"/>
          <w:color w:val="000000"/>
          <w:sz w:val="24"/>
        </w:rPr>
        <w:t>根据</w:t>
      </w:r>
      <w:r>
        <w:rPr>
          <w:rFonts w:hint="eastAsia"/>
          <w:color w:val="000000"/>
          <w:sz w:val="24"/>
        </w:rPr>
        <w:t>本方案</w:t>
      </w:r>
      <w:r w:rsidRPr="00A8369C">
        <w:rPr>
          <w:rFonts w:hint="eastAsia"/>
          <w:color w:val="000000"/>
          <w:sz w:val="24"/>
        </w:rPr>
        <w:t>将矿山地质环境治理恢复与土地复垦费用按照企业会计准则相关规定预计弃置费用，计入相关资产的入账成本，该费用计入生产成本，在所得税前列支</w:t>
      </w:r>
      <w:r w:rsidR="008E7918">
        <w:rPr>
          <w:rFonts w:hint="eastAsia"/>
          <w:color w:val="000000"/>
          <w:sz w:val="24"/>
        </w:rPr>
        <w:t>。</w:t>
      </w:r>
    </w:p>
    <w:p w:rsidR="004F7D38" w:rsidRPr="00664DC7" w:rsidRDefault="004F7D38" w:rsidP="004F7D38">
      <w:pPr>
        <w:spacing w:line="360" w:lineRule="auto"/>
        <w:ind w:firstLineChars="200" w:firstLine="480"/>
        <w:rPr>
          <w:rFonts w:ascii="宋体" w:hAnsi="宋体"/>
          <w:bCs/>
          <w:snapToGrid w:val="0"/>
          <w:kern w:val="24"/>
          <w:sz w:val="24"/>
        </w:rPr>
      </w:pPr>
      <w:r>
        <w:rPr>
          <w:rFonts w:hint="eastAsia"/>
          <w:sz w:val="24"/>
        </w:rPr>
        <w:t>渭南中海兴业置业有限公司应</w:t>
      </w:r>
      <w:r w:rsidRPr="00664DC7">
        <w:rPr>
          <w:rFonts w:ascii="宋体" w:hAnsi="宋体"/>
          <w:bCs/>
          <w:snapToGrid w:val="0"/>
          <w:kern w:val="24"/>
          <w:sz w:val="24"/>
        </w:rPr>
        <w:t>按方案中的监测要求编制监测计划并实施；监测成果应进行统计和对比分析，作出简要评价，</w:t>
      </w:r>
      <w:r>
        <w:rPr>
          <w:rFonts w:ascii="宋体" w:hAnsi="宋体"/>
          <w:bCs/>
          <w:snapToGrid w:val="0"/>
          <w:kern w:val="24"/>
          <w:sz w:val="24"/>
        </w:rPr>
        <w:t>定期提交动态监测报告</w:t>
      </w:r>
      <w:r>
        <w:rPr>
          <w:rFonts w:ascii="宋体" w:hAnsi="宋体" w:hint="eastAsia"/>
          <w:bCs/>
          <w:snapToGrid w:val="0"/>
          <w:kern w:val="24"/>
          <w:sz w:val="24"/>
        </w:rPr>
        <w:t>，</w:t>
      </w:r>
      <w:r>
        <w:rPr>
          <w:rFonts w:ascii="宋体" w:hAnsi="宋体"/>
          <w:bCs/>
          <w:snapToGrid w:val="0"/>
          <w:kern w:val="24"/>
          <w:sz w:val="24"/>
        </w:rPr>
        <w:t>并</w:t>
      </w:r>
      <w:r w:rsidRPr="00664DC7">
        <w:rPr>
          <w:rFonts w:ascii="宋体" w:hAnsi="宋体"/>
          <w:bCs/>
          <w:snapToGrid w:val="0"/>
          <w:kern w:val="24"/>
          <w:sz w:val="24"/>
        </w:rPr>
        <w:t>报送当地</w:t>
      </w:r>
      <w:r>
        <w:rPr>
          <w:rFonts w:ascii="宋体" w:hAnsi="宋体" w:hint="eastAsia"/>
          <w:bCs/>
          <w:snapToGrid w:val="0"/>
          <w:kern w:val="24"/>
          <w:sz w:val="24"/>
        </w:rPr>
        <w:t>自然</w:t>
      </w:r>
      <w:r>
        <w:rPr>
          <w:rFonts w:ascii="宋体" w:hAnsi="宋体"/>
          <w:bCs/>
          <w:snapToGrid w:val="0"/>
          <w:kern w:val="24"/>
          <w:sz w:val="24"/>
        </w:rPr>
        <w:t>资源主管部门</w:t>
      </w:r>
      <w:r>
        <w:rPr>
          <w:rFonts w:ascii="宋体" w:hAnsi="宋体" w:hint="eastAsia"/>
          <w:bCs/>
          <w:snapToGrid w:val="0"/>
          <w:kern w:val="24"/>
          <w:sz w:val="24"/>
        </w:rPr>
        <w:t>，</w:t>
      </w:r>
      <w:r>
        <w:rPr>
          <w:rFonts w:ascii="宋体" w:hAnsi="宋体"/>
          <w:bCs/>
          <w:snapToGrid w:val="0"/>
          <w:kern w:val="24"/>
          <w:sz w:val="24"/>
        </w:rPr>
        <w:t>作为提取基金的依据</w:t>
      </w:r>
      <w:r>
        <w:rPr>
          <w:rFonts w:ascii="宋体" w:hAnsi="宋体" w:hint="eastAsia"/>
          <w:bCs/>
          <w:snapToGrid w:val="0"/>
          <w:kern w:val="24"/>
          <w:sz w:val="24"/>
        </w:rPr>
        <w:t>。</w:t>
      </w:r>
    </w:p>
    <w:p w:rsidR="007F7273" w:rsidRDefault="007F7273" w:rsidP="007F7273">
      <w:pPr>
        <w:pStyle w:val="2"/>
        <w:spacing w:before="0" w:after="0"/>
        <w:rPr>
          <w:w w:val="100"/>
          <w:sz w:val="28"/>
          <w:szCs w:val="28"/>
        </w:rPr>
      </w:pPr>
      <w:bookmarkStart w:id="174" w:name="_Toc4982701"/>
      <w:r>
        <w:rPr>
          <w:rFonts w:hint="eastAsia"/>
          <w:w w:val="100"/>
          <w:sz w:val="28"/>
          <w:szCs w:val="28"/>
        </w:rPr>
        <w:t>二</w:t>
      </w:r>
      <w:r w:rsidRPr="007F7273">
        <w:rPr>
          <w:rFonts w:hint="eastAsia"/>
          <w:w w:val="100"/>
          <w:sz w:val="28"/>
          <w:szCs w:val="28"/>
        </w:rPr>
        <w:t>、</w:t>
      </w:r>
      <w:r>
        <w:rPr>
          <w:rFonts w:hint="eastAsia"/>
          <w:w w:val="100"/>
          <w:sz w:val="28"/>
          <w:szCs w:val="28"/>
        </w:rPr>
        <w:t>经费估算</w:t>
      </w:r>
      <w:r w:rsidR="00E52376">
        <w:rPr>
          <w:rFonts w:hint="eastAsia"/>
          <w:w w:val="100"/>
          <w:sz w:val="28"/>
          <w:szCs w:val="28"/>
        </w:rPr>
        <w:t>与年度安排</w:t>
      </w:r>
      <w:bookmarkEnd w:id="174"/>
    </w:p>
    <w:p w:rsidR="00C464CB" w:rsidRDefault="00C464CB" w:rsidP="00C464CB">
      <w:pPr>
        <w:pStyle w:val="3"/>
        <w:widowControl/>
        <w:tabs>
          <w:tab w:val="clear" w:pos="425"/>
          <w:tab w:val="clear" w:pos="2563"/>
        </w:tabs>
        <w:adjustRightInd w:val="0"/>
        <w:snapToGrid w:val="0"/>
        <w:rPr>
          <w:sz w:val="24"/>
        </w:rPr>
      </w:pPr>
      <w:r w:rsidRPr="007F7273">
        <w:rPr>
          <w:rFonts w:hint="eastAsia"/>
          <w:sz w:val="24"/>
        </w:rPr>
        <w:t>（</w:t>
      </w:r>
      <w:r>
        <w:rPr>
          <w:rFonts w:hint="eastAsia"/>
          <w:sz w:val="24"/>
        </w:rPr>
        <w:t>一</w:t>
      </w:r>
      <w:r w:rsidRPr="007F7273">
        <w:rPr>
          <w:rFonts w:hint="eastAsia"/>
          <w:sz w:val="24"/>
        </w:rPr>
        <w:t>）</w:t>
      </w:r>
      <w:r>
        <w:rPr>
          <w:rFonts w:hint="eastAsia"/>
          <w:sz w:val="24"/>
        </w:rPr>
        <w:t>经费估算结果与构成</w:t>
      </w:r>
    </w:p>
    <w:p w:rsidR="006F3D0C" w:rsidRPr="00CE3101" w:rsidRDefault="006F3D0C" w:rsidP="006F3D0C">
      <w:pPr>
        <w:spacing w:line="360" w:lineRule="auto"/>
        <w:ind w:firstLineChars="200" w:firstLine="480"/>
        <w:rPr>
          <w:rFonts w:ascii="宋体" w:hAnsi="宋体"/>
          <w:color w:val="000000"/>
          <w:sz w:val="24"/>
        </w:rPr>
      </w:pPr>
      <w:r w:rsidRPr="00CE3101">
        <w:rPr>
          <w:rFonts w:ascii="宋体" w:hAnsi="宋体"/>
          <w:color w:val="000000"/>
          <w:sz w:val="24"/>
        </w:rPr>
        <w:t>根据矿山地质环境恢复与治理工程部署、工程量</w:t>
      </w:r>
      <w:r w:rsidR="0057200F">
        <w:rPr>
          <w:rFonts w:ascii="宋体" w:hAnsi="宋体" w:hint="eastAsia"/>
          <w:color w:val="000000"/>
          <w:sz w:val="24"/>
        </w:rPr>
        <w:t>（表7-</w:t>
      </w:r>
      <w:r w:rsidR="0057200F">
        <w:rPr>
          <w:rFonts w:ascii="宋体" w:hAnsi="宋体"/>
          <w:color w:val="000000"/>
          <w:sz w:val="24"/>
        </w:rPr>
        <w:t>1</w:t>
      </w:r>
      <w:r w:rsidR="0057200F">
        <w:rPr>
          <w:rFonts w:ascii="宋体" w:hAnsi="宋体" w:hint="eastAsia"/>
          <w:color w:val="000000"/>
          <w:sz w:val="24"/>
        </w:rPr>
        <w:t>）</w:t>
      </w:r>
      <w:r w:rsidRPr="00CE3101">
        <w:rPr>
          <w:rFonts w:ascii="宋体" w:hAnsi="宋体"/>
          <w:color w:val="000000"/>
          <w:sz w:val="24"/>
        </w:rPr>
        <w:t>及工程技术手段，估算</w:t>
      </w:r>
      <w:r w:rsidRPr="009D4566">
        <w:rPr>
          <w:rFonts w:hint="eastAsia"/>
          <w:kern w:val="28"/>
          <w:sz w:val="24"/>
        </w:rPr>
        <w:t>华阴市</w:t>
      </w:r>
      <w:r w:rsidRPr="009D4566">
        <w:rPr>
          <w:rFonts w:hint="eastAsia"/>
          <w:kern w:val="28"/>
          <w:sz w:val="24"/>
        </w:rPr>
        <w:t>W</w:t>
      </w:r>
      <w:r w:rsidRPr="009D4566">
        <w:rPr>
          <w:kern w:val="28"/>
          <w:sz w:val="24"/>
        </w:rPr>
        <w:t>R76</w:t>
      </w:r>
      <w:r w:rsidRPr="009D4566">
        <w:rPr>
          <w:kern w:val="28"/>
          <w:sz w:val="24"/>
        </w:rPr>
        <w:t>地热矿区</w:t>
      </w:r>
      <w:r w:rsidRPr="00CE3101">
        <w:rPr>
          <w:rFonts w:ascii="宋体" w:hAnsi="宋体" w:hint="eastAsia"/>
          <w:color w:val="000000"/>
          <w:sz w:val="24"/>
        </w:rPr>
        <w:t>矿山</w:t>
      </w:r>
      <w:r w:rsidRPr="00CE3101">
        <w:rPr>
          <w:rFonts w:ascii="宋体" w:hAnsi="宋体"/>
          <w:color w:val="000000"/>
          <w:sz w:val="24"/>
        </w:rPr>
        <w:t>地质环境保护与恢复治理</w:t>
      </w:r>
      <w:r w:rsidRPr="00CE3101">
        <w:rPr>
          <w:rFonts w:ascii="宋体" w:hAnsi="宋体" w:hint="eastAsia"/>
          <w:color w:val="000000"/>
          <w:sz w:val="24"/>
        </w:rPr>
        <w:t>总</w:t>
      </w:r>
      <w:r w:rsidRPr="00CE3101">
        <w:rPr>
          <w:rFonts w:ascii="宋体" w:hAnsi="宋体"/>
          <w:color w:val="000000"/>
          <w:sz w:val="24"/>
        </w:rPr>
        <w:t>费用为</w:t>
      </w:r>
      <w:r w:rsidR="00E17ECB">
        <w:rPr>
          <w:rFonts w:ascii="宋体" w:hAnsi="宋体"/>
          <w:color w:val="000000"/>
          <w:sz w:val="24"/>
        </w:rPr>
        <w:t>112</w:t>
      </w:r>
      <w:r w:rsidR="00E17ECB">
        <w:rPr>
          <w:rFonts w:ascii="宋体" w:hAnsi="宋体" w:hint="eastAsia"/>
          <w:color w:val="000000"/>
          <w:sz w:val="24"/>
        </w:rPr>
        <w:t>.3</w:t>
      </w:r>
      <w:r w:rsidR="00E17ECB">
        <w:rPr>
          <w:rFonts w:ascii="宋体" w:hAnsi="宋体"/>
          <w:color w:val="000000"/>
          <w:sz w:val="24"/>
        </w:rPr>
        <w:t>0</w:t>
      </w:r>
      <w:r w:rsidRPr="00CE3101">
        <w:rPr>
          <w:rFonts w:ascii="宋体" w:hAnsi="宋体"/>
          <w:color w:val="000000"/>
          <w:sz w:val="24"/>
        </w:rPr>
        <w:t>万元（表</w:t>
      </w:r>
      <w:r w:rsidRPr="00CE3101">
        <w:rPr>
          <w:rFonts w:ascii="宋体" w:hAnsi="宋体" w:hint="eastAsia"/>
          <w:color w:val="000000"/>
          <w:sz w:val="24"/>
        </w:rPr>
        <w:t>7-1</w:t>
      </w:r>
      <w:r w:rsidRPr="00CE3101">
        <w:rPr>
          <w:rFonts w:ascii="宋体" w:hAnsi="宋体"/>
          <w:color w:val="000000"/>
          <w:sz w:val="24"/>
        </w:rPr>
        <w:t>）</w:t>
      </w:r>
      <w:r>
        <w:rPr>
          <w:rFonts w:ascii="宋体" w:hAnsi="宋体" w:hint="eastAsia"/>
          <w:color w:val="000000"/>
          <w:sz w:val="24"/>
        </w:rPr>
        <w:t>，费用</w:t>
      </w:r>
      <w:r w:rsidR="00C464CB">
        <w:rPr>
          <w:rFonts w:ascii="宋体" w:hAnsi="宋体" w:hint="eastAsia"/>
          <w:color w:val="000000"/>
          <w:sz w:val="24"/>
        </w:rPr>
        <w:t>构成</w:t>
      </w:r>
      <w:r>
        <w:rPr>
          <w:rFonts w:ascii="宋体" w:hAnsi="宋体" w:hint="eastAsia"/>
          <w:color w:val="000000"/>
          <w:sz w:val="24"/>
        </w:rPr>
        <w:t>为监测、巡查费用</w:t>
      </w:r>
      <w:r w:rsidR="00C464CB">
        <w:rPr>
          <w:rFonts w:ascii="宋体" w:hAnsi="宋体" w:hint="eastAsia"/>
          <w:color w:val="000000"/>
          <w:sz w:val="24"/>
        </w:rPr>
        <w:t>和地热井及其配套设施拆除费用</w:t>
      </w:r>
      <w:r>
        <w:rPr>
          <w:rFonts w:ascii="宋体" w:hAnsi="宋体" w:hint="eastAsia"/>
          <w:color w:val="000000"/>
          <w:sz w:val="24"/>
        </w:rPr>
        <w:t>，</w:t>
      </w:r>
      <w:r w:rsidR="00C464CB">
        <w:rPr>
          <w:rFonts w:ascii="宋体" w:hAnsi="宋体" w:hint="eastAsia"/>
          <w:color w:val="000000"/>
          <w:sz w:val="24"/>
        </w:rPr>
        <w:t>占比依次为9</w:t>
      </w:r>
      <w:r w:rsidR="00E17ECB">
        <w:rPr>
          <w:rFonts w:ascii="宋体" w:hAnsi="宋体"/>
          <w:color w:val="000000"/>
          <w:sz w:val="24"/>
        </w:rPr>
        <w:t>3.77</w:t>
      </w:r>
      <w:r w:rsidR="00C464CB">
        <w:rPr>
          <w:rFonts w:ascii="宋体" w:hAnsi="宋体" w:hint="eastAsia"/>
          <w:color w:val="000000"/>
          <w:sz w:val="24"/>
        </w:rPr>
        <w:t>%、</w:t>
      </w:r>
      <w:r w:rsidR="00E17ECB">
        <w:rPr>
          <w:rFonts w:ascii="宋体" w:hAnsi="宋体"/>
          <w:color w:val="000000"/>
          <w:sz w:val="24"/>
        </w:rPr>
        <w:t>6.23</w:t>
      </w:r>
      <w:r w:rsidR="00C464CB">
        <w:rPr>
          <w:rFonts w:ascii="宋体" w:hAnsi="宋体" w:hint="eastAsia"/>
          <w:color w:val="000000"/>
          <w:sz w:val="24"/>
        </w:rPr>
        <w:t>%</w:t>
      </w:r>
      <w:r w:rsidRPr="00CE3101">
        <w:rPr>
          <w:rFonts w:ascii="宋体" w:hAnsi="宋体"/>
          <w:color w:val="000000"/>
          <w:sz w:val="24"/>
        </w:rPr>
        <w:t>。</w:t>
      </w:r>
    </w:p>
    <w:p w:rsidR="006F3D0C" w:rsidRPr="006F3D0C" w:rsidRDefault="006F3D0C" w:rsidP="006F3D0C">
      <w:pPr>
        <w:jc w:val="center"/>
        <w:rPr>
          <w:rFonts w:eastAsia="黑体"/>
          <w:sz w:val="21"/>
          <w:szCs w:val="21"/>
        </w:rPr>
      </w:pPr>
      <w:r w:rsidRPr="006F3D0C">
        <w:rPr>
          <w:rFonts w:eastAsia="黑体"/>
          <w:sz w:val="21"/>
          <w:szCs w:val="21"/>
        </w:rPr>
        <w:t>表</w:t>
      </w:r>
      <w:r w:rsidRPr="006F3D0C">
        <w:rPr>
          <w:rFonts w:eastAsia="黑体" w:hint="eastAsia"/>
          <w:sz w:val="21"/>
          <w:szCs w:val="21"/>
        </w:rPr>
        <w:t>7-1</w:t>
      </w:r>
      <w:r w:rsidRPr="006F3D0C">
        <w:rPr>
          <w:rFonts w:eastAsia="黑体"/>
          <w:sz w:val="21"/>
          <w:szCs w:val="21"/>
        </w:rPr>
        <w:t xml:space="preserve">    </w:t>
      </w:r>
      <w:r w:rsidRPr="006F3D0C">
        <w:rPr>
          <w:rFonts w:eastAsia="黑体"/>
          <w:sz w:val="21"/>
          <w:szCs w:val="21"/>
        </w:rPr>
        <w:t>矿山地质环境保护与恢复治理经费估算汇总表（</w:t>
      </w:r>
      <w:r w:rsidR="00C464CB">
        <w:rPr>
          <w:rFonts w:eastAsia="黑体"/>
          <w:sz w:val="21"/>
          <w:szCs w:val="21"/>
        </w:rPr>
        <w:t>单位</w:t>
      </w:r>
      <w:r w:rsidR="00C464CB">
        <w:rPr>
          <w:rFonts w:eastAsia="黑体" w:hint="eastAsia"/>
          <w:sz w:val="21"/>
          <w:szCs w:val="21"/>
        </w:rPr>
        <w:t>：</w:t>
      </w:r>
      <w:r w:rsidRPr="006F3D0C">
        <w:rPr>
          <w:rFonts w:eastAsia="黑体"/>
          <w:sz w:val="21"/>
          <w:szCs w:val="21"/>
        </w:rPr>
        <w:t>元）</w:t>
      </w:r>
    </w:p>
    <w:tbl>
      <w:tblPr>
        <w:tblW w:w="9943" w:type="dxa"/>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ook w:val="01E0" w:firstRow="1" w:lastRow="1" w:firstColumn="1" w:lastColumn="1" w:noHBand="0" w:noVBand="0"/>
      </w:tblPr>
      <w:tblGrid>
        <w:gridCol w:w="748"/>
        <w:gridCol w:w="2938"/>
        <w:gridCol w:w="1104"/>
        <w:gridCol w:w="1262"/>
        <w:gridCol w:w="1441"/>
        <w:gridCol w:w="2450"/>
      </w:tblGrid>
      <w:tr w:rsidR="006F3D0C" w:rsidRPr="00EB4EB2" w:rsidTr="004F7D38">
        <w:trPr>
          <w:trHeight w:hRule="exact" w:val="397"/>
          <w:jc w:val="center"/>
        </w:trPr>
        <w:tc>
          <w:tcPr>
            <w:tcW w:w="748" w:type="dxa"/>
            <w:vAlign w:val="center"/>
          </w:tcPr>
          <w:p w:rsidR="006F3D0C" w:rsidRPr="004F7D38" w:rsidRDefault="006F3D0C" w:rsidP="004F7D38">
            <w:pPr>
              <w:jc w:val="center"/>
              <w:textAlignment w:val="center"/>
              <w:rPr>
                <w:color w:val="000000"/>
                <w:kern w:val="0"/>
                <w:sz w:val="21"/>
                <w:szCs w:val="21"/>
                <w:lang w:bidi="ar"/>
              </w:rPr>
            </w:pPr>
            <w:r w:rsidRPr="004F7D38">
              <w:rPr>
                <w:color w:val="000000"/>
                <w:kern w:val="0"/>
                <w:sz w:val="21"/>
                <w:szCs w:val="21"/>
                <w:lang w:bidi="ar"/>
              </w:rPr>
              <w:t>序号</w:t>
            </w:r>
          </w:p>
        </w:tc>
        <w:tc>
          <w:tcPr>
            <w:tcW w:w="2938" w:type="dxa"/>
            <w:vAlign w:val="center"/>
          </w:tcPr>
          <w:p w:rsidR="006F3D0C" w:rsidRPr="004F7D38" w:rsidRDefault="006F3D0C" w:rsidP="004F7D38">
            <w:pPr>
              <w:jc w:val="center"/>
              <w:textAlignment w:val="center"/>
              <w:rPr>
                <w:color w:val="000000"/>
                <w:kern w:val="0"/>
                <w:sz w:val="21"/>
                <w:szCs w:val="21"/>
                <w:lang w:bidi="ar"/>
              </w:rPr>
            </w:pPr>
            <w:r w:rsidRPr="004F7D38">
              <w:rPr>
                <w:color w:val="000000"/>
                <w:kern w:val="0"/>
                <w:sz w:val="21"/>
                <w:szCs w:val="21"/>
                <w:lang w:bidi="ar"/>
              </w:rPr>
              <w:t>项目名称</w:t>
            </w:r>
          </w:p>
        </w:tc>
        <w:tc>
          <w:tcPr>
            <w:tcW w:w="1104" w:type="dxa"/>
            <w:vAlign w:val="center"/>
          </w:tcPr>
          <w:p w:rsidR="006F3D0C" w:rsidRPr="004F7D38" w:rsidRDefault="006F3D0C" w:rsidP="004F7D38">
            <w:pPr>
              <w:jc w:val="center"/>
              <w:textAlignment w:val="center"/>
              <w:rPr>
                <w:color w:val="000000"/>
                <w:kern w:val="0"/>
                <w:sz w:val="21"/>
                <w:szCs w:val="21"/>
                <w:lang w:bidi="ar"/>
              </w:rPr>
            </w:pPr>
            <w:r w:rsidRPr="004F7D38">
              <w:rPr>
                <w:color w:val="000000"/>
                <w:kern w:val="0"/>
                <w:sz w:val="21"/>
                <w:szCs w:val="21"/>
                <w:lang w:bidi="ar"/>
              </w:rPr>
              <w:t>工程量</w:t>
            </w:r>
          </w:p>
        </w:tc>
        <w:tc>
          <w:tcPr>
            <w:tcW w:w="1262" w:type="dxa"/>
            <w:vAlign w:val="center"/>
          </w:tcPr>
          <w:p w:rsidR="006F3D0C" w:rsidRPr="004F7D38" w:rsidRDefault="006F3D0C" w:rsidP="004F7D38">
            <w:pPr>
              <w:jc w:val="center"/>
              <w:textAlignment w:val="center"/>
              <w:rPr>
                <w:color w:val="000000"/>
                <w:kern w:val="0"/>
                <w:sz w:val="21"/>
                <w:szCs w:val="21"/>
                <w:lang w:bidi="ar"/>
              </w:rPr>
            </w:pPr>
            <w:r w:rsidRPr="004F7D38">
              <w:rPr>
                <w:color w:val="000000"/>
                <w:kern w:val="0"/>
                <w:sz w:val="21"/>
                <w:szCs w:val="21"/>
                <w:lang w:bidi="ar"/>
              </w:rPr>
              <w:t>单价</w:t>
            </w:r>
          </w:p>
        </w:tc>
        <w:tc>
          <w:tcPr>
            <w:tcW w:w="1441" w:type="dxa"/>
            <w:vAlign w:val="center"/>
          </w:tcPr>
          <w:p w:rsidR="006F3D0C" w:rsidRPr="004F7D38" w:rsidRDefault="00902A26" w:rsidP="004F7D38">
            <w:pPr>
              <w:jc w:val="center"/>
              <w:textAlignment w:val="center"/>
              <w:rPr>
                <w:color w:val="000000"/>
                <w:kern w:val="0"/>
                <w:sz w:val="21"/>
                <w:szCs w:val="21"/>
                <w:lang w:bidi="ar"/>
              </w:rPr>
            </w:pPr>
            <w:r w:rsidRPr="004F7D38">
              <w:rPr>
                <w:color w:val="000000"/>
                <w:kern w:val="0"/>
                <w:sz w:val="21"/>
                <w:szCs w:val="21"/>
                <w:lang w:bidi="ar"/>
              </w:rPr>
              <w:t>费用</w:t>
            </w:r>
          </w:p>
        </w:tc>
        <w:tc>
          <w:tcPr>
            <w:tcW w:w="2450" w:type="dxa"/>
            <w:shd w:val="clear" w:color="auto" w:fill="auto"/>
            <w:vAlign w:val="center"/>
          </w:tcPr>
          <w:p w:rsidR="006F3D0C" w:rsidRPr="004F7D38" w:rsidRDefault="006F3D0C" w:rsidP="004F7D38">
            <w:pPr>
              <w:jc w:val="center"/>
              <w:textAlignment w:val="center"/>
              <w:rPr>
                <w:color w:val="000000"/>
                <w:kern w:val="0"/>
                <w:sz w:val="21"/>
                <w:szCs w:val="21"/>
                <w:lang w:bidi="ar"/>
              </w:rPr>
            </w:pPr>
            <w:r w:rsidRPr="004F7D38">
              <w:rPr>
                <w:color w:val="000000"/>
                <w:kern w:val="0"/>
                <w:sz w:val="21"/>
                <w:szCs w:val="21"/>
                <w:lang w:bidi="ar"/>
              </w:rPr>
              <w:t>备</w:t>
            </w:r>
            <w:r w:rsidRPr="004F7D38">
              <w:rPr>
                <w:color w:val="000000"/>
                <w:kern w:val="0"/>
                <w:sz w:val="21"/>
                <w:szCs w:val="21"/>
                <w:lang w:bidi="ar"/>
              </w:rPr>
              <w:t xml:space="preserve">   </w:t>
            </w:r>
            <w:r w:rsidRPr="004F7D38">
              <w:rPr>
                <w:color w:val="000000"/>
                <w:kern w:val="0"/>
                <w:sz w:val="21"/>
                <w:szCs w:val="21"/>
                <w:lang w:bidi="ar"/>
              </w:rPr>
              <w:t>注</w:t>
            </w:r>
          </w:p>
        </w:tc>
      </w:tr>
      <w:tr w:rsidR="006F3D0C" w:rsidRPr="00EB4EB2" w:rsidTr="004F7D38">
        <w:trPr>
          <w:trHeight w:hRule="exact" w:val="397"/>
          <w:jc w:val="center"/>
        </w:trPr>
        <w:tc>
          <w:tcPr>
            <w:tcW w:w="748" w:type="dxa"/>
            <w:shd w:val="clear" w:color="auto" w:fill="auto"/>
            <w:vAlign w:val="center"/>
          </w:tcPr>
          <w:p w:rsidR="006F3D0C" w:rsidRPr="00EB4EB2" w:rsidRDefault="006F3D0C" w:rsidP="006F3D0C">
            <w:pPr>
              <w:autoSpaceDE w:val="0"/>
              <w:autoSpaceDN w:val="0"/>
              <w:adjustRightInd w:val="0"/>
              <w:snapToGrid w:val="0"/>
              <w:spacing w:line="360" w:lineRule="auto"/>
              <w:jc w:val="center"/>
              <w:rPr>
                <w:rFonts w:ascii="宋体" w:hAnsi="宋体"/>
                <w:kern w:val="0"/>
                <w:sz w:val="24"/>
              </w:rPr>
            </w:pPr>
            <w:r w:rsidRPr="00EB4EB2">
              <w:rPr>
                <w:rFonts w:ascii="宋体" w:hAnsi="宋体"/>
                <w:kern w:val="0"/>
                <w:sz w:val="24"/>
              </w:rPr>
              <w:t>1</w:t>
            </w:r>
          </w:p>
        </w:tc>
        <w:tc>
          <w:tcPr>
            <w:tcW w:w="2938" w:type="dxa"/>
            <w:shd w:val="clear" w:color="auto" w:fill="auto"/>
            <w:vAlign w:val="center"/>
          </w:tcPr>
          <w:p w:rsidR="006F3D0C" w:rsidRPr="00867293" w:rsidRDefault="006F3D0C" w:rsidP="006F3D0C">
            <w:pPr>
              <w:jc w:val="center"/>
              <w:rPr>
                <w:rFonts w:ascii="宋体" w:hAnsi="宋体"/>
                <w:sz w:val="21"/>
                <w:szCs w:val="21"/>
              </w:rPr>
            </w:pPr>
            <w:r>
              <w:rPr>
                <w:rFonts w:ascii="宋体" w:hAnsi="宋体" w:hint="eastAsia"/>
                <w:sz w:val="21"/>
                <w:szCs w:val="21"/>
              </w:rPr>
              <w:t>浅部地下水水温、水位</w:t>
            </w:r>
            <w:r w:rsidRPr="00867293">
              <w:rPr>
                <w:rFonts w:ascii="宋体" w:hAnsi="宋体" w:hint="eastAsia"/>
                <w:sz w:val="21"/>
                <w:szCs w:val="21"/>
              </w:rPr>
              <w:t>监测</w:t>
            </w:r>
          </w:p>
        </w:tc>
        <w:tc>
          <w:tcPr>
            <w:tcW w:w="1104" w:type="dxa"/>
            <w:shd w:val="clear" w:color="auto" w:fill="auto"/>
            <w:vAlign w:val="center"/>
          </w:tcPr>
          <w:p w:rsidR="006F3D0C" w:rsidRPr="0057200F" w:rsidRDefault="006F3D0C" w:rsidP="0057200F">
            <w:pPr>
              <w:adjustRightInd w:val="0"/>
              <w:snapToGrid w:val="0"/>
              <w:jc w:val="center"/>
              <w:rPr>
                <w:rFonts w:ascii="宋体" w:hAnsi="宋体"/>
                <w:kern w:val="0"/>
                <w:sz w:val="24"/>
              </w:rPr>
            </w:pPr>
            <w:r w:rsidRPr="0057200F">
              <w:rPr>
                <w:rFonts w:ascii="宋体" w:hAnsi="宋体" w:hint="eastAsia"/>
                <w:kern w:val="0"/>
                <w:sz w:val="24"/>
              </w:rPr>
              <w:t>1</w:t>
            </w:r>
            <w:r w:rsidRPr="0057200F">
              <w:rPr>
                <w:rFonts w:ascii="宋体" w:hAnsi="宋体"/>
                <w:kern w:val="0"/>
                <w:sz w:val="24"/>
              </w:rPr>
              <w:t>080</w:t>
            </w:r>
            <w:r w:rsidR="0057200F">
              <w:rPr>
                <w:rFonts w:ascii="宋体" w:hAnsi="宋体"/>
                <w:kern w:val="0"/>
                <w:sz w:val="24"/>
              </w:rPr>
              <w:t>次</w:t>
            </w:r>
          </w:p>
        </w:tc>
        <w:tc>
          <w:tcPr>
            <w:tcW w:w="1262" w:type="dxa"/>
            <w:shd w:val="clear" w:color="auto" w:fill="auto"/>
            <w:vAlign w:val="center"/>
          </w:tcPr>
          <w:p w:rsidR="006F3D0C" w:rsidRPr="0057200F" w:rsidRDefault="00902A26" w:rsidP="0057200F">
            <w:pPr>
              <w:adjustRightInd w:val="0"/>
              <w:snapToGrid w:val="0"/>
              <w:jc w:val="center"/>
              <w:rPr>
                <w:rFonts w:ascii="宋体" w:hAnsi="宋体"/>
                <w:kern w:val="0"/>
                <w:sz w:val="24"/>
              </w:rPr>
            </w:pPr>
            <w:r w:rsidRPr="0057200F">
              <w:rPr>
                <w:rFonts w:ascii="宋体" w:hAnsi="宋体"/>
                <w:kern w:val="0"/>
                <w:sz w:val="24"/>
              </w:rPr>
              <w:t>200.00</w:t>
            </w:r>
          </w:p>
        </w:tc>
        <w:tc>
          <w:tcPr>
            <w:tcW w:w="1441" w:type="dxa"/>
            <w:vAlign w:val="center"/>
          </w:tcPr>
          <w:p w:rsidR="006F3D0C" w:rsidRPr="00EB4EB2" w:rsidRDefault="00902A26" w:rsidP="00902A26">
            <w:pPr>
              <w:adjustRightInd w:val="0"/>
              <w:snapToGrid w:val="0"/>
              <w:jc w:val="center"/>
              <w:rPr>
                <w:rFonts w:ascii="宋体" w:hAnsi="宋体"/>
                <w:kern w:val="0"/>
                <w:sz w:val="24"/>
              </w:rPr>
            </w:pPr>
            <w:r>
              <w:rPr>
                <w:rFonts w:ascii="宋体" w:hAnsi="宋体" w:hint="eastAsia"/>
                <w:kern w:val="0"/>
                <w:sz w:val="24"/>
              </w:rPr>
              <w:t>2</w:t>
            </w:r>
            <w:r>
              <w:rPr>
                <w:rFonts w:ascii="宋体" w:hAnsi="宋体"/>
                <w:kern w:val="0"/>
                <w:sz w:val="24"/>
              </w:rPr>
              <w:t>16000.00</w:t>
            </w:r>
          </w:p>
        </w:tc>
        <w:tc>
          <w:tcPr>
            <w:tcW w:w="2450" w:type="dxa"/>
            <w:shd w:val="clear" w:color="auto" w:fill="auto"/>
            <w:vAlign w:val="center"/>
          </w:tcPr>
          <w:p w:rsidR="006F3D0C" w:rsidRPr="00867293" w:rsidRDefault="006F3D0C" w:rsidP="006F3D0C">
            <w:pPr>
              <w:jc w:val="center"/>
              <w:rPr>
                <w:rFonts w:ascii="宋体" w:hAnsi="宋体"/>
                <w:sz w:val="21"/>
                <w:szCs w:val="21"/>
              </w:rPr>
            </w:pPr>
            <w:r>
              <w:rPr>
                <w:rFonts w:ascii="宋体" w:hAnsi="宋体"/>
                <w:sz w:val="21"/>
                <w:szCs w:val="21"/>
              </w:rPr>
              <w:t>3</w:t>
            </w:r>
            <w:r w:rsidRPr="00867293">
              <w:rPr>
                <w:rFonts w:ascii="宋体" w:hAnsi="宋体" w:hint="eastAsia"/>
                <w:sz w:val="21"/>
                <w:szCs w:val="21"/>
              </w:rPr>
              <w:t>个点，</w:t>
            </w:r>
            <w:r>
              <w:rPr>
                <w:rFonts w:ascii="宋体" w:hAnsi="宋体"/>
                <w:sz w:val="21"/>
                <w:szCs w:val="21"/>
              </w:rPr>
              <w:t>1</w:t>
            </w:r>
            <w:r w:rsidRPr="00867293">
              <w:rPr>
                <w:rFonts w:ascii="宋体" w:hAnsi="宋体" w:hint="eastAsia"/>
                <w:sz w:val="21"/>
                <w:szCs w:val="21"/>
              </w:rPr>
              <w:t>个月一次</w:t>
            </w:r>
          </w:p>
        </w:tc>
      </w:tr>
      <w:tr w:rsidR="006F3D0C" w:rsidRPr="00EB4EB2" w:rsidTr="004F7D38">
        <w:trPr>
          <w:trHeight w:hRule="exact" w:val="397"/>
          <w:jc w:val="center"/>
        </w:trPr>
        <w:tc>
          <w:tcPr>
            <w:tcW w:w="748" w:type="dxa"/>
            <w:shd w:val="clear" w:color="auto" w:fill="auto"/>
            <w:vAlign w:val="center"/>
          </w:tcPr>
          <w:p w:rsidR="006F3D0C" w:rsidRPr="00EB4EB2" w:rsidRDefault="006F3D0C" w:rsidP="006F3D0C">
            <w:pPr>
              <w:autoSpaceDE w:val="0"/>
              <w:autoSpaceDN w:val="0"/>
              <w:adjustRightInd w:val="0"/>
              <w:snapToGrid w:val="0"/>
              <w:spacing w:line="360" w:lineRule="auto"/>
              <w:jc w:val="center"/>
              <w:rPr>
                <w:rFonts w:ascii="宋体" w:hAnsi="宋体"/>
                <w:kern w:val="0"/>
                <w:sz w:val="24"/>
              </w:rPr>
            </w:pPr>
            <w:r w:rsidRPr="00EB4EB2">
              <w:rPr>
                <w:rFonts w:ascii="宋体" w:hAnsi="宋体"/>
                <w:kern w:val="0"/>
                <w:sz w:val="24"/>
              </w:rPr>
              <w:t>2</w:t>
            </w:r>
          </w:p>
        </w:tc>
        <w:tc>
          <w:tcPr>
            <w:tcW w:w="2938" w:type="dxa"/>
            <w:shd w:val="clear" w:color="auto" w:fill="auto"/>
            <w:vAlign w:val="center"/>
          </w:tcPr>
          <w:p w:rsidR="006F3D0C" w:rsidRPr="00867293" w:rsidRDefault="006F3D0C" w:rsidP="006F3D0C">
            <w:pPr>
              <w:jc w:val="center"/>
              <w:rPr>
                <w:rFonts w:ascii="宋体" w:hAnsi="宋体"/>
                <w:sz w:val="21"/>
                <w:szCs w:val="21"/>
              </w:rPr>
            </w:pPr>
            <w:r>
              <w:rPr>
                <w:rFonts w:ascii="宋体" w:hAnsi="宋体" w:hint="eastAsia"/>
                <w:sz w:val="21"/>
                <w:szCs w:val="21"/>
              </w:rPr>
              <w:t>浅部</w:t>
            </w:r>
            <w:r w:rsidRPr="00867293">
              <w:rPr>
                <w:rFonts w:ascii="宋体" w:hAnsi="宋体" w:hint="eastAsia"/>
                <w:sz w:val="21"/>
                <w:szCs w:val="21"/>
              </w:rPr>
              <w:t>地下水水质</w:t>
            </w:r>
            <w:r w:rsidRPr="00867293">
              <w:rPr>
                <w:rFonts w:ascii="宋体" w:hAnsi="宋体"/>
                <w:sz w:val="21"/>
                <w:szCs w:val="21"/>
              </w:rPr>
              <w:t>监测</w:t>
            </w:r>
          </w:p>
        </w:tc>
        <w:tc>
          <w:tcPr>
            <w:tcW w:w="1104" w:type="dxa"/>
            <w:shd w:val="clear" w:color="auto" w:fill="auto"/>
            <w:vAlign w:val="center"/>
          </w:tcPr>
          <w:p w:rsidR="006F3D0C" w:rsidRPr="0057200F" w:rsidRDefault="006F3D0C" w:rsidP="0057200F">
            <w:pPr>
              <w:adjustRightInd w:val="0"/>
              <w:snapToGrid w:val="0"/>
              <w:jc w:val="center"/>
              <w:rPr>
                <w:rFonts w:ascii="宋体" w:hAnsi="宋体"/>
                <w:kern w:val="0"/>
                <w:sz w:val="24"/>
              </w:rPr>
            </w:pPr>
            <w:r w:rsidRPr="0057200F">
              <w:rPr>
                <w:rFonts w:ascii="宋体" w:hAnsi="宋体"/>
                <w:kern w:val="0"/>
                <w:sz w:val="24"/>
              </w:rPr>
              <w:t>90次</w:t>
            </w:r>
          </w:p>
        </w:tc>
        <w:tc>
          <w:tcPr>
            <w:tcW w:w="1262" w:type="dxa"/>
            <w:shd w:val="clear" w:color="auto" w:fill="auto"/>
            <w:vAlign w:val="center"/>
          </w:tcPr>
          <w:p w:rsidR="006F3D0C" w:rsidRPr="0057200F" w:rsidRDefault="00E17ECB" w:rsidP="0057200F">
            <w:pPr>
              <w:adjustRightInd w:val="0"/>
              <w:snapToGrid w:val="0"/>
              <w:jc w:val="center"/>
              <w:rPr>
                <w:rFonts w:ascii="宋体" w:hAnsi="宋体"/>
                <w:kern w:val="0"/>
                <w:sz w:val="24"/>
              </w:rPr>
            </w:pPr>
            <w:r>
              <w:rPr>
                <w:rFonts w:ascii="宋体" w:hAnsi="宋体"/>
                <w:kern w:val="0"/>
                <w:sz w:val="24"/>
              </w:rPr>
              <w:t>25</w:t>
            </w:r>
            <w:r w:rsidR="00902A26" w:rsidRPr="0057200F">
              <w:rPr>
                <w:rFonts w:ascii="宋体" w:hAnsi="宋体"/>
                <w:kern w:val="0"/>
                <w:sz w:val="24"/>
              </w:rPr>
              <w:t>00.00</w:t>
            </w:r>
          </w:p>
        </w:tc>
        <w:tc>
          <w:tcPr>
            <w:tcW w:w="1441" w:type="dxa"/>
            <w:vAlign w:val="center"/>
          </w:tcPr>
          <w:p w:rsidR="006F3D0C" w:rsidRPr="00EB4EB2" w:rsidRDefault="00E17ECB" w:rsidP="00902A26">
            <w:pPr>
              <w:jc w:val="center"/>
              <w:rPr>
                <w:rFonts w:ascii="宋体" w:hAnsi="宋体"/>
                <w:sz w:val="24"/>
              </w:rPr>
            </w:pPr>
            <w:r>
              <w:rPr>
                <w:rFonts w:ascii="宋体" w:hAnsi="宋体"/>
                <w:sz w:val="24"/>
              </w:rPr>
              <w:t>225</w:t>
            </w:r>
            <w:r w:rsidR="00902A26">
              <w:rPr>
                <w:rFonts w:ascii="宋体" w:hAnsi="宋体"/>
                <w:sz w:val="24"/>
              </w:rPr>
              <w:t>000.00</w:t>
            </w:r>
          </w:p>
        </w:tc>
        <w:tc>
          <w:tcPr>
            <w:tcW w:w="2450" w:type="dxa"/>
            <w:shd w:val="clear" w:color="auto" w:fill="auto"/>
            <w:vAlign w:val="center"/>
          </w:tcPr>
          <w:p w:rsidR="006F3D0C" w:rsidRPr="00867293" w:rsidRDefault="006F3D0C" w:rsidP="006F3D0C">
            <w:pPr>
              <w:jc w:val="center"/>
              <w:rPr>
                <w:rFonts w:ascii="宋体" w:hAnsi="宋体"/>
                <w:sz w:val="21"/>
                <w:szCs w:val="21"/>
              </w:rPr>
            </w:pPr>
            <w:r w:rsidRPr="00867293">
              <w:rPr>
                <w:rFonts w:ascii="宋体" w:hAnsi="宋体" w:hint="eastAsia"/>
                <w:sz w:val="21"/>
                <w:szCs w:val="21"/>
              </w:rPr>
              <w:t>3</w:t>
            </w:r>
            <w:r w:rsidRPr="00867293">
              <w:rPr>
                <w:rFonts w:ascii="宋体" w:hAnsi="宋体"/>
                <w:sz w:val="21"/>
                <w:szCs w:val="21"/>
              </w:rPr>
              <w:t>个点，</w:t>
            </w:r>
            <w:r>
              <w:rPr>
                <w:rFonts w:ascii="宋体" w:hAnsi="宋体" w:hint="eastAsia"/>
                <w:sz w:val="21"/>
                <w:szCs w:val="21"/>
              </w:rPr>
              <w:t>每年</w:t>
            </w:r>
            <w:r w:rsidRPr="00867293">
              <w:rPr>
                <w:rFonts w:ascii="宋体" w:hAnsi="宋体"/>
                <w:sz w:val="21"/>
                <w:szCs w:val="21"/>
              </w:rPr>
              <w:t>一次</w:t>
            </w:r>
          </w:p>
        </w:tc>
      </w:tr>
      <w:tr w:rsidR="006F3D0C" w:rsidRPr="00EB4EB2" w:rsidTr="004F7D38">
        <w:trPr>
          <w:trHeight w:hRule="exact" w:val="397"/>
          <w:jc w:val="center"/>
        </w:trPr>
        <w:tc>
          <w:tcPr>
            <w:tcW w:w="748" w:type="dxa"/>
            <w:shd w:val="clear" w:color="auto" w:fill="auto"/>
            <w:vAlign w:val="center"/>
          </w:tcPr>
          <w:p w:rsidR="006F3D0C" w:rsidRPr="00EB4EB2" w:rsidRDefault="006F3D0C" w:rsidP="006F3D0C">
            <w:pPr>
              <w:autoSpaceDE w:val="0"/>
              <w:autoSpaceDN w:val="0"/>
              <w:adjustRightInd w:val="0"/>
              <w:snapToGrid w:val="0"/>
              <w:spacing w:line="360" w:lineRule="auto"/>
              <w:jc w:val="center"/>
              <w:rPr>
                <w:rFonts w:ascii="宋体" w:hAnsi="宋体"/>
                <w:kern w:val="0"/>
                <w:sz w:val="24"/>
              </w:rPr>
            </w:pPr>
            <w:r w:rsidRPr="00EB4EB2">
              <w:rPr>
                <w:rFonts w:ascii="宋体" w:hAnsi="宋体"/>
                <w:kern w:val="0"/>
                <w:sz w:val="24"/>
              </w:rPr>
              <w:t>3</w:t>
            </w:r>
          </w:p>
        </w:tc>
        <w:tc>
          <w:tcPr>
            <w:tcW w:w="2938" w:type="dxa"/>
            <w:shd w:val="clear" w:color="auto" w:fill="auto"/>
            <w:vAlign w:val="center"/>
          </w:tcPr>
          <w:p w:rsidR="006F3D0C" w:rsidRDefault="006F3D0C" w:rsidP="006F3D0C">
            <w:pPr>
              <w:jc w:val="center"/>
              <w:rPr>
                <w:rFonts w:ascii="宋体" w:hAnsi="宋体"/>
                <w:sz w:val="21"/>
                <w:szCs w:val="21"/>
              </w:rPr>
            </w:pPr>
            <w:r>
              <w:rPr>
                <w:rFonts w:ascii="宋体" w:hAnsi="宋体" w:hint="eastAsia"/>
                <w:sz w:val="21"/>
                <w:szCs w:val="21"/>
              </w:rPr>
              <w:t>地热水流量、水温、水头监测</w:t>
            </w:r>
          </w:p>
        </w:tc>
        <w:tc>
          <w:tcPr>
            <w:tcW w:w="1104" w:type="dxa"/>
            <w:shd w:val="clear" w:color="auto" w:fill="auto"/>
            <w:vAlign w:val="center"/>
          </w:tcPr>
          <w:p w:rsidR="006F3D0C" w:rsidRPr="0057200F" w:rsidRDefault="00247023" w:rsidP="0057200F">
            <w:pPr>
              <w:adjustRightInd w:val="0"/>
              <w:snapToGrid w:val="0"/>
              <w:jc w:val="center"/>
              <w:rPr>
                <w:rFonts w:ascii="宋体" w:hAnsi="宋体"/>
                <w:kern w:val="0"/>
                <w:sz w:val="24"/>
              </w:rPr>
            </w:pPr>
            <w:r w:rsidRPr="0057200F">
              <w:rPr>
                <w:rFonts w:ascii="宋体" w:hAnsi="宋体"/>
                <w:kern w:val="0"/>
                <w:sz w:val="24"/>
              </w:rPr>
              <w:t>72</w:t>
            </w:r>
            <w:r w:rsidR="006F3D0C" w:rsidRPr="0057200F">
              <w:rPr>
                <w:rFonts w:ascii="宋体" w:hAnsi="宋体"/>
                <w:kern w:val="0"/>
                <w:sz w:val="24"/>
              </w:rPr>
              <w:t>0次</w:t>
            </w:r>
          </w:p>
        </w:tc>
        <w:tc>
          <w:tcPr>
            <w:tcW w:w="1262" w:type="dxa"/>
            <w:shd w:val="clear" w:color="auto" w:fill="auto"/>
            <w:vAlign w:val="center"/>
          </w:tcPr>
          <w:p w:rsidR="006F3D0C" w:rsidRPr="0057200F" w:rsidRDefault="00E17ECB" w:rsidP="0057200F">
            <w:pPr>
              <w:adjustRightInd w:val="0"/>
              <w:snapToGrid w:val="0"/>
              <w:jc w:val="center"/>
              <w:rPr>
                <w:rFonts w:ascii="宋体" w:hAnsi="宋体"/>
                <w:kern w:val="0"/>
                <w:sz w:val="24"/>
              </w:rPr>
            </w:pPr>
            <w:r>
              <w:rPr>
                <w:rFonts w:ascii="宋体" w:hAnsi="宋体"/>
                <w:kern w:val="0"/>
                <w:sz w:val="24"/>
              </w:rPr>
              <w:t>3</w:t>
            </w:r>
            <w:r w:rsidR="00902A26" w:rsidRPr="0057200F">
              <w:rPr>
                <w:rFonts w:ascii="宋体" w:hAnsi="宋体"/>
                <w:kern w:val="0"/>
                <w:sz w:val="24"/>
              </w:rPr>
              <w:t>00.00</w:t>
            </w:r>
          </w:p>
        </w:tc>
        <w:tc>
          <w:tcPr>
            <w:tcW w:w="1441" w:type="dxa"/>
            <w:vAlign w:val="center"/>
          </w:tcPr>
          <w:p w:rsidR="006F3D0C" w:rsidRPr="00EB4EB2" w:rsidRDefault="00E17ECB" w:rsidP="00902A26">
            <w:pPr>
              <w:jc w:val="center"/>
              <w:rPr>
                <w:rFonts w:ascii="宋体" w:hAnsi="宋体"/>
                <w:sz w:val="24"/>
              </w:rPr>
            </w:pPr>
            <w:r>
              <w:rPr>
                <w:rFonts w:ascii="宋体" w:hAnsi="宋体"/>
                <w:sz w:val="24"/>
              </w:rPr>
              <w:t>216</w:t>
            </w:r>
            <w:r w:rsidR="00902A26">
              <w:rPr>
                <w:rFonts w:ascii="宋体" w:hAnsi="宋体"/>
                <w:sz w:val="24"/>
              </w:rPr>
              <w:t>000</w:t>
            </w:r>
            <w:r w:rsidR="006F3D0C" w:rsidRPr="00EB4EB2">
              <w:rPr>
                <w:rFonts w:ascii="宋体" w:hAnsi="宋体" w:hint="eastAsia"/>
                <w:sz w:val="24"/>
              </w:rPr>
              <w:t>.00</w:t>
            </w:r>
          </w:p>
        </w:tc>
        <w:tc>
          <w:tcPr>
            <w:tcW w:w="2450" w:type="dxa"/>
            <w:shd w:val="clear" w:color="auto" w:fill="auto"/>
            <w:vAlign w:val="center"/>
          </w:tcPr>
          <w:p w:rsidR="006F3D0C" w:rsidRPr="00867293" w:rsidRDefault="00247023" w:rsidP="006F3D0C">
            <w:pPr>
              <w:jc w:val="center"/>
              <w:rPr>
                <w:rFonts w:ascii="宋体" w:hAnsi="宋体"/>
                <w:sz w:val="21"/>
                <w:szCs w:val="21"/>
              </w:rPr>
            </w:pPr>
            <w:r>
              <w:rPr>
                <w:rFonts w:ascii="宋体" w:hAnsi="宋体"/>
                <w:sz w:val="21"/>
                <w:szCs w:val="21"/>
              </w:rPr>
              <w:t>2</w:t>
            </w:r>
            <w:r w:rsidR="006F3D0C" w:rsidRPr="00867293">
              <w:rPr>
                <w:rFonts w:ascii="宋体" w:hAnsi="宋体"/>
                <w:sz w:val="21"/>
                <w:szCs w:val="21"/>
              </w:rPr>
              <w:t>个点，</w:t>
            </w:r>
            <w:r w:rsidR="006F3D0C">
              <w:rPr>
                <w:rFonts w:ascii="宋体" w:hAnsi="宋体"/>
                <w:sz w:val="21"/>
                <w:szCs w:val="21"/>
              </w:rPr>
              <w:t>1</w:t>
            </w:r>
            <w:r w:rsidR="006F3D0C" w:rsidRPr="00867293">
              <w:rPr>
                <w:rFonts w:ascii="宋体" w:hAnsi="宋体" w:hint="eastAsia"/>
                <w:sz w:val="21"/>
                <w:szCs w:val="21"/>
              </w:rPr>
              <w:t>个月一次</w:t>
            </w:r>
          </w:p>
        </w:tc>
      </w:tr>
      <w:tr w:rsidR="006F3D0C" w:rsidRPr="00EB4EB2" w:rsidTr="004F7D38">
        <w:trPr>
          <w:trHeight w:hRule="exact" w:val="397"/>
          <w:jc w:val="center"/>
        </w:trPr>
        <w:tc>
          <w:tcPr>
            <w:tcW w:w="748" w:type="dxa"/>
            <w:shd w:val="clear" w:color="auto" w:fill="auto"/>
            <w:vAlign w:val="center"/>
          </w:tcPr>
          <w:p w:rsidR="006F3D0C" w:rsidRPr="00EB4EB2" w:rsidRDefault="006F3D0C" w:rsidP="006F3D0C">
            <w:pPr>
              <w:autoSpaceDE w:val="0"/>
              <w:autoSpaceDN w:val="0"/>
              <w:adjustRightInd w:val="0"/>
              <w:snapToGrid w:val="0"/>
              <w:spacing w:line="360" w:lineRule="auto"/>
              <w:jc w:val="center"/>
              <w:rPr>
                <w:rFonts w:ascii="宋体" w:hAnsi="宋体"/>
                <w:kern w:val="0"/>
                <w:sz w:val="24"/>
              </w:rPr>
            </w:pPr>
            <w:r>
              <w:rPr>
                <w:rFonts w:ascii="宋体" w:hAnsi="宋体" w:hint="eastAsia"/>
                <w:kern w:val="0"/>
                <w:sz w:val="24"/>
              </w:rPr>
              <w:t>4</w:t>
            </w:r>
          </w:p>
        </w:tc>
        <w:tc>
          <w:tcPr>
            <w:tcW w:w="2938" w:type="dxa"/>
            <w:shd w:val="clear" w:color="auto" w:fill="auto"/>
            <w:vAlign w:val="center"/>
          </w:tcPr>
          <w:p w:rsidR="006F3D0C" w:rsidRPr="00867293" w:rsidRDefault="006F3D0C" w:rsidP="006F3D0C">
            <w:pPr>
              <w:jc w:val="center"/>
              <w:rPr>
                <w:rFonts w:ascii="宋体" w:hAnsi="宋体"/>
                <w:sz w:val="21"/>
                <w:szCs w:val="21"/>
              </w:rPr>
            </w:pPr>
            <w:r>
              <w:rPr>
                <w:rFonts w:ascii="宋体" w:hAnsi="宋体" w:hint="eastAsia"/>
                <w:sz w:val="21"/>
                <w:szCs w:val="21"/>
              </w:rPr>
              <w:t>地热水水质监测</w:t>
            </w:r>
          </w:p>
        </w:tc>
        <w:tc>
          <w:tcPr>
            <w:tcW w:w="1104" w:type="dxa"/>
            <w:shd w:val="clear" w:color="auto" w:fill="auto"/>
            <w:vAlign w:val="center"/>
          </w:tcPr>
          <w:p w:rsidR="006F3D0C" w:rsidRPr="0057200F" w:rsidRDefault="006F3D0C" w:rsidP="0057200F">
            <w:pPr>
              <w:adjustRightInd w:val="0"/>
              <w:snapToGrid w:val="0"/>
              <w:jc w:val="center"/>
              <w:rPr>
                <w:rFonts w:ascii="宋体" w:hAnsi="宋体"/>
                <w:kern w:val="0"/>
                <w:sz w:val="24"/>
              </w:rPr>
            </w:pPr>
            <w:r w:rsidRPr="0057200F">
              <w:rPr>
                <w:rFonts w:ascii="宋体" w:hAnsi="宋体"/>
                <w:kern w:val="0"/>
                <w:sz w:val="24"/>
              </w:rPr>
              <w:t>30次</w:t>
            </w:r>
          </w:p>
        </w:tc>
        <w:tc>
          <w:tcPr>
            <w:tcW w:w="1262" w:type="dxa"/>
            <w:shd w:val="clear" w:color="auto" w:fill="auto"/>
            <w:vAlign w:val="center"/>
          </w:tcPr>
          <w:p w:rsidR="006F3D0C" w:rsidRPr="0057200F" w:rsidRDefault="00E17ECB" w:rsidP="0057200F">
            <w:pPr>
              <w:adjustRightInd w:val="0"/>
              <w:snapToGrid w:val="0"/>
              <w:jc w:val="center"/>
              <w:rPr>
                <w:rFonts w:ascii="宋体" w:hAnsi="宋体"/>
                <w:kern w:val="0"/>
                <w:sz w:val="24"/>
              </w:rPr>
            </w:pPr>
            <w:r>
              <w:rPr>
                <w:rFonts w:ascii="宋体" w:hAnsi="宋体"/>
                <w:kern w:val="0"/>
                <w:sz w:val="24"/>
              </w:rPr>
              <w:t>4</w:t>
            </w:r>
            <w:r w:rsidR="00902A26" w:rsidRPr="0057200F">
              <w:rPr>
                <w:rFonts w:ascii="宋体" w:hAnsi="宋体"/>
                <w:kern w:val="0"/>
                <w:sz w:val="24"/>
              </w:rPr>
              <w:t>000</w:t>
            </w:r>
            <w:r w:rsidR="006F3D0C" w:rsidRPr="0057200F">
              <w:rPr>
                <w:rFonts w:ascii="宋体" w:hAnsi="宋体" w:hint="eastAsia"/>
                <w:kern w:val="0"/>
                <w:sz w:val="24"/>
              </w:rPr>
              <w:t>.00</w:t>
            </w:r>
          </w:p>
        </w:tc>
        <w:tc>
          <w:tcPr>
            <w:tcW w:w="1441" w:type="dxa"/>
            <w:vAlign w:val="center"/>
          </w:tcPr>
          <w:p w:rsidR="006F3D0C" w:rsidRPr="00EB4EB2" w:rsidRDefault="00E17ECB" w:rsidP="00902A26">
            <w:pPr>
              <w:jc w:val="center"/>
              <w:rPr>
                <w:rFonts w:ascii="宋体" w:hAnsi="宋体"/>
                <w:sz w:val="24"/>
              </w:rPr>
            </w:pPr>
            <w:r>
              <w:rPr>
                <w:rFonts w:ascii="宋体" w:hAnsi="宋体"/>
                <w:sz w:val="24"/>
              </w:rPr>
              <w:t>12</w:t>
            </w:r>
            <w:r w:rsidR="00902A26">
              <w:rPr>
                <w:rFonts w:ascii="宋体" w:hAnsi="宋体"/>
                <w:sz w:val="24"/>
              </w:rPr>
              <w:t>0</w:t>
            </w:r>
            <w:r w:rsidR="006F3D0C" w:rsidRPr="00EB4EB2">
              <w:rPr>
                <w:rFonts w:ascii="宋体" w:hAnsi="宋体" w:hint="eastAsia"/>
                <w:sz w:val="24"/>
              </w:rPr>
              <w:t>000.00</w:t>
            </w:r>
          </w:p>
        </w:tc>
        <w:tc>
          <w:tcPr>
            <w:tcW w:w="2450" w:type="dxa"/>
            <w:shd w:val="clear" w:color="auto" w:fill="auto"/>
            <w:vAlign w:val="center"/>
          </w:tcPr>
          <w:p w:rsidR="006F3D0C" w:rsidRPr="00867293" w:rsidRDefault="006F3D0C" w:rsidP="006F3D0C">
            <w:pPr>
              <w:adjustRightInd w:val="0"/>
              <w:snapToGrid w:val="0"/>
              <w:jc w:val="center"/>
              <w:rPr>
                <w:rFonts w:ascii="宋体" w:hAnsi="宋体"/>
                <w:sz w:val="21"/>
                <w:szCs w:val="21"/>
              </w:rPr>
            </w:pPr>
            <w:r>
              <w:rPr>
                <w:rFonts w:ascii="宋体" w:hAnsi="宋体"/>
                <w:sz w:val="21"/>
                <w:szCs w:val="21"/>
              </w:rPr>
              <w:t>1</w:t>
            </w:r>
            <w:r w:rsidRPr="00867293">
              <w:rPr>
                <w:rFonts w:ascii="宋体" w:hAnsi="宋体"/>
                <w:sz w:val="21"/>
                <w:szCs w:val="21"/>
              </w:rPr>
              <w:t>个点，</w:t>
            </w:r>
            <w:r>
              <w:rPr>
                <w:rFonts w:ascii="宋体" w:hAnsi="宋体" w:hint="eastAsia"/>
                <w:sz w:val="21"/>
                <w:szCs w:val="21"/>
              </w:rPr>
              <w:t>每年</w:t>
            </w:r>
            <w:r w:rsidRPr="00867293">
              <w:rPr>
                <w:rFonts w:ascii="宋体" w:hAnsi="宋体" w:hint="eastAsia"/>
                <w:sz w:val="21"/>
                <w:szCs w:val="21"/>
              </w:rPr>
              <w:t>一次</w:t>
            </w:r>
          </w:p>
        </w:tc>
      </w:tr>
      <w:tr w:rsidR="006F3D0C" w:rsidRPr="00EB4EB2" w:rsidTr="004F7D38">
        <w:trPr>
          <w:trHeight w:hRule="exact" w:val="397"/>
          <w:jc w:val="center"/>
        </w:trPr>
        <w:tc>
          <w:tcPr>
            <w:tcW w:w="748" w:type="dxa"/>
            <w:shd w:val="clear" w:color="auto" w:fill="auto"/>
            <w:vAlign w:val="center"/>
          </w:tcPr>
          <w:p w:rsidR="006F3D0C" w:rsidRPr="00EB4EB2" w:rsidRDefault="006F3D0C" w:rsidP="006F3D0C">
            <w:pPr>
              <w:autoSpaceDE w:val="0"/>
              <w:autoSpaceDN w:val="0"/>
              <w:adjustRightInd w:val="0"/>
              <w:snapToGrid w:val="0"/>
              <w:spacing w:line="360" w:lineRule="auto"/>
              <w:jc w:val="center"/>
              <w:rPr>
                <w:rFonts w:ascii="宋体" w:hAnsi="宋体"/>
                <w:kern w:val="0"/>
                <w:sz w:val="24"/>
              </w:rPr>
            </w:pPr>
            <w:r>
              <w:rPr>
                <w:rFonts w:ascii="宋体" w:hAnsi="宋体" w:hint="eastAsia"/>
                <w:kern w:val="0"/>
                <w:sz w:val="24"/>
              </w:rPr>
              <w:t>5</w:t>
            </w:r>
          </w:p>
        </w:tc>
        <w:tc>
          <w:tcPr>
            <w:tcW w:w="2938" w:type="dxa"/>
            <w:shd w:val="clear" w:color="auto" w:fill="auto"/>
            <w:vAlign w:val="center"/>
          </w:tcPr>
          <w:p w:rsidR="006F3D0C" w:rsidRPr="00867293" w:rsidRDefault="006F3D0C" w:rsidP="006F3D0C">
            <w:pPr>
              <w:jc w:val="center"/>
              <w:rPr>
                <w:rFonts w:ascii="宋体" w:hAnsi="宋体"/>
                <w:sz w:val="21"/>
                <w:szCs w:val="21"/>
              </w:rPr>
            </w:pPr>
            <w:r>
              <w:rPr>
                <w:rFonts w:ascii="宋体" w:hAnsi="宋体" w:hint="eastAsia"/>
                <w:sz w:val="21"/>
                <w:szCs w:val="21"/>
              </w:rPr>
              <w:t>洗浴尾水水质监测</w:t>
            </w:r>
          </w:p>
        </w:tc>
        <w:tc>
          <w:tcPr>
            <w:tcW w:w="1104" w:type="dxa"/>
            <w:shd w:val="clear" w:color="auto" w:fill="auto"/>
            <w:vAlign w:val="center"/>
          </w:tcPr>
          <w:p w:rsidR="006F3D0C" w:rsidRPr="0057200F" w:rsidRDefault="006F3D0C" w:rsidP="0057200F">
            <w:pPr>
              <w:adjustRightInd w:val="0"/>
              <w:snapToGrid w:val="0"/>
              <w:jc w:val="center"/>
              <w:rPr>
                <w:rFonts w:ascii="宋体" w:hAnsi="宋体"/>
                <w:kern w:val="0"/>
                <w:sz w:val="24"/>
              </w:rPr>
            </w:pPr>
            <w:r w:rsidRPr="0057200F">
              <w:rPr>
                <w:rFonts w:ascii="宋体" w:hAnsi="宋体"/>
                <w:kern w:val="0"/>
                <w:sz w:val="24"/>
              </w:rPr>
              <w:t>30次</w:t>
            </w:r>
          </w:p>
        </w:tc>
        <w:tc>
          <w:tcPr>
            <w:tcW w:w="1262" w:type="dxa"/>
            <w:shd w:val="clear" w:color="auto" w:fill="auto"/>
            <w:vAlign w:val="center"/>
          </w:tcPr>
          <w:p w:rsidR="006F3D0C" w:rsidRPr="0057200F" w:rsidRDefault="00836DFB" w:rsidP="0057200F">
            <w:pPr>
              <w:adjustRightInd w:val="0"/>
              <w:snapToGrid w:val="0"/>
              <w:jc w:val="center"/>
              <w:rPr>
                <w:rFonts w:ascii="宋体" w:hAnsi="宋体"/>
                <w:kern w:val="0"/>
                <w:sz w:val="24"/>
              </w:rPr>
            </w:pPr>
            <w:r w:rsidRPr="0057200F">
              <w:rPr>
                <w:rFonts w:ascii="宋体" w:hAnsi="宋体"/>
                <w:kern w:val="0"/>
                <w:sz w:val="24"/>
              </w:rPr>
              <w:t>4</w:t>
            </w:r>
            <w:r w:rsidR="00902A26" w:rsidRPr="0057200F">
              <w:rPr>
                <w:rFonts w:ascii="宋体" w:hAnsi="宋体"/>
                <w:kern w:val="0"/>
                <w:sz w:val="24"/>
              </w:rPr>
              <w:t>000</w:t>
            </w:r>
            <w:r w:rsidR="006F3D0C" w:rsidRPr="0057200F">
              <w:rPr>
                <w:rFonts w:ascii="宋体" w:hAnsi="宋体" w:hint="eastAsia"/>
                <w:kern w:val="0"/>
                <w:sz w:val="24"/>
              </w:rPr>
              <w:t>.00</w:t>
            </w:r>
          </w:p>
        </w:tc>
        <w:tc>
          <w:tcPr>
            <w:tcW w:w="1441" w:type="dxa"/>
            <w:vAlign w:val="center"/>
          </w:tcPr>
          <w:p w:rsidR="006F3D0C" w:rsidRPr="00EB4EB2" w:rsidRDefault="00E17ECB" w:rsidP="00902A26">
            <w:pPr>
              <w:jc w:val="center"/>
              <w:rPr>
                <w:rFonts w:ascii="宋体" w:hAnsi="宋体"/>
                <w:sz w:val="24"/>
              </w:rPr>
            </w:pPr>
            <w:r>
              <w:rPr>
                <w:rFonts w:ascii="宋体" w:hAnsi="宋体"/>
                <w:sz w:val="24"/>
              </w:rPr>
              <w:t>12</w:t>
            </w:r>
            <w:r w:rsidR="00902A26">
              <w:rPr>
                <w:rFonts w:ascii="宋体" w:hAnsi="宋体"/>
                <w:sz w:val="24"/>
              </w:rPr>
              <w:t>0</w:t>
            </w:r>
            <w:r w:rsidR="006F3D0C" w:rsidRPr="00EB4EB2">
              <w:rPr>
                <w:rFonts w:ascii="宋体" w:hAnsi="宋体" w:hint="eastAsia"/>
                <w:sz w:val="24"/>
              </w:rPr>
              <w:t>0</w:t>
            </w:r>
            <w:r w:rsidR="006F3D0C" w:rsidRPr="00EB4EB2">
              <w:rPr>
                <w:rFonts w:ascii="宋体" w:hAnsi="宋体"/>
                <w:sz w:val="24"/>
              </w:rPr>
              <w:t>00</w:t>
            </w:r>
            <w:r w:rsidR="006F3D0C" w:rsidRPr="00EB4EB2">
              <w:rPr>
                <w:rFonts w:ascii="宋体" w:hAnsi="宋体" w:hint="eastAsia"/>
                <w:sz w:val="24"/>
              </w:rPr>
              <w:t>.00</w:t>
            </w:r>
          </w:p>
        </w:tc>
        <w:tc>
          <w:tcPr>
            <w:tcW w:w="2450" w:type="dxa"/>
            <w:shd w:val="clear" w:color="auto" w:fill="auto"/>
            <w:vAlign w:val="center"/>
          </w:tcPr>
          <w:p w:rsidR="006F3D0C" w:rsidRPr="00867293" w:rsidRDefault="006F3D0C" w:rsidP="006F3D0C">
            <w:pPr>
              <w:adjustRightInd w:val="0"/>
              <w:snapToGrid w:val="0"/>
              <w:jc w:val="center"/>
              <w:rPr>
                <w:rFonts w:ascii="宋体" w:hAnsi="宋体"/>
                <w:sz w:val="21"/>
                <w:szCs w:val="21"/>
              </w:rPr>
            </w:pPr>
            <w:r>
              <w:rPr>
                <w:rFonts w:ascii="宋体" w:hAnsi="宋体"/>
                <w:sz w:val="21"/>
                <w:szCs w:val="21"/>
              </w:rPr>
              <w:t>1</w:t>
            </w:r>
            <w:r w:rsidRPr="00867293">
              <w:rPr>
                <w:rFonts w:ascii="宋体" w:hAnsi="宋体"/>
                <w:sz w:val="21"/>
                <w:szCs w:val="21"/>
              </w:rPr>
              <w:t>个点，</w:t>
            </w:r>
            <w:r>
              <w:rPr>
                <w:rFonts w:ascii="宋体" w:hAnsi="宋体" w:hint="eastAsia"/>
                <w:sz w:val="21"/>
                <w:szCs w:val="21"/>
              </w:rPr>
              <w:t>每年</w:t>
            </w:r>
            <w:r w:rsidRPr="00867293">
              <w:rPr>
                <w:rFonts w:ascii="宋体" w:hAnsi="宋体" w:hint="eastAsia"/>
                <w:sz w:val="21"/>
                <w:szCs w:val="21"/>
              </w:rPr>
              <w:t>一次</w:t>
            </w:r>
          </w:p>
        </w:tc>
      </w:tr>
      <w:tr w:rsidR="006F3D0C" w:rsidRPr="00EB4EB2" w:rsidTr="004F7D38">
        <w:trPr>
          <w:trHeight w:hRule="exact" w:val="397"/>
          <w:jc w:val="center"/>
        </w:trPr>
        <w:tc>
          <w:tcPr>
            <w:tcW w:w="748" w:type="dxa"/>
            <w:shd w:val="clear" w:color="auto" w:fill="auto"/>
            <w:vAlign w:val="center"/>
          </w:tcPr>
          <w:p w:rsidR="006F3D0C" w:rsidRPr="00EB4EB2" w:rsidRDefault="006F3D0C" w:rsidP="006F3D0C">
            <w:pPr>
              <w:autoSpaceDE w:val="0"/>
              <w:autoSpaceDN w:val="0"/>
              <w:adjustRightInd w:val="0"/>
              <w:snapToGrid w:val="0"/>
              <w:spacing w:line="360" w:lineRule="auto"/>
              <w:jc w:val="center"/>
              <w:rPr>
                <w:rFonts w:ascii="宋体" w:hAnsi="宋体"/>
                <w:kern w:val="0"/>
                <w:sz w:val="24"/>
              </w:rPr>
            </w:pPr>
            <w:r>
              <w:rPr>
                <w:rFonts w:ascii="宋体" w:hAnsi="宋体" w:hint="eastAsia"/>
                <w:kern w:val="0"/>
                <w:sz w:val="24"/>
              </w:rPr>
              <w:t>6</w:t>
            </w:r>
          </w:p>
        </w:tc>
        <w:tc>
          <w:tcPr>
            <w:tcW w:w="2938" w:type="dxa"/>
            <w:shd w:val="clear" w:color="auto" w:fill="auto"/>
            <w:vAlign w:val="center"/>
          </w:tcPr>
          <w:p w:rsidR="006F3D0C" w:rsidRPr="00867293" w:rsidRDefault="006F3D0C" w:rsidP="006F3D0C">
            <w:pPr>
              <w:jc w:val="center"/>
              <w:rPr>
                <w:rFonts w:ascii="宋体" w:hAnsi="宋体"/>
                <w:sz w:val="21"/>
                <w:szCs w:val="21"/>
              </w:rPr>
            </w:pPr>
            <w:r w:rsidRPr="00867293">
              <w:rPr>
                <w:rFonts w:ascii="宋体" w:hAnsi="宋体" w:hint="eastAsia"/>
                <w:sz w:val="21"/>
                <w:szCs w:val="21"/>
              </w:rPr>
              <w:t>输水管道巡查</w:t>
            </w:r>
          </w:p>
        </w:tc>
        <w:tc>
          <w:tcPr>
            <w:tcW w:w="1104" w:type="dxa"/>
            <w:shd w:val="clear" w:color="auto" w:fill="auto"/>
            <w:vAlign w:val="center"/>
          </w:tcPr>
          <w:p w:rsidR="006F3D0C" w:rsidRPr="0057200F" w:rsidRDefault="006F3D0C" w:rsidP="0057200F">
            <w:pPr>
              <w:adjustRightInd w:val="0"/>
              <w:snapToGrid w:val="0"/>
              <w:jc w:val="center"/>
              <w:rPr>
                <w:rFonts w:ascii="宋体" w:hAnsi="宋体"/>
                <w:kern w:val="0"/>
                <w:sz w:val="24"/>
              </w:rPr>
            </w:pPr>
            <w:r w:rsidRPr="0057200F">
              <w:rPr>
                <w:rFonts w:ascii="宋体" w:hAnsi="宋体"/>
                <w:kern w:val="0"/>
                <w:sz w:val="24"/>
              </w:rPr>
              <w:t>1560次</w:t>
            </w:r>
          </w:p>
        </w:tc>
        <w:tc>
          <w:tcPr>
            <w:tcW w:w="1262" w:type="dxa"/>
            <w:shd w:val="clear" w:color="auto" w:fill="auto"/>
            <w:vAlign w:val="center"/>
          </w:tcPr>
          <w:p w:rsidR="006F3D0C" w:rsidRPr="0057200F" w:rsidRDefault="00902A26" w:rsidP="0057200F">
            <w:pPr>
              <w:adjustRightInd w:val="0"/>
              <w:snapToGrid w:val="0"/>
              <w:jc w:val="center"/>
              <w:rPr>
                <w:rFonts w:ascii="宋体" w:hAnsi="宋体"/>
                <w:kern w:val="0"/>
                <w:sz w:val="24"/>
              </w:rPr>
            </w:pPr>
            <w:r w:rsidRPr="0057200F">
              <w:rPr>
                <w:rFonts w:ascii="宋体" w:hAnsi="宋体"/>
                <w:kern w:val="0"/>
                <w:sz w:val="24"/>
              </w:rPr>
              <w:t>100</w:t>
            </w:r>
            <w:r w:rsidR="006F3D0C" w:rsidRPr="0057200F">
              <w:rPr>
                <w:rFonts w:ascii="宋体" w:hAnsi="宋体" w:hint="eastAsia"/>
                <w:kern w:val="0"/>
                <w:sz w:val="24"/>
              </w:rPr>
              <w:t>.00</w:t>
            </w:r>
          </w:p>
        </w:tc>
        <w:tc>
          <w:tcPr>
            <w:tcW w:w="1441" w:type="dxa"/>
            <w:vAlign w:val="center"/>
          </w:tcPr>
          <w:p w:rsidR="006F3D0C" w:rsidRPr="00EB4EB2" w:rsidRDefault="00902A26" w:rsidP="00902A26">
            <w:pPr>
              <w:adjustRightInd w:val="0"/>
              <w:snapToGrid w:val="0"/>
              <w:jc w:val="center"/>
              <w:rPr>
                <w:rFonts w:ascii="宋体" w:hAnsi="宋体"/>
                <w:sz w:val="24"/>
              </w:rPr>
            </w:pPr>
            <w:r>
              <w:rPr>
                <w:rFonts w:ascii="宋体" w:hAnsi="宋体"/>
                <w:sz w:val="24"/>
              </w:rPr>
              <w:t>156</w:t>
            </w:r>
            <w:r w:rsidR="006F3D0C" w:rsidRPr="00EB4EB2">
              <w:rPr>
                <w:rFonts w:ascii="宋体" w:hAnsi="宋体" w:hint="eastAsia"/>
                <w:sz w:val="24"/>
              </w:rPr>
              <w:t>000.00</w:t>
            </w:r>
          </w:p>
        </w:tc>
        <w:tc>
          <w:tcPr>
            <w:tcW w:w="2450" w:type="dxa"/>
            <w:shd w:val="clear" w:color="auto" w:fill="auto"/>
            <w:vAlign w:val="center"/>
          </w:tcPr>
          <w:p w:rsidR="006F3D0C" w:rsidRPr="00867293" w:rsidRDefault="006F3D0C" w:rsidP="006F3D0C">
            <w:pPr>
              <w:adjustRightInd w:val="0"/>
              <w:snapToGrid w:val="0"/>
              <w:jc w:val="center"/>
              <w:rPr>
                <w:rFonts w:ascii="宋体" w:hAnsi="宋体"/>
                <w:kern w:val="0"/>
                <w:sz w:val="21"/>
                <w:szCs w:val="21"/>
              </w:rPr>
            </w:pPr>
            <w:r w:rsidRPr="00867293">
              <w:rPr>
                <w:rFonts w:ascii="宋体" w:hAnsi="宋体" w:hint="eastAsia"/>
                <w:kern w:val="0"/>
                <w:sz w:val="21"/>
                <w:szCs w:val="21"/>
              </w:rPr>
              <w:t>1周一次</w:t>
            </w:r>
          </w:p>
        </w:tc>
      </w:tr>
      <w:tr w:rsidR="006F3D0C" w:rsidRPr="00EB4EB2" w:rsidTr="004F7D38">
        <w:trPr>
          <w:trHeight w:hRule="exact" w:val="397"/>
          <w:jc w:val="center"/>
        </w:trPr>
        <w:tc>
          <w:tcPr>
            <w:tcW w:w="748" w:type="dxa"/>
            <w:shd w:val="clear" w:color="auto" w:fill="auto"/>
            <w:vAlign w:val="center"/>
          </w:tcPr>
          <w:p w:rsidR="006F3D0C" w:rsidRPr="00EB4EB2" w:rsidRDefault="006F3D0C" w:rsidP="006F3D0C">
            <w:pPr>
              <w:autoSpaceDE w:val="0"/>
              <w:autoSpaceDN w:val="0"/>
              <w:adjustRightInd w:val="0"/>
              <w:snapToGrid w:val="0"/>
              <w:spacing w:line="360" w:lineRule="auto"/>
              <w:jc w:val="center"/>
              <w:rPr>
                <w:rFonts w:ascii="宋体" w:hAnsi="宋体"/>
                <w:kern w:val="0"/>
                <w:sz w:val="24"/>
              </w:rPr>
            </w:pPr>
            <w:r>
              <w:rPr>
                <w:rFonts w:ascii="宋体" w:hAnsi="宋体" w:hint="eastAsia"/>
                <w:kern w:val="0"/>
                <w:sz w:val="24"/>
              </w:rPr>
              <w:t>7</w:t>
            </w:r>
          </w:p>
        </w:tc>
        <w:tc>
          <w:tcPr>
            <w:tcW w:w="2938" w:type="dxa"/>
            <w:shd w:val="clear" w:color="auto" w:fill="auto"/>
            <w:vAlign w:val="center"/>
          </w:tcPr>
          <w:p w:rsidR="006F3D0C" w:rsidRPr="00867293" w:rsidRDefault="006F3D0C" w:rsidP="006F3D0C">
            <w:pPr>
              <w:jc w:val="center"/>
              <w:rPr>
                <w:rFonts w:ascii="宋体" w:hAnsi="宋体"/>
                <w:sz w:val="21"/>
                <w:szCs w:val="21"/>
              </w:rPr>
            </w:pPr>
            <w:r>
              <w:rPr>
                <w:rFonts w:ascii="宋体" w:hAnsi="宋体" w:hint="eastAsia"/>
                <w:sz w:val="21"/>
                <w:szCs w:val="21"/>
              </w:rPr>
              <w:t>地热</w:t>
            </w:r>
            <w:r w:rsidRPr="00867293">
              <w:rPr>
                <w:rFonts w:ascii="宋体" w:hAnsi="宋体" w:hint="eastAsia"/>
                <w:sz w:val="21"/>
                <w:szCs w:val="21"/>
              </w:rPr>
              <w:t>井口封堵</w:t>
            </w:r>
          </w:p>
        </w:tc>
        <w:tc>
          <w:tcPr>
            <w:tcW w:w="1104" w:type="dxa"/>
            <w:shd w:val="clear" w:color="auto" w:fill="auto"/>
            <w:vAlign w:val="center"/>
          </w:tcPr>
          <w:p w:rsidR="006F3D0C" w:rsidRPr="0057200F" w:rsidRDefault="006F3D0C" w:rsidP="0057200F">
            <w:pPr>
              <w:adjustRightInd w:val="0"/>
              <w:snapToGrid w:val="0"/>
              <w:jc w:val="center"/>
              <w:rPr>
                <w:rFonts w:ascii="宋体" w:hAnsi="宋体"/>
                <w:kern w:val="0"/>
                <w:sz w:val="24"/>
              </w:rPr>
            </w:pPr>
            <w:r w:rsidRPr="0057200F">
              <w:rPr>
                <w:rFonts w:ascii="宋体" w:hAnsi="宋体" w:hint="eastAsia"/>
                <w:kern w:val="0"/>
                <w:sz w:val="24"/>
              </w:rPr>
              <w:t>1口</w:t>
            </w:r>
          </w:p>
        </w:tc>
        <w:tc>
          <w:tcPr>
            <w:tcW w:w="1262" w:type="dxa"/>
            <w:shd w:val="clear" w:color="auto" w:fill="auto"/>
            <w:vAlign w:val="center"/>
          </w:tcPr>
          <w:p w:rsidR="006F3D0C" w:rsidRPr="0057200F" w:rsidRDefault="00E17ECB" w:rsidP="0057200F">
            <w:pPr>
              <w:adjustRightInd w:val="0"/>
              <w:snapToGrid w:val="0"/>
              <w:jc w:val="center"/>
              <w:rPr>
                <w:rFonts w:ascii="宋体" w:hAnsi="宋体"/>
                <w:kern w:val="0"/>
                <w:sz w:val="24"/>
              </w:rPr>
            </w:pPr>
            <w:r>
              <w:rPr>
                <w:rFonts w:ascii="宋体" w:hAnsi="宋体"/>
                <w:kern w:val="0"/>
                <w:sz w:val="24"/>
              </w:rPr>
              <w:t>4</w:t>
            </w:r>
            <w:r w:rsidR="006F3D0C" w:rsidRPr="0057200F">
              <w:rPr>
                <w:rFonts w:ascii="宋体" w:hAnsi="宋体" w:hint="eastAsia"/>
                <w:kern w:val="0"/>
                <w:sz w:val="24"/>
              </w:rPr>
              <w:t>0000.00</w:t>
            </w:r>
          </w:p>
        </w:tc>
        <w:tc>
          <w:tcPr>
            <w:tcW w:w="1441" w:type="dxa"/>
            <w:vAlign w:val="center"/>
          </w:tcPr>
          <w:p w:rsidR="006F3D0C" w:rsidRPr="00EB4EB2" w:rsidRDefault="00E17ECB" w:rsidP="00902A26">
            <w:pPr>
              <w:adjustRightInd w:val="0"/>
              <w:snapToGrid w:val="0"/>
              <w:jc w:val="center"/>
              <w:rPr>
                <w:rFonts w:ascii="宋体" w:hAnsi="宋体"/>
                <w:sz w:val="24"/>
              </w:rPr>
            </w:pPr>
            <w:r>
              <w:rPr>
                <w:rFonts w:ascii="宋体" w:hAnsi="宋体"/>
                <w:sz w:val="24"/>
              </w:rPr>
              <w:t>4</w:t>
            </w:r>
            <w:r w:rsidR="006F3D0C" w:rsidRPr="00EB4EB2">
              <w:rPr>
                <w:rFonts w:ascii="宋体" w:hAnsi="宋体" w:hint="eastAsia"/>
                <w:sz w:val="24"/>
              </w:rPr>
              <w:t>0000.00</w:t>
            </w:r>
          </w:p>
        </w:tc>
        <w:tc>
          <w:tcPr>
            <w:tcW w:w="2450" w:type="dxa"/>
            <w:shd w:val="clear" w:color="auto" w:fill="auto"/>
            <w:vAlign w:val="center"/>
          </w:tcPr>
          <w:p w:rsidR="006F3D0C" w:rsidRPr="00867293" w:rsidRDefault="006F3D0C" w:rsidP="006F3D0C">
            <w:pPr>
              <w:adjustRightInd w:val="0"/>
              <w:snapToGrid w:val="0"/>
              <w:jc w:val="center"/>
              <w:rPr>
                <w:rFonts w:ascii="宋体" w:hAnsi="宋体"/>
                <w:kern w:val="0"/>
                <w:sz w:val="21"/>
                <w:szCs w:val="21"/>
              </w:rPr>
            </w:pPr>
            <w:r w:rsidRPr="00867293">
              <w:rPr>
                <w:rFonts w:ascii="宋体" w:hAnsi="宋体" w:hint="eastAsia"/>
                <w:kern w:val="0"/>
                <w:sz w:val="21"/>
                <w:szCs w:val="21"/>
              </w:rPr>
              <w:t>开采结束后</w:t>
            </w:r>
            <w:r>
              <w:rPr>
                <w:rFonts w:ascii="宋体" w:hAnsi="宋体" w:hint="eastAsia"/>
                <w:kern w:val="0"/>
                <w:sz w:val="21"/>
                <w:szCs w:val="21"/>
              </w:rPr>
              <w:t>、矿山关闭前</w:t>
            </w:r>
          </w:p>
        </w:tc>
      </w:tr>
      <w:tr w:rsidR="00902A26" w:rsidRPr="00EB4EB2" w:rsidTr="004F7D38">
        <w:trPr>
          <w:trHeight w:hRule="exact" w:val="397"/>
          <w:jc w:val="center"/>
        </w:trPr>
        <w:tc>
          <w:tcPr>
            <w:tcW w:w="748" w:type="dxa"/>
            <w:shd w:val="clear" w:color="auto" w:fill="auto"/>
            <w:vAlign w:val="center"/>
          </w:tcPr>
          <w:p w:rsidR="00902A26" w:rsidRDefault="00902A26" w:rsidP="006F3D0C">
            <w:pPr>
              <w:autoSpaceDE w:val="0"/>
              <w:autoSpaceDN w:val="0"/>
              <w:adjustRightInd w:val="0"/>
              <w:snapToGrid w:val="0"/>
              <w:spacing w:line="360" w:lineRule="auto"/>
              <w:jc w:val="center"/>
              <w:rPr>
                <w:rFonts w:ascii="宋体" w:hAnsi="宋体"/>
                <w:kern w:val="0"/>
                <w:sz w:val="24"/>
              </w:rPr>
            </w:pPr>
            <w:r>
              <w:rPr>
                <w:rFonts w:ascii="宋体" w:hAnsi="宋体" w:hint="eastAsia"/>
                <w:kern w:val="0"/>
                <w:sz w:val="24"/>
              </w:rPr>
              <w:t>8</w:t>
            </w:r>
          </w:p>
        </w:tc>
        <w:tc>
          <w:tcPr>
            <w:tcW w:w="2938" w:type="dxa"/>
            <w:shd w:val="clear" w:color="auto" w:fill="auto"/>
            <w:vAlign w:val="center"/>
          </w:tcPr>
          <w:p w:rsidR="00902A26" w:rsidRDefault="00902A26" w:rsidP="006F3D0C">
            <w:pPr>
              <w:jc w:val="center"/>
              <w:rPr>
                <w:rFonts w:ascii="宋体" w:hAnsi="宋体"/>
                <w:sz w:val="21"/>
                <w:szCs w:val="21"/>
              </w:rPr>
            </w:pPr>
            <w:r>
              <w:rPr>
                <w:rFonts w:ascii="宋体" w:hAnsi="宋体" w:hint="eastAsia"/>
                <w:sz w:val="21"/>
                <w:szCs w:val="21"/>
              </w:rPr>
              <w:t>地热井泵房及设备拆除</w:t>
            </w:r>
          </w:p>
        </w:tc>
        <w:tc>
          <w:tcPr>
            <w:tcW w:w="1104" w:type="dxa"/>
            <w:shd w:val="clear" w:color="auto" w:fill="auto"/>
            <w:vAlign w:val="center"/>
          </w:tcPr>
          <w:p w:rsidR="00902A26" w:rsidRPr="0057200F" w:rsidRDefault="00902A26" w:rsidP="0057200F">
            <w:pPr>
              <w:adjustRightInd w:val="0"/>
              <w:snapToGrid w:val="0"/>
              <w:jc w:val="center"/>
              <w:rPr>
                <w:rFonts w:ascii="宋体" w:hAnsi="宋体"/>
                <w:kern w:val="0"/>
                <w:sz w:val="24"/>
              </w:rPr>
            </w:pPr>
            <w:r w:rsidRPr="0057200F">
              <w:rPr>
                <w:rFonts w:ascii="宋体" w:hAnsi="宋体" w:hint="eastAsia"/>
                <w:kern w:val="0"/>
                <w:sz w:val="24"/>
              </w:rPr>
              <w:t>1座</w:t>
            </w:r>
          </w:p>
        </w:tc>
        <w:tc>
          <w:tcPr>
            <w:tcW w:w="1262" w:type="dxa"/>
            <w:shd w:val="clear" w:color="auto" w:fill="auto"/>
            <w:vAlign w:val="center"/>
          </w:tcPr>
          <w:p w:rsidR="00902A26" w:rsidRPr="0057200F" w:rsidRDefault="00902A26" w:rsidP="0057200F">
            <w:pPr>
              <w:adjustRightInd w:val="0"/>
              <w:snapToGrid w:val="0"/>
              <w:jc w:val="center"/>
              <w:rPr>
                <w:rFonts w:ascii="宋体" w:hAnsi="宋体"/>
                <w:kern w:val="0"/>
                <w:sz w:val="24"/>
              </w:rPr>
            </w:pPr>
            <w:r w:rsidRPr="0057200F">
              <w:rPr>
                <w:rFonts w:ascii="宋体" w:hAnsi="宋体" w:hint="eastAsia"/>
                <w:kern w:val="0"/>
                <w:sz w:val="24"/>
              </w:rPr>
              <w:t>2</w:t>
            </w:r>
            <w:r w:rsidRPr="0057200F">
              <w:rPr>
                <w:rFonts w:ascii="宋体" w:hAnsi="宋体"/>
                <w:kern w:val="0"/>
                <w:sz w:val="24"/>
              </w:rPr>
              <w:t>0000.00</w:t>
            </w:r>
          </w:p>
        </w:tc>
        <w:tc>
          <w:tcPr>
            <w:tcW w:w="1441" w:type="dxa"/>
            <w:vAlign w:val="center"/>
          </w:tcPr>
          <w:p w:rsidR="00902A26" w:rsidRPr="00EB4EB2" w:rsidRDefault="00902A26" w:rsidP="00902A26">
            <w:pPr>
              <w:adjustRightInd w:val="0"/>
              <w:snapToGrid w:val="0"/>
              <w:jc w:val="center"/>
              <w:rPr>
                <w:rFonts w:ascii="宋体" w:hAnsi="宋体"/>
                <w:sz w:val="24"/>
              </w:rPr>
            </w:pPr>
            <w:r>
              <w:rPr>
                <w:rFonts w:ascii="宋体" w:hAnsi="宋体" w:hint="eastAsia"/>
                <w:sz w:val="24"/>
              </w:rPr>
              <w:t>2</w:t>
            </w:r>
            <w:r>
              <w:rPr>
                <w:rFonts w:ascii="宋体" w:hAnsi="宋体"/>
                <w:sz w:val="24"/>
              </w:rPr>
              <w:t>0000.00</w:t>
            </w:r>
          </w:p>
        </w:tc>
        <w:tc>
          <w:tcPr>
            <w:tcW w:w="2450" w:type="dxa"/>
            <w:shd w:val="clear" w:color="auto" w:fill="auto"/>
            <w:vAlign w:val="center"/>
          </w:tcPr>
          <w:p w:rsidR="00902A26" w:rsidRPr="00867293" w:rsidRDefault="00902A26" w:rsidP="006F3D0C">
            <w:pPr>
              <w:adjustRightInd w:val="0"/>
              <w:snapToGrid w:val="0"/>
              <w:jc w:val="center"/>
              <w:rPr>
                <w:rFonts w:ascii="宋体" w:hAnsi="宋体"/>
                <w:kern w:val="0"/>
                <w:sz w:val="21"/>
                <w:szCs w:val="21"/>
              </w:rPr>
            </w:pPr>
            <w:r w:rsidRPr="00867293">
              <w:rPr>
                <w:rFonts w:ascii="宋体" w:hAnsi="宋体" w:hint="eastAsia"/>
                <w:kern w:val="0"/>
                <w:sz w:val="21"/>
                <w:szCs w:val="21"/>
              </w:rPr>
              <w:t>开采结束后</w:t>
            </w:r>
            <w:r>
              <w:rPr>
                <w:rFonts w:ascii="宋体" w:hAnsi="宋体" w:hint="eastAsia"/>
                <w:kern w:val="0"/>
                <w:sz w:val="21"/>
                <w:szCs w:val="21"/>
              </w:rPr>
              <w:t>、矿山关闭前</w:t>
            </w:r>
          </w:p>
        </w:tc>
      </w:tr>
      <w:tr w:rsidR="006F3D0C" w:rsidRPr="00EB4EB2" w:rsidTr="004F7D38">
        <w:trPr>
          <w:trHeight w:hRule="exact" w:val="397"/>
          <w:jc w:val="center"/>
        </w:trPr>
        <w:tc>
          <w:tcPr>
            <w:tcW w:w="3686" w:type="dxa"/>
            <w:gridSpan w:val="2"/>
            <w:vAlign w:val="center"/>
          </w:tcPr>
          <w:p w:rsidR="006F3D0C" w:rsidRPr="00EB4EB2" w:rsidRDefault="006F3D0C" w:rsidP="0027580D">
            <w:pPr>
              <w:spacing w:line="360" w:lineRule="auto"/>
              <w:jc w:val="center"/>
              <w:rPr>
                <w:rFonts w:ascii="宋体" w:hAnsi="宋体"/>
                <w:sz w:val="24"/>
              </w:rPr>
            </w:pPr>
            <w:r w:rsidRPr="00EB4EB2">
              <w:rPr>
                <w:rFonts w:ascii="宋体" w:hAnsi="宋体"/>
                <w:sz w:val="24"/>
              </w:rPr>
              <w:t>合 计</w:t>
            </w:r>
          </w:p>
        </w:tc>
        <w:tc>
          <w:tcPr>
            <w:tcW w:w="1104" w:type="dxa"/>
            <w:vAlign w:val="center"/>
          </w:tcPr>
          <w:p w:rsidR="006F3D0C" w:rsidRPr="00EB4EB2" w:rsidRDefault="006F3D0C" w:rsidP="0027580D">
            <w:pPr>
              <w:spacing w:line="360" w:lineRule="auto"/>
              <w:jc w:val="center"/>
              <w:rPr>
                <w:rFonts w:ascii="宋体" w:hAnsi="宋体"/>
                <w:sz w:val="24"/>
              </w:rPr>
            </w:pPr>
          </w:p>
        </w:tc>
        <w:tc>
          <w:tcPr>
            <w:tcW w:w="1262" w:type="dxa"/>
            <w:vAlign w:val="center"/>
          </w:tcPr>
          <w:p w:rsidR="006F3D0C" w:rsidRPr="00EB4EB2" w:rsidRDefault="006F3D0C" w:rsidP="0027580D">
            <w:pPr>
              <w:spacing w:line="360" w:lineRule="auto"/>
              <w:jc w:val="center"/>
              <w:rPr>
                <w:rFonts w:ascii="宋体" w:hAnsi="宋体"/>
                <w:sz w:val="24"/>
              </w:rPr>
            </w:pPr>
          </w:p>
        </w:tc>
        <w:tc>
          <w:tcPr>
            <w:tcW w:w="1441" w:type="dxa"/>
            <w:vAlign w:val="center"/>
          </w:tcPr>
          <w:p w:rsidR="006F3D0C" w:rsidRPr="00EB4EB2" w:rsidRDefault="00E17ECB" w:rsidP="00902A26">
            <w:pPr>
              <w:adjustRightInd w:val="0"/>
              <w:snapToGrid w:val="0"/>
              <w:jc w:val="center"/>
              <w:rPr>
                <w:rFonts w:ascii="宋体" w:hAnsi="宋体"/>
                <w:kern w:val="0"/>
                <w:sz w:val="24"/>
              </w:rPr>
            </w:pPr>
            <w:r>
              <w:rPr>
                <w:rFonts w:ascii="宋体" w:hAnsi="宋体"/>
                <w:kern w:val="0"/>
                <w:sz w:val="24"/>
              </w:rPr>
              <w:t>1123</w:t>
            </w:r>
            <w:r w:rsidR="00902A26">
              <w:rPr>
                <w:rFonts w:ascii="宋体" w:hAnsi="宋体"/>
                <w:kern w:val="0"/>
                <w:sz w:val="24"/>
              </w:rPr>
              <w:t>000.00</w:t>
            </w:r>
          </w:p>
        </w:tc>
        <w:tc>
          <w:tcPr>
            <w:tcW w:w="2450" w:type="dxa"/>
            <w:shd w:val="clear" w:color="auto" w:fill="auto"/>
            <w:vAlign w:val="center"/>
          </w:tcPr>
          <w:p w:rsidR="006F3D0C" w:rsidRPr="00EB4EB2" w:rsidRDefault="006F3D0C" w:rsidP="0027580D">
            <w:pPr>
              <w:adjustRightInd w:val="0"/>
              <w:snapToGrid w:val="0"/>
              <w:spacing w:line="360" w:lineRule="auto"/>
              <w:jc w:val="center"/>
              <w:rPr>
                <w:rFonts w:ascii="宋体" w:hAnsi="宋体"/>
                <w:kern w:val="0"/>
                <w:sz w:val="24"/>
              </w:rPr>
            </w:pPr>
          </w:p>
        </w:tc>
      </w:tr>
    </w:tbl>
    <w:p w:rsidR="006F3D0C" w:rsidRDefault="006F3D0C" w:rsidP="006F3D0C">
      <w:pPr>
        <w:pStyle w:val="3"/>
        <w:widowControl/>
        <w:tabs>
          <w:tab w:val="clear" w:pos="425"/>
          <w:tab w:val="clear" w:pos="2563"/>
        </w:tabs>
        <w:adjustRightInd w:val="0"/>
        <w:snapToGrid w:val="0"/>
        <w:rPr>
          <w:sz w:val="24"/>
        </w:rPr>
      </w:pPr>
      <w:r w:rsidRPr="007F7273">
        <w:rPr>
          <w:rFonts w:hint="eastAsia"/>
          <w:sz w:val="24"/>
        </w:rPr>
        <w:lastRenderedPageBreak/>
        <w:t>（</w:t>
      </w:r>
      <w:r>
        <w:rPr>
          <w:rFonts w:hint="eastAsia"/>
          <w:sz w:val="24"/>
        </w:rPr>
        <w:t>二</w:t>
      </w:r>
      <w:r w:rsidRPr="007F7273">
        <w:rPr>
          <w:rFonts w:hint="eastAsia"/>
          <w:sz w:val="24"/>
        </w:rPr>
        <w:t>）</w:t>
      </w:r>
      <w:r>
        <w:rPr>
          <w:rFonts w:hint="eastAsia"/>
          <w:sz w:val="24"/>
        </w:rPr>
        <w:t>近期年度经费安排</w:t>
      </w:r>
    </w:p>
    <w:p w:rsidR="00C464CB" w:rsidRDefault="00C464CB" w:rsidP="00C464CB">
      <w:pPr>
        <w:spacing w:line="360" w:lineRule="auto"/>
        <w:ind w:firstLineChars="200" w:firstLine="480"/>
        <w:rPr>
          <w:rFonts w:ascii="宋体" w:hAnsi="宋体"/>
          <w:color w:val="000000"/>
          <w:sz w:val="24"/>
        </w:rPr>
      </w:pPr>
      <w:r w:rsidRPr="00C464CB">
        <w:rPr>
          <w:rFonts w:ascii="宋体" w:hAnsi="宋体"/>
          <w:color w:val="000000"/>
          <w:sz w:val="24"/>
        </w:rPr>
        <w:t>根据近期进度安排，</w:t>
      </w:r>
      <w:r>
        <w:rPr>
          <w:rFonts w:ascii="宋体" w:hAnsi="宋体"/>
          <w:color w:val="000000"/>
          <w:sz w:val="24"/>
        </w:rPr>
        <w:t>费用支出为监测</w:t>
      </w:r>
      <w:r>
        <w:rPr>
          <w:rFonts w:ascii="宋体" w:hAnsi="宋体" w:hint="eastAsia"/>
          <w:color w:val="000000"/>
          <w:sz w:val="24"/>
        </w:rPr>
        <w:t>、</w:t>
      </w:r>
      <w:r>
        <w:rPr>
          <w:rFonts w:ascii="宋体" w:hAnsi="宋体"/>
          <w:color w:val="000000"/>
          <w:sz w:val="24"/>
        </w:rPr>
        <w:t>巡查费用</w:t>
      </w:r>
      <w:r>
        <w:rPr>
          <w:rFonts w:ascii="宋体" w:hAnsi="宋体" w:hint="eastAsia"/>
          <w:color w:val="000000"/>
          <w:sz w:val="24"/>
        </w:rPr>
        <w:t>，</w:t>
      </w:r>
      <w:r w:rsidR="00D14F8D">
        <w:rPr>
          <w:rFonts w:ascii="宋体" w:hAnsi="宋体" w:hint="eastAsia"/>
          <w:color w:val="000000"/>
          <w:sz w:val="24"/>
        </w:rPr>
        <w:t>近期费用为</w:t>
      </w:r>
      <w:r w:rsidR="00E17ECB">
        <w:rPr>
          <w:rFonts w:ascii="宋体" w:hAnsi="宋体"/>
          <w:color w:val="000000"/>
          <w:sz w:val="24"/>
        </w:rPr>
        <w:t>17.55</w:t>
      </w:r>
      <w:r w:rsidR="00D14F8D">
        <w:rPr>
          <w:rFonts w:ascii="宋体" w:hAnsi="宋体"/>
          <w:color w:val="000000"/>
          <w:sz w:val="24"/>
        </w:rPr>
        <w:t>万元</w:t>
      </w:r>
      <w:r w:rsidR="00D14F8D">
        <w:rPr>
          <w:rFonts w:ascii="宋体" w:hAnsi="宋体" w:hint="eastAsia"/>
          <w:color w:val="000000"/>
          <w:sz w:val="24"/>
        </w:rPr>
        <w:t>，</w:t>
      </w:r>
      <w:r w:rsidRPr="00C464CB">
        <w:rPr>
          <w:rFonts w:ascii="宋体" w:hAnsi="宋体"/>
          <w:color w:val="000000"/>
          <w:sz w:val="24"/>
        </w:rPr>
        <w:t>分年度预算详见表</w:t>
      </w:r>
      <w:r>
        <w:rPr>
          <w:rFonts w:ascii="宋体" w:hAnsi="宋体"/>
          <w:color w:val="000000"/>
          <w:sz w:val="24"/>
        </w:rPr>
        <w:t>7</w:t>
      </w:r>
      <w:r w:rsidRPr="00C464CB">
        <w:rPr>
          <w:rFonts w:ascii="宋体" w:hAnsi="宋体"/>
          <w:color w:val="000000"/>
          <w:sz w:val="24"/>
        </w:rPr>
        <w:t>-2，</w:t>
      </w:r>
      <w:r>
        <w:rPr>
          <w:rFonts w:ascii="宋体" w:hAnsi="宋体"/>
          <w:color w:val="000000"/>
          <w:sz w:val="24"/>
        </w:rPr>
        <w:t>各年度估算费用相同</w:t>
      </w:r>
      <w:r>
        <w:rPr>
          <w:rFonts w:ascii="宋体" w:hAnsi="宋体" w:hint="eastAsia"/>
          <w:color w:val="000000"/>
          <w:sz w:val="24"/>
        </w:rPr>
        <w:t>，</w:t>
      </w:r>
      <w:r>
        <w:rPr>
          <w:rFonts w:ascii="宋体" w:hAnsi="宋体"/>
          <w:color w:val="000000"/>
          <w:sz w:val="24"/>
        </w:rPr>
        <w:t>均为</w:t>
      </w:r>
      <w:r w:rsidR="00E17ECB">
        <w:rPr>
          <w:rFonts w:ascii="宋体" w:hAnsi="宋体"/>
          <w:color w:val="000000"/>
          <w:sz w:val="24"/>
        </w:rPr>
        <w:t>3.51</w:t>
      </w:r>
      <w:r w:rsidRPr="00C464CB">
        <w:rPr>
          <w:rFonts w:ascii="宋体" w:hAnsi="宋体"/>
          <w:color w:val="000000"/>
          <w:sz w:val="24"/>
        </w:rPr>
        <w:t>万元。</w:t>
      </w:r>
    </w:p>
    <w:p w:rsidR="00C464CB" w:rsidRPr="00C464CB" w:rsidRDefault="00C464CB" w:rsidP="00C464CB">
      <w:pPr>
        <w:jc w:val="center"/>
        <w:rPr>
          <w:rFonts w:eastAsia="黑体"/>
          <w:sz w:val="21"/>
          <w:szCs w:val="21"/>
        </w:rPr>
      </w:pPr>
      <w:r w:rsidRPr="00C464CB">
        <w:rPr>
          <w:rFonts w:eastAsia="黑体"/>
          <w:sz w:val="21"/>
          <w:szCs w:val="21"/>
        </w:rPr>
        <w:t>表</w:t>
      </w:r>
      <w:r w:rsidRPr="00C464CB">
        <w:rPr>
          <w:rFonts w:eastAsia="黑体"/>
          <w:sz w:val="21"/>
          <w:szCs w:val="21"/>
        </w:rPr>
        <w:t xml:space="preserve">7-2    </w:t>
      </w:r>
      <w:r w:rsidRPr="00C464CB">
        <w:rPr>
          <w:rFonts w:eastAsia="黑体"/>
          <w:sz w:val="21"/>
          <w:szCs w:val="21"/>
        </w:rPr>
        <w:t>近期矿山地质环境治理工程经费分年度安排表</w:t>
      </w:r>
      <w:r>
        <w:rPr>
          <w:rFonts w:eastAsia="黑体" w:hint="eastAsia"/>
          <w:sz w:val="21"/>
          <w:szCs w:val="21"/>
        </w:rPr>
        <w:t>（单位：万元）</w:t>
      </w:r>
    </w:p>
    <w:tbl>
      <w:tblPr>
        <w:tblW w:w="9085" w:type="dxa"/>
        <w:jc w:val="center"/>
        <w:tblBorders>
          <w:top w:val="single" w:sz="12" w:space="0" w:color="000000"/>
          <w:left w:val="single" w:sz="12" w:space="0" w:color="000000"/>
          <w:bottom w:val="single" w:sz="12" w:space="0" w:color="000000"/>
          <w:right w:val="single" w:sz="12" w:space="0" w:color="000000"/>
          <w:insideH w:val="single" w:sz="4" w:space="0" w:color="000000"/>
          <w:insideV w:val="single" w:sz="4" w:space="0" w:color="000000"/>
        </w:tblBorders>
        <w:tblLayout w:type="fixed"/>
        <w:tblCellMar>
          <w:top w:w="15" w:type="dxa"/>
          <w:left w:w="15" w:type="dxa"/>
          <w:bottom w:w="15" w:type="dxa"/>
          <w:right w:w="15" w:type="dxa"/>
        </w:tblCellMar>
        <w:tblLook w:val="0000" w:firstRow="0" w:lastRow="0" w:firstColumn="0" w:lastColumn="0" w:noHBand="0" w:noVBand="0"/>
      </w:tblPr>
      <w:tblGrid>
        <w:gridCol w:w="709"/>
        <w:gridCol w:w="2778"/>
        <w:gridCol w:w="1108"/>
        <w:gridCol w:w="898"/>
        <w:gridCol w:w="898"/>
        <w:gridCol w:w="898"/>
        <w:gridCol w:w="898"/>
        <w:gridCol w:w="898"/>
      </w:tblGrid>
      <w:tr w:rsidR="00C464CB" w:rsidTr="00247023">
        <w:trPr>
          <w:trHeight w:val="295"/>
          <w:jc w:val="center"/>
        </w:trPr>
        <w:tc>
          <w:tcPr>
            <w:tcW w:w="709" w:type="dxa"/>
            <w:vMerge w:val="restart"/>
            <w:vAlign w:val="center"/>
          </w:tcPr>
          <w:p w:rsidR="00C464CB" w:rsidRDefault="00C464CB" w:rsidP="0027580D">
            <w:pPr>
              <w:jc w:val="center"/>
              <w:textAlignment w:val="center"/>
              <w:rPr>
                <w:color w:val="000000"/>
                <w:kern w:val="0"/>
                <w:sz w:val="21"/>
                <w:szCs w:val="21"/>
                <w:lang w:bidi="ar"/>
              </w:rPr>
            </w:pPr>
            <w:r>
              <w:rPr>
                <w:color w:val="000000"/>
                <w:kern w:val="0"/>
                <w:sz w:val="21"/>
                <w:szCs w:val="21"/>
                <w:lang w:bidi="ar"/>
              </w:rPr>
              <w:t>编号</w:t>
            </w:r>
          </w:p>
        </w:tc>
        <w:tc>
          <w:tcPr>
            <w:tcW w:w="2778" w:type="dxa"/>
            <w:vMerge w:val="restart"/>
            <w:vAlign w:val="center"/>
          </w:tcPr>
          <w:p w:rsidR="00C464CB" w:rsidRDefault="00C464CB" w:rsidP="0027580D">
            <w:pPr>
              <w:jc w:val="center"/>
              <w:textAlignment w:val="center"/>
              <w:rPr>
                <w:color w:val="000000"/>
                <w:kern w:val="0"/>
                <w:sz w:val="21"/>
                <w:szCs w:val="21"/>
                <w:lang w:bidi="ar"/>
              </w:rPr>
            </w:pPr>
            <w:r>
              <w:rPr>
                <w:color w:val="000000"/>
                <w:kern w:val="0"/>
                <w:sz w:val="21"/>
                <w:szCs w:val="21"/>
                <w:lang w:bidi="ar"/>
              </w:rPr>
              <w:t>项目</w:t>
            </w:r>
          </w:p>
        </w:tc>
        <w:tc>
          <w:tcPr>
            <w:tcW w:w="1108" w:type="dxa"/>
            <w:vMerge w:val="restart"/>
            <w:vAlign w:val="center"/>
          </w:tcPr>
          <w:p w:rsidR="00C464CB" w:rsidRDefault="00C464CB" w:rsidP="0027580D">
            <w:pPr>
              <w:jc w:val="center"/>
              <w:textAlignment w:val="center"/>
              <w:rPr>
                <w:color w:val="000000"/>
                <w:kern w:val="0"/>
                <w:sz w:val="21"/>
                <w:szCs w:val="21"/>
                <w:lang w:bidi="ar"/>
              </w:rPr>
            </w:pPr>
            <w:r>
              <w:rPr>
                <w:color w:val="000000"/>
                <w:kern w:val="0"/>
                <w:sz w:val="21"/>
                <w:szCs w:val="21"/>
                <w:lang w:bidi="ar"/>
              </w:rPr>
              <w:t>合计</w:t>
            </w:r>
          </w:p>
        </w:tc>
        <w:tc>
          <w:tcPr>
            <w:tcW w:w="4490" w:type="dxa"/>
            <w:gridSpan w:val="5"/>
            <w:vAlign w:val="center"/>
          </w:tcPr>
          <w:p w:rsidR="00C464CB" w:rsidRDefault="00C464CB" w:rsidP="0027580D">
            <w:pPr>
              <w:jc w:val="center"/>
              <w:textAlignment w:val="center"/>
              <w:rPr>
                <w:color w:val="000000"/>
                <w:kern w:val="0"/>
                <w:sz w:val="21"/>
                <w:szCs w:val="21"/>
                <w:lang w:bidi="ar"/>
              </w:rPr>
            </w:pPr>
            <w:r>
              <w:rPr>
                <w:rFonts w:hint="eastAsia"/>
                <w:color w:val="000000"/>
                <w:kern w:val="0"/>
                <w:sz w:val="21"/>
                <w:szCs w:val="21"/>
                <w:lang w:bidi="ar"/>
              </w:rPr>
              <w:t>近期</w:t>
            </w:r>
            <w:r>
              <w:rPr>
                <w:color w:val="000000"/>
                <w:kern w:val="0"/>
                <w:sz w:val="21"/>
                <w:szCs w:val="21"/>
                <w:lang w:bidi="ar"/>
              </w:rPr>
              <w:t>逐年度</w:t>
            </w:r>
          </w:p>
        </w:tc>
      </w:tr>
      <w:tr w:rsidR="00C464CB" w:rsidTr="00247023">
        <w:trPr>
          <w:trHeight w:val="355"/>
          <w:jc w:val="center"/>
        </w:trPr>
        <w:tc>
          <w:tcPr>
            <w:tcW w:w="709" w:type="dxa"/>
            <w:vMerge/>
            <w:vAlign w:val="center"/>
          </w:tcPr>
          <w:p w:rsidR="00C464CB" w:rsidRDefault="00C464CB" w:rsidP="0027580D">
            <w:pPr>
              <w:jc w:val="center"/>
              <w:textAlignment w:val="center"/>
              <w:rPr>
                <w:color w:val="000000"/>
                <w:kern w:val="0"/>
                <w:sz w:val="21"/>
                <w:szCs w:val="21"/>
                <w:lang w:bidi="ar"/>
              </w:rPr>
            </w:pPr>
          </w:p>
        </w:tc>
        <w:tc>
          <w:tcPr>
            <w:tcW w:w="2778" w:type="dxa"/>
            <w:vMerge/>
            <w:vAlign w:val="center"/>
          </w:tcPr>
          <w:p w:rsidR="00C464CB" w:rsidRDefault="00C464CB" w:rsidP="0027580D">
            <w:pPr>
              <w:jc w:val="center"/>
              <w:textAlignment w:val="center"/>
              <w:rPr>
                <w:color w:val="000000"/>
                <w:kern w:val="0"/>
                <w:sz w:val="21"/>
                <w:szCs w:val="21"/>
                <w:lang w:bidi="ar"/>
              </w:rPr>
            </w:pPr>
          </w:p>
        </w:tc>
        <w:tc>
          <w:tcPr>
            <w:tcW w:w="1108" w:type="dxa"/>
            <w:vMerge/>
            <w:vAlign w:val="center"/>
          </w:tcPr>
          <w:p w:rsidR="00C464CB" w:rsidRDefault="00C464CB" w:rsidP="0027580D">
            <w:pPr>
              <w:jc w:val="center"/>
              <w:textAlignment w:val="center"/>
              <w:rPr>
                <w:color w:val="000000"/>
                <w:kern w:val="0"/>
                <w:sz w:val="21"/>
                <w:szCs w:val="21"/>
                <w:lang w:bidi="ar"/>
              </w:rPr>
            </w:pPr>
          </w:p>
        </w:tc>
        <w:tc>
          <w:tcPr>
            <w:tcW w:w="898" w:type="dxa"/>
            <w:vAlign w:val="center"/>
          </w:tcPr>
          <w:p w:rsidR="00C464CB" w:rsidRDefault="00D54D90" w:rsidP="0027580D">
            <w:pPr>
              <w:jc w:val="center"/>
              <w:textAlignment w:val="center"/>
              <w:rPr>
                <w:color w:val="000000"/>
                <w:kern w:val="0"/>
                <w:sz w:val="21"/>
                <w:szCs w:val="21"/>
                <w:lang w:bidi="ar"/>
              </w:rPr>
            </w:pPr>
            <w:r>
              <w:rPr>
                <w:rFonts w:hint="eastAsia"/>
                <w:b/>
                <w:color w:val="000000"/>
                <w:kern w:val="0"/>
                <w:sz w:val="21"/>
                <w:szCs w:val="21"/>
                <w:lang w:bidi="ar"/>
              </w:rPr>
              <w:t>2</w:t>
            </w:r>
            <w:r>
              <w:rPr>
                <w:b/>
                <w:color w:val="000000"/>
                <w:kern w:val="0"/>
                <w:sz w:val="21"/>
                <w:szCs w:val="21"/>
                <w:lang w:bidi="ar"/>
              </w:rPr>
              <w:t>019</w:t>
            </w:r>
            <w:r>
              <w:rPr>
                <w:b/>
                <w:color w:val="000000"/>
                <w:kern w:val="0"/>
                <w:sz w:val="21"/>
                <w:szCs w:val="21"/>
                <w:lang w:bidi="ar"/>
              </w:rPr>
              <w:t>年度</w:t>
            </w:r>
          </w:p>
        </w:tc>
        <w:tc>
          <w:tcPr>
            <w:tcW w:w="898" w:type="dxa"/>
            <w:vAlign w:val="center"/>
          </w:tcPr>
          <w:p w:rsidR="00C464CB" w:rsidRDefault="00D54D90" w:rsidP="0027580D">
            <w:pPr>
              <w:jc w:val="center"/>
              <w:textAlignment w:val="center"/>
              <w:rPr>
                <w:color w:val="000000"/>
                <w:kern w:val="0"/>
                <w:sz w:val="21"/>
                <w:szCs w:val="21"/>
                <w:lang w:bidi="ar"/>
              </w:rPr>
            </w:pPr>
            <w:r>
              <w:rPr>
                <w:rFonts w:hint="eastAsia"/>
                <w:b/>
                <w:color w:val="000000"/>
                <w:kern w:val="0"/>
                <w:sz w:val="21"/>
                <w:szCs w:val="21"/>
                <w:lang w:bidi="ar"/>
              </w:rPr>
              <w:t>2</w:t>
            </w:r>
            <w:r>
              <w:rPr>
                <w:b/>
                <w:color w:val="000000"/>
                <w:kern w:val="0"/>
                <w:sz w:val="21"/>
                <w:szCs w:val="21"/>
                <w:lang w:bidi="ar"/>
              </w:rPr>
              <w:t>020</w:t>
            </w:r>
            <w:r>
              <w:rPr>
                <w:b/>
                <w:color w:val="000000"/>
                <w:kern w:val="0"/>
                <w:sz w:val="21"/>
                <w:szCs w:val="21"/>
                <w:lang w:bidi="ar"/>
              </w:rPr>
              <w:t>年度</w:t>
            </w:r>
          </w:p>
        </w:tc>
        <w:tc>
          <w:tcPr>
            <w:tcW w:w="898" w:type="dxa"/>
            <w:vAlign w:val="center"/>
          </w:tcPr>
          <w:p w:rsidR="00C464CB" w:rsidRDefault="00D54D90" w:rsidP="00D54D90">
            <w:pPr>
              <w:jc w:val="center"/>
              <w:textAlignment w:val="center"/>
              <w:rPr>
                <w:color w:val="000000"/>
                <w:kern w:val="0"/>
                <w:sz w:val="21"/>
                <w:szCs w:val="21"/>
                <w:lang w:bidi="ar"/>
              </w:rPr>
            </w:pPr>
            <w:r>
              <w:rPr>
                <w:rFonts w:hint="eastAsia"/>
                <w:b/>
                <w:color w:val="000000"/>
                <w:kern w:val="0"/>
                <w:sz w:val="21"/>
                <w:szCs w:val="21"/>
                <w:lang w:bidi="ar"/>
              </w:rPr>
              <w:t>2</w:t>
            </w:r>
            <w:r>
              <w:rPr>
                <w:b/>
                <w:color w:val="000000"/>
                <w:kern w:val="0"/>
                <w:sz w:val="21"/>
                <w:szCs w:val="21"/>
                <w:lang w:bidi="ar"/>
              </w:rPr>
              <w:t>021</w:t>
            </w:r>
            <w:r>
              <w:rPr>
                <w:b/>
                <w:color w:val="000000"/>
                <w:kern w:val="0"/>
                <w:sz w:val="21"/>
                <w:szCs w:val="21"/>
                <w:lang w:bidi="ar"/>
              </w:rPr>
              <w:t>年度</w:t>
            </w:r>
          </w:p>
        </w:tc>
        <w:tc>
          <w:tcPr>
            <w:tcW w:w="898" w:type="dxa"/>
            <w:vAlign w:val="center"/>
          </w:tcPr>
          <w:p w:rsidR="00C464CB" w:rsidRDefault="00D54D90" w:rsidP="0027580D">
            <w:pPr>
              <w:jc w:val="center"/>
              <w:textAlignment w:val="center"/>
              <w:rPr>
                <w:color w:val="000000"/>
                <w:kern w:val="0"/>
                <w:sz w:val="21"/>
                <w:szCs w:val="21"/>
                <w:lang w:bidi="ar"/>
              </w:rPr>
            </w:pPr>
            <w:r>
              <w:rPr>
                <w:rFonts w:hint="eastAsia"/>
                <w:b/>
                <w:color w:val="000000"/>
                <w:kern w:val="0"/>
                <w:sz w:val="21"/>
                <w:szCs w:val="21"/>
                <w:lang w:bidi="ar"/>
              </w:rPr>
              <w:t>2</w:t>
            </w:r>
            <w:r>
              <w:rPr>
                <w:b/>
                <w:color w:val="000000"/>
                <w:kern w:val="0"/>
                <w:sz w:val="21"/>
                <w:szCs w:val="21"/>
                <w:lang w:bidi="ar"/>
              </w:rPr>
              <w:t>022</w:t>
            </w:r>
            <w:r>
              <w:rPr>
                <w:b/>
                <w:color w:val="000000"/>
                <w:kern w:val="0"/>
                <w:sz w:val="21"/>
                <w:szCs w:val="21"/>
                <w:lang w:bidi="ar"/>
              </w:rPr>
              <w:t>年度</w:t>
            </w:r>
          </w:p>
        </w:tc>
        <w:tc>
          <w:tcPr>
            <w:tcW w:w="898" w:type="dxa"/>
            <w:vAlign w:val="center"/>
          </w:tcPr>
          <w:p w:rsidR="00C464CB" w:rsidRDefault="00D54D90" w:rsidP="0027580D">
            <w:pPr>
              <w:jc w:val="center"/>
              <w:textAlignment w:val="center"/>
              <w:rPr>
                <w:color w:val="000000"/>
                <w:kern w:val="0"/>
                <w:sz w:val="21"/>
                <w:szCs w:val="21"/>
                <w:lang w:bidi="ar"/>
              </w:rPr>
            </w:pPr>
            <w:r>
              <w:rPr>
                <w:rFonts w:hint="eastAsia"/>
                <w:b/>
                <w:color w:val="000000"/>
                <w:kern w:val="0"/>
                <w:sz w:val="21"/>
                <w:szCs w:val="21"/>
                <w:lang w:bidi="ar"/>
              </w:rPr>
              <w:t>2</w:t>
            </w:r>
            <w:r>
              <w:rPr>
                <w:b/>
                <w:color w:val="000000"/>
                <w:kern w:val="0"/>
                <w:sz w:val="21"/>
                <w:szCs w:val="21"/>
                <w:lang w:bidi="ar"/>
              </w:rPr>
              <w:t>023</w:t>
            </w:r>
            <w:r>
              <w:rPr>
                <w:b/>
                <w:color w:val="000000"/>
                <w:kern w:val="0"/>
                <w:sz w:val="21"/>
                <w:szCs w:val="21"/>
                <w:lang w:bidi="ar"/>
              </w:rPr>
              <w:t>年度</w:t>
            </w:r>
          </w:p>
        </w:tc>
      </w:tr>
      <w:tr w:rsidR="00B5714C" w:rsidTr="00247023">
        <w:trPr>
          <w:trHeight w:val="330"/>
          <w:jc w:val="center"/>
        </w:trPr>
        <w:tc>
          <w:tcPr>
            <w:tcW w:w="709" w:type="dxa"/>
            <w:vAlign w:val="center"/>
          </w:tcPr>
          <w:p w:rsidR="00B5714C" w:rsidRPr="00EB4EB2" w:rsidRDefault="00B5714C" w:rsidP="00B5714C">
            <w:pPr>
              <w:autoSpaceDE w:val="0"/>
              <w:autoSpaceDN w:val="0"/>
              <w:adjustRightInd w:val="0"/>
              <w:snapToGrid w:val="0"/>
              <w:spacing w:line="360" w:lineRule="auto"/>
              <w:jc w:val="center"/>
              <w:rPr>
                <w:rFonts w:ascii="宋体" w:hAnsi="宋体"/>
                <w:kern w:val="0"/>
                <w:sz w:val="24"/>
              </w:rPr>
            </w:pPr>
            <w:r w:rsidRPr="00EB4EB2">
              <w:rPr>
                <w:rFonts w:ascii="宋体" w:hAnsi="宋体"/>
                <w:kern w:val="0"/>
                <w:sz w:val="24"/>
              </w:rPr>
              <w:t>1</w:t>
            </w:r>
          </w:p>
        </w:tc>
        <w:tc>
          <w:tcPr>
            <w:tcW w:w="2778" w:type="dxa"/>
            <w:vAlign w:val="center"/>
          </w:tcPr>
          <w:p w:rsidR="00B5714C" w:rsidRPr="00867293" w:rsidRDefault="00B5714C" w:rsidP="00B5714C">
            <w:pPr>
              <w:jc w:val="center"/>
              <w:rPr>
                <w:rFonts w:ascii="宋体" w:hAnsi="宋体"/>
                <w:sz w:val="21"/>
                <w:szCs w:val="21"/>
              </w:rPr>
            </w:pPr>
            <w:r>
              <w:rPr>
                <w:rFonts w:ascii="宋体" w:hAnsi="宋体" w:hint="eastAsia"/>
                <w:sz w:val="21"/>
                <w:szCs w:val="21"/>
              </w:rPr>
              <w:t>浅部地下水水温、水位</w:t>
            </w:r>
            <w:r w:rsidRPr="00867293">
              <w:rPr>
                <w:rFonts w:ascii="宋体" w:hAnsi="宋体" w:hint="eastAsia"/>
                <w:sz w:val="21"/>
                <w:szCs w:val="21"/>
              </w:rPr>
              <w:t>监测</w:t>
            </w:r>
          </w:p>
        </w:tc>
        <w:tc>
          <w:tcPr>
            <w:tcW w:w="1108" w:type="dxa"/>
            <w:vAlign w:val="center"/>
          </w:tcPr>
          <w:p w:rsidR="00B5714C" w:rsidRDefault="00B5714C" w:rsidP="00B5714C">
            <w:pPr>
              <w:jc w:val="center"/>
              <w:textAlignment w:val="center"/>
              <w:rPr>
                <w:color w:val="000000"/>
                <w:kern w:val="0"/>
                <w:sz w:val="21"/>
                <w:szCs w:val="21"/>
                <w:lang w:bidi="ar"/>
              </w:rPr>
            </w:pPr>
            <w:r>
              <w:rPr>
                <w:color w:val="000000"/>
                <w:kern w:val="0"/>
                <w:sz w:val="21"/>
                <w:szCs w:val="21"/>
                <w:lang w:bidi="ar"/>
              </w:rPr>
              <w:t>3.60</w:t>
            </w:r>
          </w:p>
        </w:tc>
        <w:tc>
          <w:tcPr>
            <w:tcW w:w="898" w:type="dxa"/>
            <w:vAlign w:val="center"/>
          </w:tcPr>
          <w:p w:rsidR="00B5714C" w:rsidRDefault="00B5714C" w:rsidP="00B5714C">
            <w:pPr>
              <w:jc w:val="center"/>
              <w:textAlignment w:val="center"/>
              <w:rPr>
                <w:color w:val="000000"/>
                <w:kern w:val="0"/>
                <w:sz w:val="21"/>
                <w:szCs w:val="21"/>
                <w:lang w:bidi="ar"/>
              </w:rPr>
            </w:pPr>
            <w:r>
              <w:rPr>
                <w:color w:val="000000"/>
                <w:kern w:val="0"/>
                <w:sz w:val="21"/>
                <w:szCs w:val="21"/>
                <w:lang w:bidi="ar"/>
              </w:rPr>
              <w:t>0.72</w:t>
            </w:r>
          </w:p>
        </w:tc>
        <w:tc>
          <w:tcPr>
            <w:tcW w:w="898" w:type="dxa"/>
            <w:vAlign w:val="center"/>
          </w:tcPr>
          <w:p w:rsidR="00B5714C" w:rsidRDefault="00B5714C" w:rsidP="00B5714C">
            <w:pPr>
              <w:jc w:val="center"/>
              <w:textAlignment w:val="center"/>
              <w:rPr>
                <w:color w:val="000000"/>
                <w:kern w:val="0"/>
                <w:sz w:val="21"/>
                <w:szCs w:val="21"/>
                <w:lang w:bidi="ar"/>
              </w:rPr>
            </w:pPr>
            <w:r>
              <w:rPr>
                <w:color w:val="000000"/>
                <w:kern w:val="0"/>
                <w:sz w:val="21"/>
                <w:szCs w:val="21"/>
                <w:lang w:bidi="ar"/>
              </w:rPr>
              <w:t>0.72</w:t>
            </w:r>
          </w:p>
        </w:tc>
        <w:tc>
          <w:tcPr>
            <w:tcW w:w="898" w:type="dxa"/>
            <w:vAlign w:val="center"/>
          </w:tcPr>
          <w:p w:rsidR="00B5714C" w:rsidRDefault="00B5714C" w:rsidP="00B5714C">
            <w:pPr>
              <w:jc w:val="center"/>
              <w:textAlignment w:val="center"/>
              <w:rPr>
                <w:color w:val="000000"/>
                <w:kern w:val="0"/>
                <w:sz w:val="21"/>
                <w:szCs w:val="21"/>
                <w:lang w:bidi="ar"/>
              </w:rPr>
            </w:pPr>
            <w:r>
              <w:rPr>
                <w:color w:val="000000"/>
                <w:kern w:val="0"/>
                <w:sz w:val="21"/>
                <w:szCs w:val="21"/>
                <w:lang w:bidi="ar"/>
              </w:rPr>
              <w:t>0.72</w:t>
            </w:r>
          </w:p>
        </w:tc>
        <w:tc>
          <w:tcPr>
            <w:tcW w:w="898" w:type="dxa"/>
            <w:vAlign w:val="center"/>
          </w:tcPr>
          <w:p w:rsidR="00B5714C" w:rsidRDefault="00B5714C" w:rsidP="00B5714C">
            <w:pPr>
              <w:jc w:val="center"/>
              <w:textAlignment w:val="center"/>
              <w:rPr>
                <w:color w:val="000000"/>
                <w:kern w:val="0"/>
                <w:sz w:val="21"/>
                <w:szCs w:val="21"/>
                <w:lang w:bidi="ar"/>
              </w:rPr>
            </w:pPr>
            <w:r>
              <w:rPr>
                <w:color w:val="000000"/>
                <w:kern w:val="0"/>
                <w:sz w:val="21"/>
                <w:szCs w:val="21"/>
                <w:lang w:bidi="ar"/>
              </w:rPr>
              <w:t>0.72</w:t>
            </w:r>
          </w:p>
        </w:tc>
        <w:tc>
          <w:tcPr>
            <w:tcW w:w="898" w:type="dxa"/>
            <w:vAlign w:val="center"/>
          </w:tcPr>
          <w:p w:rsidR="00B5714C" w:rsidRDefault="00B5714C" w:rsidP="00B5714C">
            <w:pPr>
              <w:jc w:val="center"/>
              <w:textAlignment w:val="center"/>
              <w:rPr>
                <w:color w:val="000000"/>
                <w:kern w:val="0"/>
                <w:sz w:val="21"/>
                <w:szCs w:val="21"/>
                <w:lang w:bidi="ar"/>
              </w:rPr>
            </w:pPr>
            <w:r>
              <w:rPr>
                <w:color w:val="000000"/>
                <w:kern w:val="0"/>
                <w:sz w:val="21"/>
                <w:szCs w:val="21"/>
                <w:lang w:bidi="ar"/>
              </w:rPr>
              <w:t>0.72</w:t>
            </w:r>
          </w:p>
        </w:tc>
      </w:tr>
      <w:tr w:rsidR="00B5714C" w:rsidTr="00247023">
        <w:trPr>
          <w:trHeight w:val="330"/>
          <w:jc w:val="center"/>
        </w:trPr>
        <w:tc>
          <w:tcPr>
            <w:tcW w:w="709" w:type="dxa"/>
            <w:vAlign w:val="center"/>
          </w:tcPr>
          <w:p w:rsidR="00B5714C" w:rsidRPr="00EB4EB2" w:rsidRDefault="00B5714C" w:rsidP="00B5714C">
            <w:pPr>
              <w:autoSpaceDE w:val="0"/>
              <w:autoSpaceDN w:val="0"/>
              <w:adjustRightInd w:val="0"/>
              <w:snapToGrid w:val="0"/>
              <w:spacing w:line="360" w:lineRule="auto"/>
              <w:jc w:val="center"/>
              <w:rPr>
                <w:rFonts w:ascii="宋体" w:hAnsi="宋体"/>
                <w:kern w:val="0"/>
                <w:sz w:val="24"/>
              </w:rPr>
            </w:pPr>
            <w:r w:rsidRPr="00EB4EB2">
              <w:rPr>
                <w:rFonts w:ascii="宋体" w:hAnsi="宋体"/>
                <w:kern w:val="0"/>
                <w:sz w:val="24"/>
              </w:rPr>
              <w:t>2</w:t>
            </w:r>
          </w:p>
        </w:tc>
        <w:tc>
          <w:tcPr>
            <w:tcW w:w="2778" w:type="dxa"/>
            <w:vAlign w:val="center"/>
          </w:tcPr>
          <w:p w:rsidR="00B5714C" w:rsidRPr="00867293" w:rsidRDefault="00B5714C" w:rsidP="00B5714C">
            <w:pPr>
              <w:jc w:val="center"/>
              <w:rPr>
                <w:rFonts w:ascii="宋体" w:hAnsi="宋体"/>
                <w:sz w:val="21"/>
                <w:szCs w:val="21"/>
              </w:rPr>
            </w:pPr>
            <w:r>
              <w:rPr>
                <w:rFonts w:ascii="宋体" w:hAnsi="宋体" w:hint="eastAsia"/>
                <w:sz w:val="21"/>
                <w:szCs w:val="21"/>
              </w:rPr>
              <w:t>浅部</w:t>
            </w:r>
            <w:r w:rsidRPr="00867293">
              <w:rPr>
                <w:rFonts w:ascii="宋体" w:hAnsi="宋体" w:hint="eastAsia"/>
                <w:sz w:val="21"/>
                <w:szCs w:val="21"/>
              </w:rPr>
              <w:t>地下水水质</w:t>
            </w:r>
            <w:r w:rsidRPr="00867293">
              <w:rPr>
                <w:rFonts w:ascii="宋体" w:hAnsi="宋体"/>
                <w:sz w:val="21"/>
                <w:szCs w:val="21"/>
              </w:rPr>
              <w:t>监测</w:t>
            </w:r>
          </w:p>
        </w:tc>
        <w:tc>
          <w:tcPr>
            <w:tcW w:w="1108" w:type="dxa"/>
            <w:vAlign w:val="center"/>
          </w:tcPr>
          <w:p w:rsidR="00B5714C" w:rsidRDefault="00E17ECB" w:rsidP="00B5714C">
            <w:pPr>
              <w:jc w:val="center"/>
              <w:textAlignment w:val="center"/>
              <w:rPr>
                <w:color w:val="000000"/>
                <w:kern w:val="0"/>
                <w:sz w:val="21"/>
                <w:szCs w:val="21"/>
                <w:lang w:bidi="ar"/>
              </w:rPr>
            </w:pPr>
            <w:r>
              <w:rPr>
                <w:color w:val="000000"/>
                <w:kern w:val="0"/>
                <w:sz w:val="21"/>
                <w:szCs w:val="21"/>
                <w:lang w:bidi="ar"/>
              </w:rPr>
              <w:t>3.75</w:t>
            </w:r>
          </w:p>
        </w:tc>
        <w:tc>
          <w:tcPr>
            <w:tcW w:w="898" w:type="dxa"/>
            <w:vAlign w:val="center"/>
          </w:tcPr>
          <w:p w:rsidR="00B5714C" w:rsidRDefault="00B5714C" w:rsidP="00E17ECB">
            <w:pPr>
              <w:jc w:val="center"/>
              <w:textAlignment w:val="center"/>
              <w:rPr>
                <w:color w:val="000000"/>
                <w:kern w:val="0"/>
                <w:sz w:val="21"/>
                <w:szCs w:val="21"/>
                <w:lang w:bidi="ar"/>
              </w:rPr>
            </w:pPr>
            <w:r>
              <w:rPr>
                <w:color w:val="000000"/>
                <w:kern w:val="0"/>
                <w:sz w:val="21"/>
                <w:szCs w:val="21"/>
                <w:lang w:bidi="ar"/>
              </w:rPr>
              <w:t>0.</w:t>
            </w:r>
            <w:r w:rsidR="00E17ECB">
              <w:rPr>
                <w:color w:val="000000"/>
                <w:kern w:val="0"/>
                <w:sz w:val="21"/>
                <w:szCs w:val="21"/>
                <w:lang w:bidi="ar"/>
              </w:rPr>
              <w:t>75</w:t>
            </w:r>
          </w:p>
        </w:tc>
        <w:tc>
          <w:tcPr>
            <w:tcW w:w="898" w:type="dxa"/>
            <w:vAlign w:val="center"/>
          </w:tcPr>
          <w:p w:rsidR="00B5714C" w:rsidRDefault="00B5714C" w:rsidP="00E17ECB">
            <w:pPr>
              <w:jc w:val="center"/>
              <w:textAlignment w:val="center"/>
              <w:rPr>
                <w:color w:val="000000"/>
                <w:kern w:val="0"/>
                <w:sz w:val="21"/>
                <w:szCs w:val="21"/>
                <w:lang w:bidi="ar"/>
              </w:rPr>
            </w:pPr>
            <w:r>
              <w:rPr>
                <w:color w:val="000000"/>
                <w:kern w:val="0"/>
                <w:sz w:val="21"/>
                <w:szCs w:val="21"/>
                <w:lang w:bidi="ar"/>
              </w:rPr>
              <w:t>0.</w:t>
            </w:r>
            <w:r w:rsidR="00E17ECB">
              <w:rPr>
                <w:color w:val="000000"/>
                <w:kern w:val="0"/>
                <w:sz w:val="21"/>
                <w:szCs w:val="21"/>
                <w:lang w:bidi="ar"/>
              </w:rPr>
              <w:t>75</w:t>
            </w:r>
          </w:p>
        </w:tc>
        <w:tc>
          <w:tcPr>
            <w:tcW w:w="898" w:type="dxa"/>
            <w:vAlign w:val="center"/>
          </w:tcPr>
          <w:p w:rsidR="00B5714C" w:rsidRDefault="00B5714C" w:rsidP="00E17ECB">
            <w:pPr>
              <w:jc w:val="center"/>
              <w:textAlignment w:val="center"/>
              <w:rPr>
                <w:color w:val="000000"/>
                <w:kern w:val="0"/>
                <w:sz w:val="21"/>
                <w:szCs w:val="21"/>
                <w:lang w:bidi="ar"/>
              </w:rPr>
            </w:pPr>
            <w:r>
              <w:rPr>
                <w:color w:val="000000"/>
                <w:kern w:val="0"/>
                <w:sz w:val="21"/>
                <w:szCs w:val="21"/>
                <w:lang w:bidi="ar"/>
              </w:rPr>
              <w:t>0.</w:t>
            </w:r>
            <w:r w:rsidR="00E17ECB">
              <w:rPr>
                <w:color w:val="000000"/>
                <w:kern w:val="0"/>
                <w:sz w:val="21"/>
                <w:szCs w:val="21"/>
                <w:lang w:bidi="ar"/>
              </w:rPr>
              <w:t>75</w:t>
            </w:r>
          </w:p>
        </w:tc>
        <w:tc>
          <w:tcPr>
            <w:tcW w:w="898" w:type="dxa"/>
            <w:vAlign w:val="center"/>
          </w:tcPr>
          <w:p w:rsidR="00B5714C" w:rsidRDefault="00B5714C" w:rsidP="00E17ECB">
            <w:pPr>
              <w:jc w:val="center"/>
              <w:textAlignment w:val="center"/>
              <w:rPr>
                <w:color w:val="000000"/>
                <w:kern w:val="0"/>
                <w:sz w:val="21"/>
                <w:szCs w:val="21"/>
                <w:lang w:bidi="ar"/>
              </w:rPr>
            </w:pPr>
            <w:r>
              <w:rPr>
                <w:color w:val="000000"/>
                <w:kern w:val="0"/>
                <w:sz w:val="21"/>
                <w:szCs w:val="21"/>
                <w:lang w:bidi="ar"/>
              </w:rPr>
              <w:t>0.</w:t>
            </w:r>
            <w:r w:rsidR="00E17ECB">
              <w:rPr>
                <w:color w:val="000000"/>
                <w:kern w:val="0"/>
                <w:sz w:val="21"/>
                <w:szCs w:val="21"/>
                <w:lang w:bidi="ar"/>
              </w:rPr>
              <w:t>75</w:t>
            </w:r>
          </w:p>
        </w:tc>
        <w:tc>
          <w:tcPr>
            <w:tcW w:w="898" w:type="dxa"/>
            <w:vAlign w:val="center"/>
          </w:tcPr>
          <w:p w:rsidR="00B5714C" w:rsidRDefault="00B5714C" w:rsidP="00E17ECB">
            <w:pPr>
              <w:jc w:val="center"/>
              <w:textAlignment w:val="center"/>
              <w:rPr>
                <w:color w:val="000000"/>
                <w:kern w:val="0"/>
                <w:sz w:val="21"/>
                <w:szCs w:val="21"/>
                <w:lang w:bidi="ar"/>
              </w:rPr>
            </w:pPr>
            <w:r>
              <w:rPr>
                <w:color w:val="000000"/>
                <w:kern w:val="0"/>
                <w:sz w:val="21"/>
                <w:szCs w:val="21"/>
                <w:lang w:bidi="ar"/>
              </w:rPr>
              <w:t>0.</w:t>
            </w:r>
            <w:r w:rsidR="00E17ECB">
              <w:rPr>
                <w:color w:val="000000"/>
                <w:kern w:val="0"/>
                <w:sz w:val="21"/>
                <w:szCs w:val="21"/>
                <w:lang w:bidi="ar"/>
              </w:rPr>
              <w:t>75</w:t>
            </w:r>
          </w:p>
        </w:tc>
      </w:tr>
      <w:tr w:rsidR="00E17ECB" w:rsidTr="00E17ECB">
        <w:trPr>
          <w:trHeight w:val="330"/>
          <w:jc w:val="center"/>
        </w:trPr>
        <w:tc>
          <w:tcPr>
            <w:tcW w:w="709" w:type="dxa"/>
            <w:vAlign w:val="center"/>
          </w:tcPr>
          <w:p w:rsidR="00E17ECB" w:rsidRPr="00EB4EB2" w:rsidRDefault="00E17ECB" w:rsidP="00E17ECB">
            <w:pPr>
              <w:autoSpaceDE w:val="0"/>
              <w:autoSpaceDN w:val="0"/>
              <w:adjustRightInd w:val="0"/>
              <w:snapToGrid w:val="0"/>
              <w:spacing w:line="360" w:lineRule="auto"/>
              <w:jc w:val="center"/>
              <w:rPr>
                <w:rFonts w:ascii="宋体" w:hAnsi="宋体"/>
                <w:kern w:val="0"/>
                <w:sz w:val="24"/>
              </w:rPr>
            </w:pPr>
            <w:r w:rsidRPr="00EB4EB2">
              <w:rPr>
                <w:rFonts w:ascii="宋体" w:hAnsi="宋体"/>
                <w:kern w:val="0"/>
                <w:sz w:val="24"/>
              </w:rPr>
              <w:t>3</w:t>
            </w:r>
          </w:p>
        </w:tc>
        <w:tc>
          <w:tcPr>
            <w:tcW w:w="2778" w:type="dxa"/>
            <w:vAlign w:val="center"/>
          </w:tcPr>
          <w:p w:rsidR="00E17ECB" w:rsidRDefault="00E17ECB" w:rsidP="00E17ECB">
            <w:pPr>
              <w:jc w:val="center"/>
              <w:rPr>
                <w:rFonts w:ascii="宋体" w:hAnsi="宋体"/>
                <w:sz w:val="21"/>
                <w:szCs w:val="21"/>
              </w:rPr>
            </w:pPr>
            <w:r>
              <w:rPr>
                <w:rFonts w:ascii="宋体" w:hAnsi="宋体" w:hint="eastAsia"/>
                <w:sz w:val="21"/>
                <w:szCs w:val="21"/>
              </w:rPr>
              <w:t>地热水流量、水温、水头监测</w:t>
            </w:r>
          </w:p>
        </w:tc>
        <w:tc>
          <w:tcPr>
            <w:tcW w:w="1108" w:type="dxa"/>
            <w:vAlign w:val="center"/>
          </w:tcPr>
          <w:p w:rsidR="00E17ECB" w:rsidRDefault="00E17ECB" w:rsidP="00E17ECB">
            <w:pPr>
              <w:jc w:val="center"/>
              <w:textAlignment w:val="center"/>
              <w:rPr>
                <w:color w:val="000000"/>
                <w:kern w:val="0"/>
                <w:sz w:val="21"/>
                <w:szCs w:val="21"/>
                <w:lang w:bidi="ar"/>
              </w:rPr>
            </w:pPr>
            <w:r>
              <w:rPr>
                <w:color w:val="000000"/>
                <w:kern w:val="0"/>
                <w:sz w:val="21"/>
                <w:szCs w:val="21"/>
                <w:lang w:bidi="ar"/>
              </w:rPr>
              <w:t>3.60</w:t>
            </w:r>
          </w:p>
        </w:tc>
        <w:tc>
          <w:tcPr>
            <w:tcW w:w="898" w:type="dxa"/>
            <w:vAlign w:val="center"/>
          </w:tcPr>
          <w:p w:rsidR="00E17ECB" w:rsidRDefault="00E17ECB" w:rsidP="00E17ECB">
            <w:pPr>
              <w:jc w:val="center"/>
              <w:textAlignment w:val="center"/>
              <w:rPr>
                <w:color w:val="000000"/>
                <w:kern w:val="0"/>
                <w:sz w:val="21"/>
                <w:szCs w:val="21"/>
                <w:lang w:bidi="ar"/>
              </w:rPr>
            </w:pPr>
            <w:r>
              <w:rPr>
                <w:color w:val="000000"/>
                <w:kern w:val="0"/>
                <w:sz w:val="21"/>
                <w:szCs w:val="21"/>
                <w:lang w:bidi="ar"/>
              </w:rPr>
              <w:t>0.72</w:t>
            </w:r>
          </w:p>
        </w:tc>
        <w:tc>
          <w:tcPr>
            <w:tcW w:w="898" w:type="dxa"/>
            <w:vAlign w:val="center"/>
          </w:tcPr>
          <w:p w:rsidR="00E17ECB" w:rsidRPr="00E17ECB" w:rsidRDefault="00E17ECB" w:rsidP="00E17ECB">
            <w:pPr>
              <w:jc w:val="center"/>
              <w:rPr>
                <w:color w:val="000000"/>
                <w:kern w:val="0"/>
                <w:sz w:val="21"/>
                <w:szCs w:val="21"/>
                <w:lang w:bidi="ar"/>
              </w:rPr>
            </w:pPr>
            <w:r w:rsidRPr="00FB6F38">
              <w:rPr>
                <w:color w:val="000000"/>
                <w:kern w:val="0"/>
                <w:sz w:val="21"/>
                <w:szCs w:val="21"/>
                <w:lang w:bidi="ar"/>
              </w:rPr>
              <w:t>0.72</w:t>
            </w:r>
          </w:p>
        </w:tc>
        <w:tc>
          <w:tcPr>
            <w:tcW w:w="898" w:type="dxa"/>
            <w:vAlign w:val="center"/>
          </w:tcPr>
          <w:p w:rsidR="00E17ECB" w:rsidRPr="00E17ECB" w:rsidRDefault="00E17ECB" w:rsidP="00E17ECB">
            <w:pPr>
              <w:jc w:val="center"/>
              <w:rPr>
                <w:color w:val="000000"/>
                <w:kern w:val="0"/>
                <w:sz w:val="21"/>
                <w:szCs w:val="21"/>
                <w:lang w:bidi="ar"/>
              </w:rPr>
            </w:pPr>
            <w:r w:rsidRPr="00FB6F38">
              <w:rPr>
                <w:color w:val="000000"/>
                <w:kern w:val="0"/>
                <w:sz w:val="21"/>
                <w:szCs w:val="21"/>
                <w:lang w:bidi="ar"/>
              </w:rPr>
              <w:t>0.72</w:t>
            </w:r>
          </w:p>
        </w:tc>
        <w:tc>
          <w:tcPr>
            <w:tcW w:w="898" w:type="dxa"/>
            <w:vAlign w:val="center"/>
          </w:tcPr>
          <w:p w:rsidR="00E17ECB" w:rsidRPr="00E17ECB" w:rsidRDefault="00E17ECB" w:rsidP="00E17ECB">
            <w:pPr>
              <w:jc w:val="center"/>
              <w:rPr>
                <w:color w:val="000000"/>
                <w:kern w:val="0"/>
                <w:sz w:val="21"/>
                <w:szCs w:val="21"/>
                <w:lang w:bidi="ar"/>
              </w:rPr>
            </w:pPr>
            <w:r w:rsidRPr="00FB6F38">
              <w:rPr>
                <w:color w:val="000000"/>
                <w:kern w:val="0"/>
                <w:sz w:val="21"/>
                <w:szCs w:val="21"/>
                <w:lang w:bidi="ar"/>
              </w:rPr>
              <w:t>0.72</w:t>
            </w:r>
          </w:p>
        </w:tc>
        <w:tc>
          <w:tcPr>
            <w:tcW w:w="898" w:type="dxa"/>
            <w:vAlign w:val="center"/>
          </w:tcPr>
          <w:p w:rsidR="00E17ECB" w:rsidRPr="00E17ECB" w:rsidRDefault="00E17ECB" w:rsidP="00E17ECB">
            <w:pPr>
              <w:jc w:val="center"/>
              <w:rPr>
                <w:color w:val="000000"/>
                <w:kern w:val="0"/>
                <w:sz w:val="21"/>
                <w:szCs w:val="21"/>
                <w:lang w:bidi="ar"/>
              </w:rPr>
            </w:pPr>
            <w:r w:rsidRPr="00FB6F38">
              <w:rPr>
                <w:color w:val="000000"/>
                <w:kern w:val="0"/>
                <w:sz w:val="21"/>
                <w:szCs w:val="21"/>
                <w:lang w:bidi="ar"/>
              </w:rPr>
              <w:t>0.72</w:t>
            </w:r>
          </w:p>
        </w:tc>
      </w:tr>
      <w:tr w:rsidR="00E17ECB" w:rsidTr="00E17ECB">
        <w:trPr>
          <w:trHeight w:val="330"/>
          <w:jc w:val="center"/>
        </w:trPr>
        <w:tc>
          <w:tcPr>
            <w:tcW w:w="709" w:type="dxa"/>
            <w:vAlign w:val="center"/>
          </w:tcPr>
          <w:p w:rsidR="00E17ECB" w:rsidRPr="00EB4EB2" w:rsidRDefault="00E17ECB" w:rsidP="00E17ECB">
            <w:pPr>
              <w:autoSpaceDE w:val="0"/>
              <w:autoSpaceDN w:val="0"/>
              <w:adjustRightInd w:val="0"/>
              <w:snapToGrid w:val="0"/>
              <w:spacing w:line="360" w:lineRule="auto"/>
              <w:jc w:val="center"/>
              <w:rPr>
                <w:rFonts w:ascii="宋体" w:hAnsi="宋体"/>
                <w:kern w:val="0"/>
                <w:sz w:val="24"/>
              </w:rPr>
            </w:pPr>
            <w:r>
              <w:rPr>
                <w:rFonts w:ascii="宋体" w:hAnsi="宋体" w:hint="eastAsia"/>
                <w:kern w:val="0"/>
                <w:sz w:val="24"/>
              </w:rPr>
              <w:t>4</w:t>
            </w:r>
          </w:p>
        </w:tc>
        <w:tc>
          <w:tcPr>
            <w:tcW w:w="2778" w:type="dxa"/>
            <w:vAlign w:val="center"/>
          </w:tcPr>
          <w:p w:rsidR="00E17ECB" w:rsidRPr="00867293" w:rsidRDefault="00E17ECB" w:rsidP="00E17ECB">
            <w:pPr>
              <w:jc w:val="center"/>
              <w:rPr>
                <w:rFonts w:ascii="宋体" w:hAnsi="宋体"/>
                <w:sz w:val="21"/>
                <w:szCs w:val="21"/>
              </w:rPr>
            </w:pPr>
            <w:r>
              <w:rPr>
                <w:rFonts w:ascii="宋体" w:hAnsi="宋体" w:hint="eastAsia"/>
                <w:sz w:val="21"/>
                <w:szCs w:val="21"/>
              </w:rPr>
              <w:t>地热水水质监测</w:t>
            </w:r>
          </w:p>
        </w:tc>
        <w:tc>
          <w:tcPr>
            <w:tcW w:w="1108" w:type="dxa"/>
            <w:vAlign w:val="center"/>
          </w:tcPr>
          <w:p w:rsidR="00E17ECB" w:rsidRDefault="00E17ECB" w:rsidP="00E17ECB">
            <w:pPr>
              <w:jc w:val="center"/>
              <w:textAlignment w:val="center"/>
              <w:rPr>
                <w:color w:val="000000"/>
                <w:kern w:val="0"/>
                <w:sz w:val="21"/>
                <w:szCs w:val="21"/>
                <w:lang w:bidi="ar"/>
              </w:rPr>
            </w:pPr>
            <w:r>
              <w:rPr>
                <w:color w:val="000000"/>
                <w:kern w:val="0"/>
                <w:sz w:val="21"/>
                <w:szCs w:val="21"/>
                <w:lang w:bidi="ar"/>
              </w:rPr>
              <w:t>2.00</w:t>
            </w:r>
          </w:p>
        </w:tc>
        <w:tc>
          <w:tcPr>
            <w:tcW w:w="898" w:type="dxa"/>
            <w:vAlign w:val="center"/>
          </w:tcPr>
          <w:p w:rsidR="00E17ECB" w:rsidRPr="00E17ECB" w:rsidRDefault="00E17ECB" w:rsidP="00E17ECB">
            <w:pPr>
              <w:jc w:val="center"/>
              <w:textAlignment w:val="center"/>
              <w:rPr>
                <w:color w:val="000000"/>
                <w:kern w:val="0"/>
                <w:sz w:val="21"/>
                <w:szCs w:val="21"/>
                <w:lang w:bidi="ar"/>
              </w:rPr>
            </w:pPr>
            <w:r w:rsidRPr="006B6644">
              <w:rPr>
                <w:color w:val="000000"/>
                <w:kern w:val="0"/>
                <w:sz w:val="21"/>
                <w:szCs w:val="21"/>
                <w:lang w:bidi="ar"/>
              </w:rPr>
              <w:t>0.40</w:t>
            </w:r>
          </w:p>
        </w:tc>
        <w:tc>
          <w:tcPr>
            <w:tcW w:w="898" w:type="dxa"/>
            <w:vAlign w:val="center"/>
          </w:tcPr>
          <w:p w:rsidR="00E17ECB" w:rsidRPr="00E17ECB" w:rsidRDefault="00E17ECB" w:rsidP="00E17ECB">
            <w:pPr>
              <w:jc w:val="center"/>
              <w:textAlignment w:val="center"/>
              <w:rPr>
                <w:color w:val="000000"/>
                <w:kern w:val="0"/>
                <w:sz w:val="21"/>
                <w:szCs w:val="21"/>
                <w:lang w:bidi="ar"/>
              </w:rPr>
            </w:pPr>
            <w:r w:rsidRPr="006B6644">
              <w:rPr>
                <w:color w:val="000000"/>
                <w:kern w:val="0"/>
                <w:sz w:val="21"/>
                <w:szCs w:val="21"/>
                <w:lang w:bidi="ar"/>
              </w:rPr>
              <w:t>0.40</w:t>
            </w:r>
          </w:p>
        </w:tc>
        <w:tc>
          <w:tcPr>
            <w:tcW w:w="898" w:type="dxa"/>
            <w:vAlign w:val="center"/>
          </w:tcPr>
          <w:p w:rsidR="00E17ECB" w:rsidRPr="00E17ECB" w:rsidRDefault="00E17ECB" w:rsidP="00E17ECB">
            <w:pPr>
              <w:jc w:val="center"/>
              <w:textAlignment w:val="center"/>
              <w:rPr>
                <w:color w:val="000000"/>
                <w:kern w:val="0"/>
                <w:sz w:val="21"/>
                <w:szCs w:val="21"/>
                <w:lang w:bidi="ar"/>
              </w:rPr>
            </w:pPr>
            <w:r w:rsidRPr="006B6644">
              <w:rPr>
                <w:color w:val="000000"/>
                <w:kern w:val="0"/>
                <w:sz w:val="21"/>
                <w:szCs w:val="21"/>
                <w:lang w:bidi="ar"/>
              </w:rPr>
              <w:t>0.40</w:t>
            </w:r>
          </w:p>
        </w:tc>
        <w:tc>
          <w:tcPr>
            <w:tcW w:w="898" w:type="dxa"/>
            <w:vAlign w:val="center"/>
          </w:tcPr>
          <w:p w:rsidR="00E17ECB" w:rsidRPr="00E17ECB" w:rsidRDefault="00E17ECB" w:rsidP="00E17ECB">
            <w:pPr>
              <w:jc w:val="center"/>
              <w:textAlignment w:val="center"/>
              <w:rPr>
                <w:color w:val="000000"/>
                <w:kern w:val="0"/>
                <w:sz w:val="21"/>
                <w:szCs w:val="21"/>
                <w:lang w:bidi="ar"/>
              </w:rPr>
            </w:pPr>
            <w:r w:rsidRPr="006B6644">
              <w:rPr>
                <w:color w:val="000000"/>
                <w:kern w:val="0"/>
                <w:sz w:val="21"/>
                <w:szCs w:val="21"/>
                <w:lang w:bidi="ar"/>
              </w:rPr>
              <w:t>0.40</w:t>
            </w:r>
          </w:p>
        </w:tc>
        <w:tc>
          <w:tcPr>
            <w:tcW w:w="898" w:type="dxa"/>
            <w:vAlign w:val="center"/>
          </w:tcPr>
          <w:p w:rsidR="00E17ECB" w:rsidRPr="00E17ECB" w:rsidRDefault="00E17ECB" w:rsidP="00E17ECB">
            <w:pPr>
              <w:jc w:val="center"/>
              <w:textAlignment w:val="center"/>
              <w:rPr>
                <w:color w:val="000000"/>
                <w:kern w:val="0"/>
                <w:sz w:val="21"/>
                <w:szCs w:val="21"/>
                <w:lang w:bidi="ar"/>
              </w:rPr>
            </w:pPr>
            <w:r w:rsidRPr="006B6644">
              <w:rPr>
                <w:color w:val="000000"/>
                <w:kern w:val="0"/>
                <w:sz w:val="21"/>
                <w:szCs w:val="21"/>
                <w:lang w:bidi="ar"/>
              </w:rPr>
              <w:t>0.40</w:t>
            </w:r>
          </w:p>
        </w:tc>
      </w:tr>
      <w:tr w:rsidR="00E17ECB" w:rsidTr="00E17ECB">
        <w:trPr>
          <w:trHeight w:val="330"/>
          <w:jc w:val="center"/>
        </w:trPr>
        <w:tc>
          <w:tcPr>
            <w:tcW w:w="709" w:type="dxa"/>
            <w:vAlign w:val="center"/>
          </w:tcPr>
          <w:p w:rsidR="00E17ECB" w:rsidRPr="00EB4EB2" w:rsidRDefault="00E17ECB" w:rsidP="00E17ECB">
            <w:pPr>
              <w:autoSpaceDE w:val="0"/>
              <w:autoSpaceDN w:val="0"/>
              <w:adjustRightInd w:val="0"/>
              <w:snapToGrid w:val="0"/>
              <w:spacing w:line="360" w:lineRule="auto"/>
              <w:jc w:val="center"/>
              <w:rPr>
                <w:rFonts w:ascii="宋体" w:hAnsi="宋体"/>
                <w:kern w:val="0"/>
                <w:sz w:val="24"/>
              </w:rPr>
            </w:pPr>
            <w:r>
              <w:rPr>
                <w:rFonts w:ascii="宋体" w:hAnsi="宋体" w:hint="eastAsia"/>
                <w:kern w:val="0"/>
                <w:sz w:val="24"/>
              </w:rPr>
              <w:t>5</w:t>
            </w:r>
          </w:p>
        </w:tc>
        <w:tc>
          <w:tcPr>
            <w:tcW w:w="2778" w:type="dxa"/>
            <w:vAlign w:val="center"/>
          </w:tcPr>
          <w:p w:rsidR="00E17ECB" w:rsidRPr="00867293" w:rsidRDefault="00E17ECB" w:rsidP="00E17ECB">
            <w:pPr>
              <w:jc w:val="center"/>
              <w:rPr>
                <w:rFonts w:ascii="宋体" w:hAnsi="宋体"/>
                <w:sz w:val="21"/>
                <w:szCs w:val="21"/>
              </w:rPr>
            </w:pPr>
            <w:r>
              <w:rPr>
                <w:rFonts w:ascii="宋体" w:hAnsi="宋体" w:hint="eastAsia"/>
                <w:sz w:val="21"/>
                <w:szCs w:val="21"/>
              </w:rPr>
              <w:t>洗浴尾水水质监测</w:t>
            </w:r>
          </w:p>
        </w:tc>
        <w:tc>
          <w:tcPr>
            <w:tcW w:w="1108" w:type="dxa"/>
            <w:vAlign w:val="center"/>
          </w:tcPr>
          <w:p w:rsidR="00E17ECB" w:rsidRDefault="00E17ECB" w:rsidP="00E17ECB">
            <w:pPr>
              <w:jc w:val="center"/>
              <w:textAlignment w:val="center"/>
              <w:rPr>
                <w:color w:val="000000"/>
                <w:kern w:val="0"/>
                <w:sz w:val="21"/>
                <w:szCs w:val="21"/>
                <w:lang w:bidi="ar"/>
              </w:rPr>
            </w:pPr>
            <w:r>
              <w:rPr>
                <w:color w:val="000000"/>
                <w:kern w:val="0"/>
                <w:sz w:val="21"/>
                <w:szCs w:val="21"/>
                <w:lang w:bidi="ar"/>
              </w:rPr>
              <w:t>2.00</w:t>
            </w:r>
          </w:p>
        </w:tc>
        <w:tc>
          <w:tcPr>
            <w:tcW w:w="898" w:type="dxa"/>
            <w:vAlign w:val="center"/>
          </w:tcPr>
          <w:p w:rsidR="00E17ECB" w:rsidRDefault="00E17ECB" w:rsidP="00E17ECB">
            <w:pPr>
              <w:jc w:val="center"/>
              <w:textAlignment w:val="center"/>
              <w:rPr>
                <w:color w:val="000000"/>
                <w:kern w:val="0"/>
                <w:sz w:val="21"/>
                <w:szCs w:val="21"/>
                <w:lang w:bidi="ar"/>
              </w:rPr>
            </w:pPr>
            <w:r>
              <w:rPr>
                <w:color w:val="000000"/>
                <w:kern w:val="0"/>
                <w:sz w:val="21"/>
                <w:szCs w:val="21"/>
                <w:lang w:bidi="ar"/>
              </w:rPr>
              <w:t>0.40</w:t>
            </w:r>
          </w:p>
        </w:tc>
        <w:tc>
          <w:tcPr>
            <w:tcW w:w="898" w:type="dxa"/>
            <w:vAlign w:val="center"/>
          </w:tcPr>
          <w:p w:rsidR="00E17ECB" w:rsidRPr="00E17ECB" w:rsidRDefault="00E17ECB" w:rsidP="00E17ECB">
            <w:pPr>
              <w:jc w:val="center"/>
              <w:rPr>
                <w:color w:val="000000"/>
                <w:kern w:val="0"/>
                <w:sz w:val="21"/>
                <w:szCs w:val="21"/>
                <w:lang w:bidi="ar"/>
              </w:rPr>
            </w:pPr>
            <w:r w:rsidRPr="000F64D6">
              <w:rPr>
                <w:color w:val="000000"/>
                <w:kern w:val="0"/>
                <w:sz w:val="21"/>
                <w:szCs w:val="21"/>
                <w:lang w:bidi="ar"/>
              </w:rPr>
              <w:t>0.40</w:t>
            </w:r>
          </w:p>
        </w:tc>
        <w:tc>
          <w:tcPr>
            <w:tcW w:w="898" w:type="dxa"/>
            <w:vAlign w:val="center"/>
          </w:tcPr>
          <w:p w:rsidR="00E17ECB" w:rsidRPr="00E17ECB" w:rsidRDefault="00E17ECB" w:rsidP="00E17ECB">
            <w:pPr>
              <w:jc w:val="center"/>
              <w:rPr>
                <w:color w:val="000000"/>
                <w:kern w:val="0"/>
                <w:sz w:val="21"/>
                <w:szCs w:val="21"/>
                <w:lang w:bidi="ar"/>
              </w:rPr>
            </w:pPr>
            <w:r w:rsidRPr="000F64D6">
              <w:rPr>
                <w:color w:val="000000"/>
                <w:kern w:val="0"/>
                <w:sz w:val="21"/>
                <w:szCs w:val="21"/>
                <w:lang w:bidi="ar"/>
              </w:rPr>
              <w:t>0.40</w:t>
            </w:r>
          </w:p>
        </w:tc>
        <w:tc>
          <w:tcPr>
            <w:tcW w:w="898" w:type="dxa"/>
            <w:vAlign w:val="center"/>
          </w:tcPr>
          <w:p w:rsidR="00E17ECB" w:rsidRPr="00E17ECB" w:rsidRDefault="00E17ECB" w:rsidP="00E17ECB">
            <w:pPr>
              <w:jc w:val="center"/>
              <w:rPr>
                <w:color w:val="000000"/>
                <w:kern w:val="0"/>
                <w:sz w:val="21"/>
                <w:szCs w:val="21"/>
                <w:lang w:bidi="ar"/>
              </w:rPr>
            </w:pPr>
            <w:r w:rsidRPr="000F64D6">
              <w:rPr>
                <w:color w:val="000000"/>
                <w:kern w:val="0"/>
                <w:sz w:val="21"/>
                <w:szCs w:val="21"/>
                <w:lang w:bidi="ar"/>
              </w:rPr>
              <w:t>0.40</w:t>
            </w:r>
          </w:p>
        </w:tc>
        <w:tc>
          <w:tcPr>
            <w:tcW w:w="898" w:type="dxa"/>
            <w:vAlign w:val="center"/>
          </w:tcPr>
          <w:p w:rsidR="00E17ECB" w:rsidRPr="00E17ECB" w:rsidRDefault="00E17ECB" w:rsidP="00E17ECB">
            <w:pPr>
              <w:jc w:val="center"/>
              <w:rPr>
                <w:color w:val="000000"/>
                <w:kern w:val="0"/>
                <w:sz w:val="21"/>
                <w:szCs w:val="21"/>
                <w:lang w:bidi="ar"/>
              </w:rPr>
            </w:pPr>
            <w:r w:rsidRPr="000F64D6">
              <w:rPr>
                <w:color w:val="000000"/>
                <w:kern w:val="0"/>
                <w:sz w:val="21"/>
                <w:szCs w:val="21"/>
                <w:lang w:bidi="ar"/>
              </w:rPr>
              <w:t>0.40</w:t>
            </w:r>
          </w:p>
        </w:tc>
      </w:tr>
      <w:tr w:rsidR="00B5714C" w:rsidTr="00E17ECB">
        <w:trPr>
          <w:trHeight w:val="330"/>
          <w:jc w:val="center"/>
        </w:trPr>
        <w:tc>
          <w:tcPr>
            <w:tcW w:w="709" w:type="dxa"/>
            <w:vAlign w:val="center"/>
          </w:tcPr>
          <w:p w:rsidR="00B5714C" w:rsidRPr="00EB4EB2" w:rsidRDefault="00B5714C" w:rsidP="00B5714C">
            <w:pPr>
              <w:autoSpaceDE w:val="0"/>
              <w:autoSpaceDN w:val="0"/>
              <w:adjustRightInd w:val="0"/>
              <w:snapToGrid w:val="0"/>
              <w:spacing w:line="360" w:lineRule="auto"/>
              <w:jc w:val="center"/>
              <w:rPr>
                <w:rFonts w:ascii="宋体" w:hAnsi="宋体"/>
                <w:kern w:val="0"/>
                <w:sz w:val="24"/>
              </w:rPr>
            </w:pPr>
            <w:r>
              <w:rPr>
                <w:rFonts w:ascii="宋体" w:hAnsi="宋体" w:hint="eastAsia"/>
                <w:kern w:val="0"/>
                <w:sz w:val="24"/>
              </w:rPr>
              <w:t>6</w:t>
            </w:r>
          </w:p>
        </w:tc>
        <w:tc>
          <w:tcPr>
            <w:tcW w:w="2778" w:type="dxa"/>
            <w:vAlign w:val="center"/>
          </w:tcPr>
          <w:p w:rsidR="00B5714C" w:rsidRPr="00867293" w:rsidRDefault="00B5714C" w:rsidP="00B5714C">
            <w:pPr>
              <w:jc w:val="center"/>
              <w:rPr>
                <w:rFonts w:ascii="宋体" w:hAnsi="宋体"/>
                <w:sz w:val="21"/>
                <w:szCs w:val="21"/>
              </w:rPr>
            </w:pPr>
            <w:r w:rsidRPr="00867293">
              <w:rPr>
                <w:rFonts w:ascii="宋体" w:hAnsi="宋体" w:hint="eastAsia"/>
                <w:sz w:val="21"/>
                <w:szCs w:val="21"/>
              </w:rPr>
              <w:t>输水管道巡查</w:t>
            </w:r>
          </w:p>
        </w:tc>
        <w:tc>
          <w:tcPr>
            <w:tcW w:w="1108" w:type="dxa"/>
            <w:vAlign w:val="center"/>
          </w:tcPr>
          <w:p w:rsidR="00B5714C" w:rsidRDefault="00B5714C" w:rsidP="00B5714C">
            <w:pPr>
              <w:jc w:val="center"/>
              <w:textAlignment w:val="center"/>
              <w:rPr>
                <w:color w:val="000000"/>
                <w:kern w:val="0"/>
                <w:sz w:val="21"/>
                <w:szCs w:val="21"/>
                <w:lang w:bidi="ar"/>
              </w:rPr>
            </w:pPr>
            <w:r>
              <w:rPr>
                <w:color w:val="000000"/>
                <w:kern w:val="0"/>
                <w:sz w:val="21"/>
                <w:szCs w:val="21"/>
                <w:lang w:bidi="ar"/>
              </w:rPr>
              <w:t>2.60</w:t>
            </w:r>
          </w:p>
        </w:tc>
        <w:tc>
          <w:tcPr>
            <w:tcW w:w="898" w:type="dxa"/>
            <w:vAlign w:val="center"/>
          </w:tcPr>
          <w:p w:rsidR="00B5714C" w:rsidRDefault="00B5714C" w:rsidP="00E17ECB">
            <w:pPr>
              <w:jc w:val="center"/>
              <w:textAlignment w:val="center"/>
              <w:rPr>
                <w:color w:val="000000"/>
                <w:kern w:val="0"/>
                <w:sz w:val="21"/>
                <w:szCs w:val="21"/>
                <w:lang w:bidi="ar"/>
              </w:rPr>
            </w:pPr>
            <w:r>
              <w:rPr>
                <w:color w:val="000000"/>
                <w:kern w:val="0"/>
                <w:sz w:val="21"/>
                <w:szCs w:val="21"/>
                <w:lang w:bidi="ar"/>
              </w:rPr>
              <w:t>0.52</w:t>
            </w:r>
          </w:p>
        </w:tc>
        <w:tc>
          <w:tcPr>
            <w:tcW w:w="898" w:type="dxa"/>
            <w:vAlign w:val="center"/>
          </w:tcPr>
          <w:p w:rsidR="00B5714C" w:rsidRDefault="00B5714C" w:rsidP="00E17ECB">
            <w:pPr>
              <w:jc w:val="center"/>
              <w:textAlignment w:val="center"/>
              <w:rPr>
                <w:color w:val="000000"/>
                <w:kern w:val="0"/>
                <w:sz w:val="21"/>
                <w:szCs w:val="21"/>
                <w:lang w:bidi="ar"/>
              </w:rPr>
            </w:pPr>
            <w:r>
              <w:rPr>
                <w:color w:val="000000"/>
                <w:kern w:val="0"/>
                <w:sz w:val="21"/>
                <w:szCs w:val="21"/>
                <w:lang w:bidi="ar"/>
              </w:rPr>
              <w:t>0.52</w:t>
            </w:r>
          </w:p>
        </w:tc>
        <w:tc>
          <w:tcPr>
            <w:tcW w:w="898" w:type="dxa"/>
            <w:vAlign w:val="center"/>
          </w:tcPr>
          <w:p w:rsidR="00B5714C" w:rsidRDefault="00B5714C" w:rsidP="00E17ECB">
            <w:pPr>
              <w:jc w:val="center"/>
              <w:textAlignment w:val="center"/>
              <w:rPr>
                <w:color w:val="000000"/>
                <w:kern w:val="0"/>
                <w:sz w:val="21"/>
                <w:szCs w:val="21"/>
                <w:lang w:bidi="ar"/>
              </w:rPr>
            </w:pPr>
            <w:r>
              <w:rPr>
                <w:color w:val="000000"/>
                <w:kern w:val="0"/>
                <w:sz w:val="21"/>
                <w:szCs w:val="21"/>
                <w:lang w:bidi="ar"/>
              </w:rPr>
              <w:t>0.52</w:t>
            </w:r>
          </w:p>
        </w:tc>
        <w:tc>
          <w:tcPr>
            <w:tcW w:w="898" w:type="dxa"/>
            <w:vAlign w:val="center"/>
          </w:tcPr>
          <w:p w:rsidR="00B5714C" w:rsidRDefault="00B5714C" w:rsidP="00E17ECB">
            <w:pPr>
              <w:jc w:val="center"/>
              <w:textAlignment w:val="center"/>
              <w:rPr>
                <w:color w:val="000000"/>
                <w:kern w:val="0"/>
                <w:sz w:val="21"/>
                <w:szCs w:val="21"/>
                <w:lang w:bidi="ar"/>
              </w:rPr>
            </w:pPr>
            <w:r>
              <w:rPr>
                <w:color w:val="000000"/>
                <w:kern w:val="0"/>
                <w:sz w:val="21"/>
                <w:szCs w:val="21"/>
                <w:lang w:bidi="ar"/>
              </w:rPr>
              <w:t>0.52</w:t>
            </w:r>
          </w:p>
        </w:tc>
        <w:tc>
          <w:tcPr>
            <w:tcW w:w="898" w:type="dxa"/>
            <w:vAlign w:val="center"/>
          </w:tcPr>
          <w:p w:rsidR="00B5714C" w:rsidRDefault="00B5714C" w:rsidP="00E17ECB">
            <w:pPr>
              <w:jc w:val="center"/>
              <w:textAlignment w:val="center"/>
              <w:rPr>
                <w:color w:val="000000"/>
                <w:kern w:val="0"/>
                <w:sz w:val="21"/>
                <w:szCs w:val="21"/>
                <w:lang w:bidi="ar"/>
              </w:rPr>
            </w:pPr>
            <w:r>
              <w:rPr>
                <w:color w:val="000000"/>
                <w:kern w:val="0"/>
                <w:sz w:val="21"/>
                <w:szCs w:val="21"/>
                <w:lang w:bidi="ar"/>
              </w:rPr>
              <w:t>0.52</w:t>
            </w:r>
          </w:p>
        </w:tc>
      </w:tr>
      <w:tr w:rsidR="00B5714C" w:rsidTr="00247023">
        <w:trPr>
          <w:trHeight w:val="330"/>
          <w:jc w:val="center"/>
        </w:trPr>
        <w:tc>
          <w:tcPr>
            <w:tcW w:w="3487" w:type="dxa"/>
            <w:gridSpan w:val="2"/>
            <w:vAlign w:val="center"/>
          </w:tcPr>
          <w:p w:rsidR="00B5714C" w:rsidRDefault="00B5714C" w:rsidP="00B5714C">
            <w:pPr>
              <w:jc w:val="center"/>
              <w:textAlignment w:val="center"/>
              <w:rPr>
                <w:color w:val="000000"/>
                <w:kern w:val="0"/>
                <w:sz w:val="21"/>
                <w:szCs w:val="21"/>
                <w:lang w:bidi="ar"/>
              </w:rPr>
            </w:pPr>
            <w:r>
              <w:rPr>
                <w:color w:val="000000"/>
                <w:kern w:val="0"/>
                <w:sz w:val="21"/>
                <w:szCs w:val="21"/>
                <w:lang w:bidi="ar"/>
              </w:rPr>
              <w:t>合计</w:t>
            </w:r>
          </w:p>
        </w:tc>
        <w:tc>
          <w:tcPr>
            <w:tcW w:w="1108" w:type="dxa"/>
            <w:vAlign w:val="center"/>
          </w:tcPr>
          <w:p w:rsidR="00B5714C" w:rsidRDefault="00E17ECB" w:rsidP="00B5714C">
            <w:pPr>
              <w:jc w:val="center"/>
              <w:textAlignment w:val="center"/>
              <w:rPr>
                <w:b/>
                <w:bCs/>
                <w:color w:val="000000"/>
                <w:kern w:val="0"/>
                <w:sz w:val="21"/>
                <w:szCs w:val="21"/>
                <w:lang w:bidi="ar"/>
              </w:rPr>
            </w:pPr>
            <w:r>
              <w:rPr>
                <w:b/>
                <w:bCs/>
                <w:color w:val="000000"/>
                <w:kern w:val="0"/>
                <w:sz w:val="21"/>
                <w:szCs w:val="21"/>
                <w:lang w:bidi="ar"/>
              </w:rPr>
              <w:t>17.55</w:t>
            </w:r>
          </w:p>
        </w:tc>
        <w:tc>
          <w:tcPr>
            <w:tcW w:w="898" w:type="dxa"/>
            <w:vAlign w:val="center"/>
          </w:tcPr>
          <w:p w:rsidR="00B5714C" w:rsidRDefault="00E17ECB" w:rsidP="00247023">
            <w:pPr>
              <w:jc w:val="center"/>
              <w:textAlignment w:val="center"/>
              <w:rPr>
                <w:b/>
                <w:bCs/>
                <w:color w:val="000000"/>
                <w:kern w:val="0"/>
                <w:sz w:val="21"/>
                <w:szCs w:val="21"/>
                <w:lang w:bidi="ar"/>
              </w:rPr>
            </w:pPr>
            <w:r>
              <w:rPr>
                <w:b/>
                <w:bCs/>
                <w:color w:val="000000"/>
                <w:kern w:val="0"/>
                <w:sz w:val="21"/>
                <w:szCs w:val="21"/>
                <w:lang w:bidi="ar"/>
              </w:rPr>
              <w:t>3.51</w:t>
            </w:r>
          </w:p>
        </w:tc>
        <w:tc>
          <w:tcPr>
            <w:tcW w:w="898" w:type="dxa"/>
            <w:vAlign w:val="center"/>
          </w:tcPr>
          <w:p w:rsidR="00B5714C" w:rsidRDefault="00E17ECB" w:rsidP="00B5714C">
            <w:pPr>
              <w:jc w:val="center"/>
              <w:textAlignment w:val="center"/>
              <w:rPr>
                <w:b/>
                <w:bCs/>
                <w:color w:val="000000"/>
                <w:kern w:val="0"/>
                <w:sz w:val="21"/>
                <w:szCs w:val="21"/>
                <w:lang w:bidi="ar"/>
              </w:rPr>
            </w:pPr>
            <w:r>
              <w:rPr>
                <w:b/>
                <w:bCs/>
                <w:color w:val="000000"/>
                <w:kern w:val="0"/>
                <w:sz w:val="21"/>
                <w:szCs w:val="21"/>
                <w:lang w:bidi="ar"/>
              </w:rPr>
              <w:t>3.51</w:t>
            </w:r>
          </w:p>
        </w:tc>
        <w:tc>
          <w:tcPr>
            <w:tcW w:w="898" w:type="dxa"/>
            <w:vAlign w:val="center"/>
          </w:tcPr>
          <w:p w:rsidR="00B5714C" w:rsidRDefault="00E17ECB" w:rsidP="00B5714C">
            <w:pPr>
              <w:jc w:val="center"/>
              <w:textAlignment w:val="center"/>
              <w:rPr>
                <w:b/>
                <w:bCs/>
                <w:color w:val="000000"/>
                <w:kern w:val="0"/>
                <w:sz w:val="21"/>
                <w:szCs w:val="21"/>
                <w:lang w:bidi="ar"/>
              </w:rPr>
            </w:pPr>
            <w:r>
              <w:rPr>
                <w:b/>
                <w:bCs/>
                <w:color w:val="000000"/>
                <w:kern w:val="0"/>
                <w:sz w:val="21"/>
                <w:szCs w:val="21"/>
                <w:lang w:bidi="ar"/>
              </w:rPr>
              <w:t>3.51</w:t>
            </w:r>
          </w:p>
        </w:tc>
        <w:tc>
          <w:tcPr>
            <w:tcW w:w="898" w:type="dxa"/>
            <w:vAlign w:val="center"/>
          </w:tcPr>
          <w:p w:rsidR="00B5714C" w:rsidRDefault="00E17ECB" w:rsidP="00B5714C">
            <w:pPr>
              <w:jc w:val="center"/>
              <w:textAlignment w:val="center"/>
              <w:rPr>
                <w:b/>
                <w:bCs/>
                <w:color w:val="000000"/>
                <w:kern w:val="0"/>
                <w:sz w:val="21"/>
                <w:szCs w:val="21"/>
                <w:lang w:bidi="ar"/>
              </w:rPr>
            </w:pPr>
            <w:r>
              <w:rPr>
                <w:b/>
                <w:bCs/>
                <w:color w:val="000000"/>
                <w:kern w:val="0"/>
                <w:sz w:val="21"/>
                <w:szCs w:val="21"/>
                <w:lang w:bidi="ar"/>
              </w:rPr>
              <w:t>3.51</w:t>
            </w:r>
          </w:p>
        </w:tc>
        <w:tc>
          <w:tcPr>
            <w:tcW w:w="898" w:type="dxa"/>
            <w:vAlign w:val="center"/>
          </w:tcPr>
          <w:p w:rsidR="00B5714C" w:rsidRDefault="00E17ECB" w:rsidP="00B5714C">
            <w:pPr>
              <w:jc w:val="center"/>
              <w:textAlignment w:val="center"/>
              <w:rPr>
                <w:b/>
                <w:bCs/>
                <w:color w:val="000000"/>
                <w:kern w:val="0"/>
                <w:sz w:val="21"/>
                <w:szCs w:val="21"/>
                <w:lang w:bidi="ar"/>
              </w:rPr>
            </w:pPr>
            <w:r>
              <w:rPr>
                <w:b/>
                <w:bCs/>
                <w:color w:val="000000"/>
                <w:kern w:val="0"/>
                <w:sz w:val="21"/>
                <w:szCs w:val="21"/>
                <w:lang w:bidi="ar"/>
              </w:rPr>
              <w:t>3.51</w:t>
            </w:r>
          </w:p>
        </w:tc>
      </w:tr>
    </w:tbl>
    <w:p w:rsidR="007F7273" w:rsidRPr="007F7273" w:rsidRDefault="007F7273" w:rsidP="007F7273"/>
    <w:p w:rsidR="00B5714C" w:rsidRDefault="00B5714C" w:rsidP="001E1382">
      <w:pPr>
        <w:pStyle w:val="1"/>
        <w:numPr>
          <w:ilvl w:val="0"/>
          <w:numId w:val="0"/>
        </w:numPr>
        <w:spacing w:before="0" w:after="0"/>
        <w:jc w:val="center"/>
        <w:rPr>
          <w:sz w:val="32"/>
          <w:szCs w:val="32"/>
        </w:rPr>
        <w:sectPr w:rsidR="00B5714C">
          <w:footerReference w:type="default" r:id="rId42"/>
          <w:pgSz w:w="11906" w:h="16838"/>
          <w:pgMar w:top="1418" w:right="1304" w:bottom="1418" w:left="1304" w:header="851" w:footer="992" w:gutter="0"/>
          <w:cols w:space="720"/>
          <w:docGrid w:linePitch="367"/>
        </w:sectPr>
      </w:pPr>
      <w:bookmarkStart w:id="175" w:name="_Toc376602570"/>
      <w:bookmarkStart w:id="176" w:name="_Toc30009"/>
      <w:bookmarkStart w:id="177" w:name="_Toc347090820"/>
      <w:bookmarkStart w:id="178" w:name="_Toc347090405"/>
      <w:bookmarkStart w:id="179" w:name="_Toc344990004"/>
      <w:bookmarkStart w:id="180" w:name="_Toc345144647"/>
      <w:bookmarkStart w:id="181" w:name="_Toc342983543"/>
      <w:bookmarkStart w:id="182" w:name="_Toc10285981"/>
      <w:bookmarkStart w:id="183" w:name="_Toc9943711"/>
      <w:bookmarkStart w:id="184" w:name="_Toc9943084"/>
      <w:bookmarkStart w:id="185" w:name="_Toc528123590"/>
      <w:bookmarkStart w:id="186" w:name="_Toc528117771"/>
      <w:bookmarkStart w:id="187" w:name="_Toc113865507"/>
      <w:bookmarkStart w:id="188" w:name="_Toc108246561"/>
      <w:bookmarkStart w:id="189" w:name="_Toc346113735"/>
      <w:bookmarkEnd w:id="168"/>
      <w:bookmarkEnd w:id="169"/>
      <w:bookmarkEnd w:id="170"/>
      <w:bookmarkEnd w:id="173"/>
    </w:p>
    <w:p w:rsidR="00B6645C" w:rsidRPr="001E1382" w:rsidRDefault="00CA1166" w:rsidP="001E1382">
      <w:pPr>
        <w:pStyle w:val="1"/>
        <w:numPr>
          <w:ilvl w:val="0"/>
          <w:numId w:val="0"/>
        </w:numPr>
        <w:spacing w:before="0" w:after="0"/>
        <w:jc w:val="center"/>
        <w:rPr>
          <w:sz w:val="32"/>
          <w:szCs w:val="32"/>
        </w:rPr>
      </w:pPr>
      <w:bookmarkStart w:id="190" w:name="_Toc4982702"/>
      <w:r w:rsidRPr="001E1382">
        <w:rPr>
          <w:rFonts w:hint="eastAsia"/>
          <w:sz w:val="32"/>
          <w:szCs w:val="32"/>
        </w:rPr>
        <w:lastRenderedPageBreak/>
        <w:t>第八章</w:t>
      </w:r>
      <w:r w:rsidRPr="001E1382">
        <w:rPr>
          <w:rFonts w:hint="eastAsia"/>
          <w:sz w:val="32"/>
          <w:szCs w:val="32"/>
        </w:rPr>
        <w:t xml:space="preserve">  </w:t>
      </w:r>
      <w:r w:rsidRPr="001E1382">
        <w:rPr>
          <w:rFonts w:hint="eastAsia"/>
          <w:sz w:val="32"/>
          <w:szCs w:val="32"/>
        </w:rPr>
        <w:t>保障措施与效益分析</w:t>
      </w:r>
      <w:bookmarkEnd w:id="175"/>
      <w:bookmarkEnd w:id="176"/>
      <w:bookmarkEnd w:id="177"/>
      <w:bookmarkEnd w:id="178"/>
      <w:bookmarkEnd w:id="179"/>
      <w:bookmarkEnd w:id="180"/>
      <w:bookmarkEnd w:id="181"/>
      <w:bookmarkEnd w:id="190"/>
    </w:p>
    <w:p w:rsidR="00664DC7" w:rsidRPr="00EB4EB2" w:rsidRDefault="00664DC7" w:rsidP="00664DC7">
      <w:pPr>
        <w:spacing w:line="360" w:lineRule="auto"/>
        <w:ind w:firstLineChars="200" w:firstLine="480"/>
        <w:rPr>
          <w:rFonts w:ascii="宋体" w:hAnsi="宋体"/>
          <w:bCs/>
          <w:snapToGrid w:val="0"/>
          <w:kern w:val="24"/>
          <w:sz w:val="24"/>
        </w:rPr>
      </w:pPr>
      <w:bookmarkStart w:id="191" w:name="_Toc347090821"/>
      <w:bookmarkStart w:id="192" w:name="_Toc11880"/>
      <w:bookmarkStart w:id="193" w:name="_Toc345144648"/>
      <w:bookmarkStart w:id="194" w:name="_Toc286760260"/>
      <w:bookmarkStart w:id="195" w:name="_Toc344990005"/>
      <w:bookmarkStart w:id="196" w:name="_Toc259774332"/>
      <w:bookmarkStart w:id="197" w:name="_Toc340756691"/>
      <w:bookmarkStart w:id="198" w:name="_Toc256436402"/>
      <w:bookmarkStart w:id="199" w:name="_Toc347090406"/>
      <w:bookmarkStart w:id="200" w:name="_Toc376602571"/>
      <w:bookmarkStart w:id="201" w:name="_Toc342983544"/>
      <w:r w:rsidRPr="00EB4EB2">
        <w:rPr>
          <w:rFonts w:ascii="宋体" w:hAnsi="宋体"/>
          <w:bCs/>
          <w:snapToGrid w:val="0"/>
          <w:kern w:val="24"/>
          <w:sz w:val="24"/>
        </w:rPr>
        <w:t>为有效保障矿山地质环境保护与恢复治理工作的顺利进行，必须采取切实可行的组织保障、技术保障和资金保障措施。</w:t>
      </w:r>
    </w:p>
    <w:p w:rsidR="001E1382" w:rsidRPr="001E1382" w:rsidRDefault="00CA1166" w:rsidP="001E1382">
      <w:pPr>
        <w:pStyle w:val="2"/>
        <w:spacing w:before="0" w:after="0"/>
        <w:rPr>
          <w:w w:val="100"/>
          <w:sz w:val="28"/>
          <w:szCs w:val="28"/>
        </w:rPr>
      </w:pPr>
      <w:bookmarkStart w:id="202" w:name="_Toc4982703"/>
      <w:r w:rsidRPr="001E1382">
        <w:rPr>
          <w:rFonts w:hint="eastAsia"/>
          <w:w w:val="100"/>
          <w:sz w:val="28"/>
          <w:szCs w:val="28"/>
        </w:rPr>
        <w:t>一、</w:t>
      </w:r>
      <w:bookmarkStart w:id="203" w:name="_Toc182284159"/>
      <w:bookmarkStart w:id="204" w:name="_Toc177357887"/>
      <w:bookmarkStart w:id="205" w:name="_Toc184286275"/>
      <w:bookmarkStart w:id="206" w:name="_Toc225323912"/>
      <w:bookmarkStart w:id="207" w:name="_Toc185064754"/>
      <w:bookmarkEnd w:id="191"/>
      <w:bookmarkEnd w:id="192"/>
      <w:bookmarkEnd w:id="193"/>
      <w:bookmarkEnd w:id="194"/>
      <w:bookmarkEnd w:id="195"/>
      <w:bookmarkEnd w:id="196"/>
      <w:bookmarkEnd w:id="197"/>
      <w:bookmarkEnd w:id="198"/>
      <w:bookmarkEnd w:id="199"/>
      <w:bookmarkEnd w:id="200"/>
      <w:bookmarkEnd w:id="201"/>
      <w:r w:rsidR="001E1382">
        <w:rPr>
          <w:rFonts w:hint="eastAsia"/>
          <w:w w:val="100"/>
          <w:sz w:val="28"/>
          <w:szCs w:val="28"/>
        </w:rPr>
        <w:t>组织保障</w:t>
      </w:r>
      <w:bookmarkEnd w:id="202"/>
    </w:p>
    <w:p w:rsidR="001E1382" w:rsidRPr="00664DC7" w:rsidRDefault="00664DC7" w:rsidP="00664DC7">
      <w:pPr>
        <w:spacing w:line="360" w:lineRule="auto"/>
        <w:ind w:firstLineChars="200" w:firstLine="480"/>
        <w:rPr>
          <w:rFonts w:ascii="宋体" w:hAnsi="宋体"/>
          <w:bCs/>
          <w:snapToGrid w:val="0"/>
          <w:kern w:val="24"/>
          <w:sz w:val="24"/>
        </w:rPr>
      </w:pPr>
      <w:bookmarkStart w:id="208" w:name="_Toc369190158"/>
      <w:bookmarkStart w:id="209" w:name="_Toc376602654"/>
      <w:bookmarkStart w:id="210" w:name="_Toc376602573"/>
      <w:bookmarkStart w:id="211" w:name="_Toc286760261"/>
      <w:bookmarkStart w:id="212" w:name="_Toc344990009"/>
      <w:bookmarkStart w:id="213" w:name="_Toc347090410"/>
      <w:bookmarkStart w:id="214" w:name="_Toc345144649"/>
      <w:bookmarkStart w:id="215" w:name="_Toc256436403"/>
      <w:bookmarkStart w:id="216" w:name="_Toc259774333"/>
      <w:bookmarkStart w:id="217" w:name="_Toc347090822"/>
      <w:bookmarkStart w:id="218" w:name="_Toc340756692"/>
      <w:bookmarkStart w:id="219" w:name="_Toc342983545"/>
      <w:bookmarkEnd w:id="203"/>
      <w:bookmarkEnd w:id="204"/>
      <w:bookmarkEnd w:id="205"/>
      <w:bookmarkEnd w:id="206"/>
      <w:bookmarkEnd w:id="207"/>
      <w:r w:rsidRPr="00664DC7">
        <w:rPr>
          <w:rFonts w:ascii="宋体" w:hAnsi="宋体" w:hint="eastAsia"/>
          <w:bCs/>
          <w:snapToGrid w:val="0"/>
          <w:kern w:val="24"/>
          <w:sz w:val="24"/>
        </w:rPr>
        <w:t>1、</w:t>
      </w:r>
      <w:r w:rsidR="001E1382" w:rsidRPr="00664DC7">
        <w:rPr>
          <w:rFonts w:ascii="宋体" w:hAnsi="宋体" w:hint="eastAsia"/>
          <w:bCs/>
          <w:snapToGrid w:val="0"/>
          <w:kern w:val="24"/>
          <w:sz w:val="24"/>
        </w:rPr>
        <w:t>本次矿山地质环境保护与恢复治理方案由渭南中海兴业置业有限公司负责并组织实施。为了防止该方案的实施流于形式，应建立以企业主要领导为组长的领导小组，成立专职机构，加强对本方案实施的组织管理，配备专人负责矿山地质环境保护与恢复治理工作，并应积极主动与地方国土资源行政主管部门取得联系，自觉接受地方国土资源行政主管部门的监督、检查，保证该方案顺利实施并发挥积极作用。</w:t>
      </w:r>
    </w:p>
    <w:p w:rsidR="001E1382" w:rsidRPr="00664DC7" w:rsidRDefault="00664DC7" w:rsidP="00664DC7">
      <w:pPr>
        <w:spacing w:line="360" w:lineRule="auto"/>
        <w:ind w:firstLineChars="200" w:firstLine="480"/>
        <w:rPr>
          <w:rFonts w:ascii="宋体" w:hAnsi="宋体"/>
          <w:bCs/>
          <w:snapToGrid w:val="0"/>
          <w:kern w:val="24"/>
          <w:sz w:val="24"/>
        </w:rPr>
      </w:pPr>
      <w:r w:rsidRPr="00664DC7">
        <w:rPr>
          <w:rFonts w:ascii="宋体" w:hAnsi="宋体" w:hint="eastAsia"/>
          <w:bCs/>
          <w:snapToGrid w:val="0"/>
          <w:kern w:val="24"/>
          <w:sz w:val="24"/>
        </w:rPr>
        <w:t>2、</w:t>
      </w:r>
      <w:r w:rsidR="001E1382" w:rsidRPr="00664DC7">
        <w:rPr>
          <w:rFonts w:ascii="宋体" w:hAnsi="宋体" w:hint="eastAsia"/>
          <w:bCs/>
          <w:snapToGrid w:val="0"/>
          <w:kern w:val="24"/>
          <w:sz w:val="24"/>
        </w:rPr>
        <w:t>在方案实施过程中应选择有相应施工资质、经验丰富、技术力量强的</w:t>
      </w:r>
      <w:r>
        <w:rPr>
          <w:rFonts w:ascii="宋体" w:hAnsi="宋体" w:hint="eastAsia"/>
          <w:bCs/>
          <w:snapToGrid w:val="0"/>
          <w:kern w:val="24"/>
          <w:sz w:val="24"/>
        </w:rPr>
        <w:t>检测</w:t>
      </w:r>
      <w:r w:rsidR="001E1382" w:rsidRPr="00664DC7">
        <w:rPr>
          <w:rFonts w:ascii="宋体" w:hAnsi="宋体" w:hint="eastAsia"/>
          <w:bCs/>
          <w:snapToGrid w:val="0"/>
          <w:kern w:val="24"/>
          <w:sz w:val="24"/>
        </w:rPr>
        <w:t>单位负责项目的实施。</w:t>
      </w:r>
    </w:p>
    <w:p w:rsidR="00664DC7" w:rsidRPr="00664DC7" w:rsidRDefault="00664DC7" w:rsidP="00664DC7">
      <w:pPr>
        <w:spacing w:line="360" w:lineRule="auto"/>
        <w:ind w:firstLineChars="200" w:firstLine="480"/>
        <w:rPr>
          <w:rFonts w:ascii="宋体" w:hAnsi="宋体"/>
          <w:bCs/>
          <w:snapToGrid w:val="0"/>
          <w:kern w:val="24"/>
          <w:sz w:val="24"/>
        </w:rPr>
      </w:pPr>
      <w:r w:rsidRPr="00664DC7">
        <w:rPr>
          <w:rFonts w:ascii="宋体" w:hAnsi="宋体"/>
          <w:bCs/>
          <w:snapToGrid w:val="0"/>
          <w:kern w:val="24"/>
          <w:sz w:val="24"/>
        </w:rPr>
        <w:t>3、矿山地质环境治理与土地复垦资料必须规范化，</w:t>
      </w:r>
      <w:r>
        <w:rPr>
          <w:rFonts w:ascii="宋体" w:hAnsi="宋体" w:hint="eastAsia"/>
          <w:bCs/>
          <w:snapToGrid w:val="0"/>
          <w:kern w:val="24"/>
          <w:sz w:val="24"/>
        </w:rPr>
        <w:t>工作</w:t>
      </w:r>
      <w:r>
        <w:rPr>
          <w:rFonts w:ascii="宋体" w:hAnsi="宋体"/>
          <w:bCs/>
          <w:snapToGrid w:val="0"/>
          <w:kern w:val="24"/>
          <w:sz w:val="24"/>
        </w:rPr>
        <w:t>记录</w:t>
      </w:r>
      <w:r w:rsidRPr="00664DC7">
        <w:rPr>
          <w:rFonts w:ascii="宋体" w:hAnsi="宋体"/>
          <w:bCs/>
          <w:snapToGrid w:val="0"/>
          <w:kern w:val="24"/>
          <w:sz w:val="24"/>
        </w:rPr>
        <w:t>及经费要及时整理、归档，便于后期国土资源主管部门核查。</w:t>
      </w:r>
    </w:p>
    <w:p w:rsidR="001E1382" w:rsidRPr="001E1382" w:rsidRDefault="001E1382" w:rsidP="001E1382">
      <w:pPr>
        <w:pStyle w:val="2"/>
        <w:spacing w:before="0" w:after="0"/>
        <w:rPr>
          <w:w w:val="100"/>
          <w:sz w:val="28"/>
          <w:szCs w:val="28"/>
        </w:rPr>
      </w:pPr>
      <w:bookmarkStart w:id="220" w:name="_Toc4982704"/>
      <w:r>
        <w:rPr>
          <w:rFonts w:hint="eastAsia"/>
          <w:w w:val="100"/>
          <w:sz w:val="28"/>
          <w:szCs w:val="28"/>
        </w:rPr>
        <w:t>二</w:t>
      </w:r>
      <w:r w:rsidRPr="001E1382">
        <w:rPr>
          <w:rFonts w:hint="eastAsia"/>
          <w:w w:val="100"/>
          <w:sz w:val="28"/>
          <w:szCs w:val="28"/>
        </w:rPr>
        <w:t>、技术保障</w:t>
      </w:r>
      <w:bookmarkEnd w:id="208"/>
      <w:bookmarkEnd w:id="209"/>
      <w:bookmarkEnd w:id="210"/>
      <w:bookmarkEnd w:id="220"/>
    </w:p>
    <w:p w:rsidR="001E1382" w:rsidRPr="00664DC7" w:rsidRDefault="00664DC7" w:rsidP="00664DC7">
      <w:pPr>
        <w:spacing w:line="360" w:lineRule="auto"/>
        <w:ind w:firstLineChars="200" w:firstLine="480"/>
        <w:rPr>
          <w:rFonts w:ascii="宋体" w:hAnsi="宋体"/>
          <w:bCs/>
          <w:snapToGrid w:val="0"/>
          <w:kern w:val="24"/>
          <w:sz w:val="24"/>
        </w:rPr>
      </w:pPr>
      <w:r>
        <w:rPr>
          <w:rFonts w:ascii="宋体" w:hAnsi="宋体" w:hint="eastAsia"/>
          <w:bCs/>
          <w:snapToGrid w:val="0"/>
          <w:kern w:val="24"/>
          <w:sz w:val="24"/>
        </w:rPr>
        <w:t>1、</w:t>
      </w:r>
      <w:r w:rsidR="001E1382" w:rsidRPr="00664DC7">
        <w:rPr>
          <w:rFonts w:ascii="宋体" w:hAnsi="宋体" w:hint="eastAsia"/>
          <w:bCs/>
          <w:snapToGrid w:val="0"/>
          <w:kern w:val="24"/>
          <w:sz w:val="24"/>
        </w:rPr>
        <w:t>根据工作要求，选派有经验的相关技术人员组成项目部，按照统一部署和方案要求开展工作。</w:t>
      </w:r>
    </w:p>
    <w:p w:rsidR="001E1382" w:rsidRPr="00664DC7" w:rsidRDefault="00664DC7" w:rsidP="00664DC7">
      <w:pPr>
        <w:spacing w:line="360" w:lineRule="auto"/>
        <w:ind w:firstLineChars="200" w:firstLine="480"/>
        <w:rPr>
          <w:rFonts w:ascii="宋体" w:hAnsi="宋体"/>
          <w:bCs/>
          <w:snapToGrid w:val="0"/>
          <w:kern w:val="24"/>
          <w:sz w:val="24"/>
        </w:rPr>
      </w:pPr>
      <w:r>
        <w:rPr>
          <w:rFonts w:ascii="宋体" w:hAnsi="宋体" w:hint="eastAsia"/>
          <w:bCs/>
          <w:snapToGrid w:val="0"/>
          <w:kern w:val="24"/>
          <w:sz w:val="24"/>
        </w:rPr>
        <w:t>2、</w:t>
      </w:r>
      <w:r w:rsidR="001E1382" w:rsidRPr="00664DC7">
        <w:rPr>
          <w:rFonts w:ascii="宋体" w:hAnsi="宋体" w:hint="eastAsia"/>
          <w:bCs/>
          <w:snapToGrid w:val="0"/>
          <w:kern w:val="24"/>
          <w:sz w:val="24"/>
        </w:rPr>
        <w:t>配备性能良好的交通运输工具、通讯工具、测量仪器及相关设备，确保工程质量。</w:t>
      </w:r>
    </w:p>
    <w:p w:rsidR="001E1382" w:rsidRPr="00664DC7" w:rsidRDefault="00664DC7" w:rsidP="00664DC7">
      <w:pPr>
        <w:spacing w:line="360" w:lineRule="auto"/>
        <w:ind w:firstLineChars="200" w:firstLine="480"/>
        <w:rPr>
          <w:rFonts w:ascii="宋体" w:hAnsi="宋体"/>
          <w:bCs/>
          <w:snapToGrid w:val="0"/>
          <w:kern w:val="24"/>
          <w:sz w:val="24"/>
        </w:rPr>
      </w:pPr>
      <w:r>
        <w:rPr>
          <w:rFonts w:ascii="宋体" w:hAnsi="宋体" w:hint="eastAsia"/>
          <w:bCs/>
          <w:snapToGrid w:val="0"/>
          <w:kern w:val="24"/>
          <w:sz w:val="24"/>
        </w:rPr>
        <w:t>3、</w:t>
      </w:r>
      <w:r w:rsidRPr="00664DC7">
        <w:rPr>
          <w:rFonts w:ascii="宋体" w:hAnsi="宋体" w:hint="eastAsia"/>
          <w:bCs/>
          <w:snapToGrid w:val="0"/>
          <w:kern w:val="24"/>
          <w:sz w:val="24"/>
        </w:rPr>
        <w:t>加强工作过程监管</w:t>
      </w:r>
      <w:r w:rsidR="001E1382" w:rsidRPr="00664DC7">
        <w:rPr>
          <w:rFonts w:ascii="宋体" w:hAnsi="宋体" w:hint="eastAsia"/>
          <w:bCs/>
          <w:snapToGrid w:val="0"/>
          <w:kern w:val="24"/>
          <w:sz w:val="24"/>
        </w:rPr>
        <w:t>，关键工序聘请专家指导。</w:t>
      </w:r>
    </w:p>
    <w:p w:rsidR="001E1382" w:rsidRPr="00664DC7" w:rsidRDefault="00664DC7" w:rsidP="00664DC7">
      <w:pPr>
        <w:spacing w:line="360" w:lineRule="auto"/>
        <w:ind w:firstLineChars="200" w:firstLine="480"/>
        <w:rPr>
          <w:rFonts w:ascii="宋体" w:hAnsi="宋体"/>
          <w:bCs/>
          <w:snapToGrid w:val="0"/>
          <w:kern w:val="24"/>
          <w:sz w:val="24"/>
        </w:rPr>
      </w:pPr>
      <w:r>
        <w:rPr>
          <w:rFonts w:ascii="宋体" w:hAnsi="宋体" w:hint="eastAsia"/>
          <w:bCs/>
          <w:snapToGrid w:val="0"/>
          <w:kern w:val="24"/>
          <w:sz w:val="24"/>
        </w:rPr>
        <w:t>4、</w:t>
      </w:r>
      <w:r w:rsidR="001E1382" w:rsidRPr="00664DC7">
        <w:rPr>
          <w:rFonts w:ascii="宋体" w:hAnsi="宋体" w:hint="eastAsia"/>
          <w:bCs/>
          <w:snapToGrid w:val="0"/>
          <w:kern w:val="24"/>
          <w:sz w:val="24"/>
        </w:rPr>
        <w:t>生产过程中严格实施质量三检制度（自检、互检、专检）。</w:t>
      </w:r>
    </w:p>
    <w:p w:rsidR="001E1382" w:rsidRPr="00664DC7" w:rsidRDefault="00664DC7" w:rsidP="00664DC7">
      <w:pPr>
        <w:spacing w:line="360" w:lineRule="auto"/>
        <w:ind w:firstLineChars="200" w:firstLine="480"/>
        <w:rPr>
          <w:rFonts w:ascii="宋体" w:hAnsi="宋体"/>
          <w:bCs/>
          <w:snapToGrid w:val="0"/>
          <w:kern w:val="24"/>
          <w:sz w:val="24"/>
        </w:rPr>
      </w:pPr>
      <w:r>
        <w:rPr>
          <w:rFonts w:ascii="宋体" w:hAnsi="宋体" w:hint="eastAsia"/>
          <w:bCs/>
          <w:snapToGrid w:val="0"/>
          <w:kern w:val="24"/>
          <w:sz w:val="24"/>
        </w:rPr>
        <w:t>5、</w:t>
      </w:r>
      <w:r w:rsidRPr="00664DC7">
        <w:rPr>
          <w:rFonts w:ascii="宋体" w:hAnsi="宋体" w:hint="eastAsia"/>
          <w:bCs/>
          <w:snapToGrid w:val="0"/>
          <w:kern w:val="24"/>
          <w:sz w:val="24"/>
        </w:rPr>
        <w:t>随时接受主管单位和其他有关部门的监督、检查和指导。</w:t>
      </w:r>
    </w:p>
    <w:p w:rsidR="001E1382" w:rsidRPr="001E1382" w:rsidRDefault="001E1382" w:rsidP="001E1382">
      <w:pPr>
        <w:pStyle w:val="2"/>
        <w:spacing w:before="0" w:after="0"/>
        <w:rPr>
          <w:w w:val="100"/>
          <w:sz w:val="28"/>
          <w:szCs w:val="28"/>
        </w:rPr>
      </w:pPr>
      <w:bookmarkStart w:id="221" w:name="_Toc376602574"/>
      <w:bookmarkStart w:id="222" w:name="_Toc376602655"/>
      <w:bookmarkStart w:id="223" w:name="_Toc369190159"/>
      <w:bookmarkStart w:id="224" w:name="_Toc4982705"/>
      <w:r>
        <w:rPr>
          <w:rFonts w:hint="eastAsia"/>
          <w:w w:val="100"/>
          <w:sz w:val="28"/>
          <w:szCs w:val="28"/>
        </w:rPr>
        <w:t>三</w:t>
      </w:r>
      <w:r w:rsidRPr="001E1382">
        <w:rPr>
          <w:rFonts w:hint="eastAsia"/>
          <w:w w:val="100"/>
          <w:sz w:val="28"/>
          <w:szCs w:val="28"/>
        </w:rPr>
        <w:t>、资金保障</w:t>
      </w:r>
      <w:bookmarkEnd w:id="221"/>
      <w:bookmarkEnd w:id="222"/>
      <w:bookmarkEnd w:id="223"/>
      <w:bookmarkEnd w:id="224"/>
    </w:p>
    <w:p w:rsidR="001E1382" w:rsidRDefault="001E1382" w:rsidP="00664DC7">
      <w:pPr>
        <w:spacing w:line="360" w:lineRule="auto"/>
        <w:ind w:firstLineChars="200" w:firstLine="480"/>
        <w:rPr>
          <w:rFonts w:ascii="宋体" w:hAnsi="宋体"/>
          <w:bCs/>
          <w:snapToGrid w:val="0"/>
          <w:kern w:val="24"/>
          <w:sz w:val="24"/>
        </w:rPr>
      </w:pPr>
      <w:r w:rsidRPr="00664DC7">
        <w:rPr>
          <w:rFonts w:ascii="宋体" w:hAnsi="宋体" w:hint="eastAsia"/>
          <w:bCs/>
          <w:snapToGrid w:val="0"/>
          <w:kern w:val="24"/>
          <w:sz w:val="24"/>
        </w:rPr>
        <w:t>本次矿山地质环境保护与恢复治理资金来源为企业自筹；根据“谁开发谁保护，谁破坏谁治理”的原则，建设单位应</w:t>
      </w:r>
      <w:r w:rsidR="008E7918">
        <w:rPr>
          <w:rFonts w:ascii="宋体" w:hAnsi="宋体" w:hint="eastAsia"/>
          <w:bCs/>
          <w:snapToGrid w:val="0"/>
          <w:kern w:val="24"/>
          <w:sz w:val="24"/>
        </w:rPr>
        <w:t>将</w:t>
      </w:r>
      <w:r w:rsidR="008E7918" w:rsidRPr="008E7918">
        <w:rPr>
          <w:rFonts w:ascii="宋体" w:hAnsi="宋体" w:hint="eastAsia"/>
          <w:bCs/>
          <w:snapToGrid w:val="0"/>
          <w:kern w:val="24"/>
          <w:sz w:val="24"/>
        </w:rPr>
        <w:t>矿山地质环境治理恢复与土地复垦基金</w:t>
      </w:r>
      <w:r w:rsidRPr="00664DC7">
        <w:rPr>
          <w:rFonts w:ascii="宋体" w:hAnsi="宋体" w:hint="eastAsia"/>
          <w:bCs/>
          <w:snapToGrid w:val="0"/>
          <w:kern w:val="24"/>
          <w:sz w:val="24"/>
        </w:rPr>
        <w:t>单独设账，</w:t>
      </w:r>
      <w:r w:rsidR="006E4F90">
        <w:rPr>
          <w:rFonts w:ascii="宋体" w:hAnsi="宋体" w:hint="eastAsia"/>
          <w:bCs/>
          <w:snapToGrid w:val="0"/>
          <w:kern w:val="24"/>
          <w:sz w:val="24"/>
        </w:rPr>
        <w:t>定期</w:t>
      </w:r>
      <w:r w:rsidRPr="00664DC7">
        <w:rPr>
          <w:rFonts w:ascii="宋体" w:hAnsi="宋体" w:hint="eastAsia"/>
          <w:bCs/>
          <w:snapToGrid w:val="0"/>
          <w:kern w:val="24"/>
          <w:sz w:val="24"/>
        </w:rPr>
        <w:t>提取，封闭运行，防止挤占、挪用、串用或截留，做到资金及时足额到位，合理有效的使用，确保专款专用。</w:t>
      </w:r>
    </w:p>
    <w:p w:rsidR="006E4F90" w:rsidRPr="00664DC7" w:rsidRDefault="006E4F90" w:rsidP="006E4F90">
      <w:pPr>
        <w:spacing w:line="360" w:lineRule="auto"/>
        <w:ind w:firstLineChars="200" w:firstLine="480"/>
        <w:rPr>
          <w:rFonts w:ascii="宋体" w:hAnsi="宋体"/>
          <w:bCs/>
          <w:snapToGrid w:val="0"/>
          <w:kern w:val="24"/>
          <w:sz w:val="24"/>
        </w:rPr>
      </w:pPr>
      <w:r w:rsidRPr="006E4F90">
        <w:rPr>
          <w:rFonts w:ascii="宋体" w:hAnsi="宋体" w:hint="eastAsia"/>
          <w:bCs/>
          <w:snapToGrid w:val="0"/>
          <w:kern w:val="24"/>
          <w:sz w:val="24"/>
        </w:rPr>
        <w:t>矿山企业年度提取的基金累计不足于本年度矿</w:t>
      </w:r>
      <w:r>
        <w:rPr>
          <w:rFonts w:ascii="宋体" w:hAnsi="宋体" w:hint="eastAsia"/>
          <w:bCs/>
          <w:snapToGrid w:val="0"/>
          <w:kern w:val="24"/>
          <w:sz w:val="24"/>
        </w:rPr>
        <w:t>山地质环境治理恢复与土地复垦费用的，或低于本方案</w:t>
      </w:r>
      <w:r w:rsidRPr="006E4F90">
        <w:rPr>
          <w:rFonts w:ascii="宋体" w:hAnsi="宋体" w:hint="eastAsia"/>
          <w:bCs/>
          <w:snapToGrid w:val="0"/>
          <w:kern w:val="24"/>
          <w:sz w:val="24"/>
        </w:rPr>
        <w:t>中估算的年度治理恢复与土地复垦费用的，应以本年实际所需费用</w:t>
      </w:r>
      <w:r>
        <w:rPr>
          <w:rFonts w:ascii="宋体" w:hAnsi="宋体" w:hint="eastAsia"/>
          <w:bCs/>
          <w:snapToGrid w:val="0"/>
          <w:kern w:val="24"/>
          <w:sz w:val="24"/>
        </w:rPr>
        <w:t>或本方案</w:t>
      </w:r>
      <w:r w:rsidRPr="006E4F90">
        <w:rPr>
          <w:rFonts w:ascii="宋体" w:hAnsi="宋体" w:hint="eastAsia"/>
          <w:bCs/>
          <w:snapToGrid w:val="0"/>
          <w:kern w:val="24"/>
          <w:sz w:val="24"/>
        </w:rPr>
        <w:t xml:space="preserve">中估算年度费用进行补足。 </w:t>
      </w:r>
    </w:p>
    <w:p w:rsidR="001E1382" w:rsidRPr="001E1382" w:rsidRDefault="001E1382" w:rsidP="001E1382">
      <w:pPr>
        <w:pStyle w:val="2"/>
        <w:spacing w:before="0" w:after="0"/>
        <w:rPr>
          <w:w w:val="100"/>
          <w:sz w:val="28"/>
          <w:szCs w:val="28"/>
        </w:rPr>
      </w:pPr>
      <w:bookmarkStart w:id="225" w:name="_Toc4982706"/>
      <w:r>
        <w:rPr>
          <w:rFonts w:hint="eastAsia"/>
          <w:w w:val="100"/>
          <w:sz w:val="28"/>
          <w:szCs w:val="28"/>
        </w:rPr>
        <w:lastRenderedPageBreak/>
        <w:t>四、监管</w:t>
      </w:r>
      <w:r w:rsidRPr="001E1382">
        <w:rPr>
          <w:rFonts w:hint="eastAsia"/>
          <w:w w:val="100"/>
          <w:sz w:val="28"/>
          <w:szCs w:val="28"/>
        </w:rPr>
        <w:t>保障</w:t>
      </w:r>
      <w:bookmarkEnd w:id="225"/>
    </w:p>
    <w:p w:rsidR="00664DC7" w:rsidRPr="00664DC7" w:rsidRDefault="00664DC7" w:rsidP="00664DC7">
      <w:pPr>
        <w:spacing w:line="360" w:lineRule="auto"/>
        <w:ind w:firstLineChars="200" w:firstLine="480"/>
        <w:rPr>
          <w:rFonts w:ascii="宋体" w:hAnsi="宋体"/>
          <w:bCs/>
          <w:snapToGrid w:val="0"/>
          <w:kern w:val="24"/>
          <w:sz w:val="24"/>
        </w:rPr>
      </w:pPr>
      <w:r w:rsidRPr="00664DC7">
        <w:rPr>
          <w:rFonts w:ascii="宋体" w:hAnsi="宋体"/>
          <w:bCs/>
          <w:snapToGrid w:val="0"/>
          <w:kern w:val="24"/>
          <w:sz w:val="24"/>
        </w:rPr>
        <w:t>本方案实施严格的监测制度，监测机构应具有乙级以上监测资质，并按方案中的监测要求编制监测计划并实施；监测成果应进行统计和对比分析，作出简要评价，</w:t>
      </w:r>
      <w:r w:rsidR="00680BD1">
        <w:rPr>
          <w:rFonts w:ascii="宋体" w:hAnsi="宋体"/>
          <w:bCs/>
          <w:snapToGrid w:val="0"/>
          <w:kern w:val="24"/>
          <w:sz w:val="24"/>
        </w:rPr>
        <w:t>定期提交动态监测报告</w:t>
      </w:r>
      <w:r w:rsidR="00680BD1">
        <w:rPr>
          <w:rFonts w:ascii="宋体" w:hAnsi="宋体" w:hint="eastAsia"/>
          <w:bCs/>
          <w:snapToGrid w:val="0"/>
          <w:kern w:val="24"/>
          <w:sz w:val="24"/>
        </w:rPr>
        <w:t>，</w:t>
      </w:r>
      <w:r w:rsidR="00680BD1">
        <w:rPr>
          <w:rFonts w:ascii="宋体" w:hAnsi="宋体"/>
          <w:bCs/>
          <w:snapToGrid w:val="0"/>
          <w:kern w:val="24"/>
          <w:sz w:val="24"/>
        </w:rPr>
        <w:t>并</w:t>
      </w:r>
      <w:r w:rsidRPr="00664DC7">
        <w:rPr>
          <w:rFonts w:ascii="宋体" w:hAnsi="宋体"/>
          <w:bCs/>
          <w:snapToGrid w:val="0"/>
          <w:kern w:val="24"/>
          <w:sz w:val="24"/>
        </w:rPr>
        <w:t>报送当地</w:t>
      </w:r>
      <w:r w:rsidR="00680BD1">
        <w:rPr>
          <w:rFonts w:ascii="宋体" w:hAnsi="宋体" w:hint="eastAsia"/>
          <w:bCs/>
          <w:snapToGrid w:val="0"/>
          <w:kern w:val="24"/>
          <w:sz w:val="24"/>
        </w:rPr>
        <w:t>自然</w:t>
      </w:r>
      <w:r w:rsidR="00680BD1">
        <w:rPr>
          <w:rFonts w:ascii="宋体" w:hAnsi="宋体"/>
          <w:bCs/>
          <w:snapToGrid w:val="0"/>
          <w:kern w:val="24"/>
          <w:sz w:val="24"/>
        </w:rPr>
        <w:t>资源主管部门</w:t>
      </w:r>
      <w:r w:rsidRPr="00664DC7">
        <w:rPr>
          <w:rFonts w:ascii="宋体" w:hAnsi="宋体"/>
          <w:bCs/>
          <w:snapToGrid w:val="0"/>
          <w:kern w:val="24"/>
          <w:sz w:val="24"/>
        </w:rPr>
        <w:t>。</w:t>
      </w:r>
    </w:p>
    <w:p w:rsidR="00B6645C" w:rsidRPr="001E1382" w:rsidRDefault="001E1382" w:rsidP="001E1382">
      <w:pPr>
        <w:pStyle w:val="2"/>
        <w:spacing w:before="0" w:after="0"/>
        <w:rPr>
          <w:w w:val="100"/>
          <w:sz w:val="28"/>
          <w:szCs w:val="28"/>
        </w:rPr>
      </w:pPr>
      <w:bookmarkStart w:id="226" w:name="_Toc376602575"/>
      <w:bookmarkStart w:id="227" w:name="_Toc28676"/>
      <w:bookmarkStart w:id="228" w:name="_Toc4982707"/>
      <w:r>
        <w:rPr>
          <w:rFonts w:hint="eastAsia"/>
          <w:w w:val="100"/>
          <w:sz w:val="28"/>
          <w:szCs w:val="28"/>
        </w:rPr>
        <w:t>五</w:t>
      </w:r>
      <w:r w:rsidRPr="001E1382">
        <w:rPr>
          <w:rFonts w:hint="eastAsia"/>
          <w:w w:val="100"/>
          <w:sz w:val="28"/>
          <w:szCs w:val="28"/>
        </w:rPr>
        <w:t>、效益分析</w:t>
      </w:r>
      <w:bookmarkEnd w:id="211"/>
      <w:bookmarkEnd w:id="212"/>
      <w:bookmarkEnd w:id="213"/>
      <w:bookmarkEnd w:id="214"/>
      <w:bookmarkEnd w:id="215"/>
      <w:bookmarkEnd w:id="216"/>
      <w:bookmarkEnd w:id="217"/>
      <w:bookmarkEnd w:id="218"/>
      <w:bookmarkEnd w:id="219"/>
      <w:bookmarkEnd w:id="226"/>
      <w:bookmarkEnd w:id="227"/>
      <w:bookmarkEnd w:id="228"/>
    </w:p>
    <w:p w:rsidR="00B6645C" w:rsidRPr="00E161EA" w:rsidRDefault="00E161EA" w:rsidP="00E161EA">
      <w:pPr>
        <w:pStyle w:val="3"/>
        <w:widowControl/>
        <w:tabs>
          <w:tab w:val="clear" w:pos="425"/>
          <w:tab w:val="clear" w:pos="2563"/>
        </w:tabs>
        <w:adjustRightInd w:val="0"/>
        <w:snapToGrid w:val="0"/>
        <w:rPr>
          <w:sz w:val="24"/>
        </w:rPr>
      </w:pPr>
      <w:bookmarkStart w:id="229" w:name="_Toc360615408"/>
      <w:bookmarkStart w:id="230" w:name="_Toc344990010"/>
      <w:bookmarkStart w:id="231" w:name="_Toc369190161"/>
      <w:bookmarkStart w:id="232" w:name="_Toc347090411"/>
      <w:bookmarkStart w:id="233" w:name="_Toc376602576"/>
      <w:bookmarkStart w:id="234" w:name="_Toc376602657"/>
      <w:r>
        <w:rPr>
          <w:rFonts w:hint="eastAsia"/>
          <w:sz w:val="24"/>
        </w:rPr>
        <w:t>（一）</w:t>
      </w:r>
      <w:r w:rsidR="00CA1166" w:rsidRPr="00E161EA">
        <w:rPr>
          <w:rFonts w:hint="eastAsia"/>
          <w:sz w:val="24"/>
        </w:rPr>
        <w:t>社会效益</w:t>
      </w:r>
      <w:bookmarkEnd w:id="229"/>
      <w:bookmarkEnd w:id="230"/>
      <w:bookmarkEnd w:id="231"/>
      <w:bookmarkEnd w:id="232"/>
      <w:bookmarkEnd w:id="233"/>
      <w:bookmarkEnd w:id="234"/>
    </w:p>
    <w:p w:rsidR="00B6645C" w:rsidRPr="00664DC7" w:rsidRDefault="00CA1166" w:rsidP="00664DC7">
      <w:pPr>
        <w:spacing w:line="360" w:lineRule="auto"/>
        <w:ind w:firstLineChars="200" w:firstLine="480"/>
        <w:rPr>
          <w:rFonts w:ascii="宋体" w:hAnsi="宋体"/>
          <w:bCs/>
          <w:snapToGrid w:val="0"/>
          <w:kern w:val="24"/>
          <w:sz w:val="24"/>
        </w:rPr>
      </w:pPr>
      <w:r w:rsidRPr="00664DC7">
        <w:rPr>
          <w:rFonts w:ascii="宋体" w:hAnsi="宋体" w:hint="eastAsia"/>
          <w:bCs/>
          <w:snapToGrid w:val="0"/>
          <w:kern w:val="24"/>
          <w:sz w:val="24"/>
        </w:rPr>
        <w:t>本次矿山地质环境保护与恢复治理可以预防地质环境问题的发生，保护人民生命财产的安全；另一方面随着对矿山地质环境的保护与恢复治理，可改善矿区的生态环境，有效的保证矿产资源开发利用与生态环境可持续发展；且矿山地质环境的保护与恢复治理，</w:t>
      </w:r>
      <w:r w:rsidR="00664DC7" w:rsidRPr="00664DC7">
        <w:rPr>
          <w:rFonts w:ascii="宋体" w:hAnsi="宋体"/>
          <w:bCs/>
          <w:snapToGrid w:val="0"/>
          <w:kern w:val="24"/>
          <w:sz w:val="24"/>
        </w:rPr>
        <w:t>有利于附近人民群众安居乐业和社会稳定，且消除了矿山开采对当地的形象和社会经济长远发展的影响</w:t>
      </w:r>
      <w:r w:rsidRPr="00664DC7">
        <w:rPr>
          <w:rFonts w:ascii="宋体" w:hAnsi="宋体" w:hint="eastAsia"/>
          <w:bCs/>
          <w:snapToGrid w:val="0"/>
          <w:kern w:val="24"/>
          <w:sz w:val="24"/>
        </w:rPr>
        <w:t>，有利于社会的团结和稳定，促进社会进步。</w:t>
      </w:r>
    </w:p>
    <w:p w:rsidR="00B6645C" w:rsidRPr="00E161EA" w:rsidRDefault="00E161EA" w:rsidP="00E161EA">
      <w:pPr>
        <w:pStyle w:val="3"/>
        <w:widowControl/>
        <w:tabs>
          <w:tab w:val="clear" w:pos="425"/>
          <w:tab w:val="clear" w:pos="2563"/>
        </w:tabs>
        <w:adjustRightInd w:val="0"/>
        <w:snapToGrid w:val="0"/>
        <w:rPr>
          <w:sz w:val="24"/>
        </w:rPr>
      </w:pPr>
      <w:bookmarkStart w:id="235" w:name="_Toc347090412"/>
      <w:bookmarkStart w:id="236" w:name="_Toc344990011"/>
      <w:bookmarkStart w:id="237" w:name="_Toc360615409"/>
      <w:bookmarkStart w:id="238" w:name="_Toc376602658"/>
      <w:bookmarkStart w:id="239" w:name="_Toc369190162"/>
      <w:bookmarkStart w:id="240" w:name="_Toc376602577"/>
      <w:r>
        <w:rPr>
          <w:rFonts w:hint="eastAsia"/>
          <w:sz w:val="24"/>
        </w:rPr>
        <w:t>（二）</w:t>
      </w:r>
      <w:r w:rsidR="00CA1166" w:rsidRPr="00E161EA">
        <w:rPr>
          <w:rFonts w:hint="eastAsia"/>
          <w:sz w:val="24"/>
        </w:rPr>
        <w:t>环境效益</w:t>
      </w:r>
      <w:bookmarkEnd w:id="235"/>
      <w:bookmarkEnd w:id="236"/>
      <w:bookmarkEnd w:id="237"/>
      <w:bookmarkEnd w:id="238"/>
      <w:bookmarkEnd w:id="239"/>
      <w:bookmarkEnd w:id="240"/>
    </w:p>
    <w:p w:rsidR="00F1195A" w:rsidRPr="00BB5465" w:rsidRDefault="00F1195A" w:rsidP="004F503D">
      <w:pPr>
        <w:pStyle w:val="23"/>
        <w:ind w:firstLineChars="200" w:firstLine="480"/>
      </w:pPr>
      <w:bookmarkStart w:id="241" w:name="_Toc347090413"/>
      <w:bookmarkStart w:id="242" w:name="_Toc376602578"/>
      <w:bookmarkStart w:id="243" w:name="_Toc344990012"/>
      <w:bookmarkStart w:id="244" w:name="_Toc360615410"/>
      <w:bookmarkStart w:id="245" w:name="_Toc369190163"/>
      <w:bookmarkStart w:id="246" w:name="_Toc376602659"/>
      <w:r w:rsidRPr="00BB5465">
        <w:t>根据矿山地质环境保护和恢复治理方案，科学合理的开采矿产资源，通过对矿山地质环境的保护与恢复治理，可以避免或减轻对矿山地质环境的影响和破坏程度，使矿山基本做到减轻地质灾害隐患、对地形地貌景观、土地资源和影响破坏小，对改善矿区及周边的生产、生活和生态环境发挥重要的作用。</w:t>
      </w:r>
    </w:p>
    <w:p w:rsidR="00B6645C" w:rsidRPr="00E161EA" w:rsidRDefault="00E161EA" w:rsidP="00E161EA">
      <w:pPr>
        <w:pStyle w:val="3"/>
        <w:widowControl/>
        <w:tabs>
          <w:tab w:val="clear" w:pos="425"/>
          <w:tab w:val="clear" w:pos="2563"/>
        </w:tabs>
        <w:adjustRightInd w:val="0"/>
        <w:snapToGrid w:val="0"/>
        <w:rPr>
          <w:sz w:val="24"/>
        </w:rPr>
      </w:pPr>
      <w:r>
        <w:rPr>
          <w:rFonts w:hint="eastAsia"/>
          <w:sz w:val="24"/>
        </w:rPr>
        <w:t>（三）</w:t>
      </w:r>
      <w:r w:rsidR="00CA1166" w:rsidRPr="00E161EA">
        <w:rPr>
          <w:rFonts w:hint="eastAsia"/>
          <w:sz w:val="24"/>
        </w:rPr>
        <w:t>经济效益</w:t>
      </w:r>
      <w:bookmarkEnd w:id="241"/>
      <w:bookmarkEnd w:id="242"/>
      <w:bookmarkEnd w:id="243"/>
      <w:bookmarkEnd w:id="244"/>
      <w:bookmarkEnd w:id="245"/>
      <w:bookmarkEnd w:id="246"/>
    </w:p>
    <w:p w:rsidR="00F1195A" w:rsidRPr="00BB5465" w:rsidRDefault="00F1195A" w:rsidP="004F503D">
      <w:pPr>
        <w:pStyle w:val="23"/>
        <w:ind w:firstLineChars="200" w:firstLine="480"/>
      </w:pPr>
      <w:r w:rsidRPr="00BB5465">
        <w:t>对矿山地质环境的保护与恢复治理，可以以较少的投入，有效地防范矿山地质灾害的发生和矿山地质环境的影响破坏，减小了因地质灾害所造成的经济损失，减少了矿山地质环境的后期治理费用，经济效益显著。根据开发利用方案，项目年利润总额</w:t>
      </w:r>
      <w:r w:rsidRPr="00BB5465">
        <w:rPr>
          <w:rFonts w:hint="eastAsia"/>
        </w:rPr>
        <w:t>为</w:t>
      </w:r>
      <w:r w:rsidRPr="00BB5465">
        <w:t>637.9万元，本</w:t>
      </w:r>
      <w:r w:rsidRPr="00BB5465">
        <w:rPr>
          <w:rFonts w:hint="eastAsia"/>
        </w:rPr>
        <w:t>方案经费估算</w:t>
      </w:r>
      <w:r w:rsidRPr="00BB5465">
        <w:t>年限为</w:t>
      </w:r>
      <w:r w:rsidRPr="00BB5465">
        <w:rPr>
          <w:rFonts w:hint="eastAsia"/>
        </w:rPr>
        <w:t>5</w:t>
      </w:r>
      <w:r w:rsidRPr="00BB5465">
        <w:t>年，治理恢复费用为10.40万元，平均每年2.08万元，经济效益</w:t>
      </w:r>
      <w:r w:rsidRPr="00BB5465">
        <w:rPr>
          <w:rFonts w:hint="eastAsia"/>
        </w:rPr>
        <w:t>显著</w:t>
      </w:r>
      <w:r w:rsidRPr="00BB5465">
        <w:t>。</w:t>
      </w:r>
    </w:p>
    <w:p w:rsidR="00125949" w:rsidRPr="001E1382" w:rsidRDefault="00125949" w:rsidP="00125949">
      <w:pPr>
        <w:pStyle w:val="2"/>
        <w:spacing w:before="0" w:after="0"/>
        <w:rPr>
          <w:w w:val="100"/>
          <w:sz w:val="28"/>
          <w:szCs w:val="28"/>
        </w:rPr>
      </w:pPr>
      <w:bookmarkStart w:id="247" w:name="_Toc4982708"/>
      <w:r>
        <w:rPr>
          <w:rFonts w:hint="eastAsia"/>
          <w:w w:val="100"/>
          <w:sz w:val="28"/>
          <w:szCs w:val="28"/>
        </w:rPr>
        <w:t>六、公众参与</w:t>
      </w:r>
      <w:bookmarkEnd w:id="247"/>
    </w:p>
    <w:p w:rsidR="00125949" w:rsidRDefault="00125949">
      <w:pPr>
        <w:widowControl/>
        <w:spacing w:line="360" w:lineRule="auto"/>
        <w:ind w:firstLine="624"/>
        <w:jc w:val="left"/>
        <w:rPr>
          <w:rFonts w:ascii="仿宋_GB2312"/>
          <w:snapToGrid w:val="0"/>
        </w:rPr>
      </w:pPr>
      <w:r>
        <w:rPr>
          <w:rFonts w:hint="eastAsia"/>
          <w:sz w:val="24"/>
        </w:rPr>
        <w:t>公众参与能有效地让公众了解建设项目的内容，使该建设项目可能引起的重大环境、生态等问题在土地复垦方案中得到辨析，有利于土地复垦工作的进行，充分考虑公众的意见，起到公众监督的作用。</w:t>
      </w:r>
    </w:p>
    <w:p w:rsidR="00125949" w:rsidRDefault="00125949">
      <w:pPr>
        <w:widowControl/>
        <w:spacing w:line="360" w:lineRule="auto"/>
        <w:ind w:firstLine="624"/>
        <w:jc w:val="left"/>
        <w:rPr>
          <w:rFonts w:ascii="仿宋_GB2312"/>
          <w:snapToGrid w:val="0"/>
        </w:rPr>
        <w:sectPr w:rsidR="00125949">
          <w:pgSz w:w="11906" w:h="16838"/>
          <w:pgMar w:top="1418" w:right="1304" w:bottom="1418" w:left="1304" w:header="851" w:footer="992" w:gutter="0"/>
          <w:cols w:space="720"/>
          <w:docGrid w:linePitch="367"/>
        </w:sectPr>
      </w:pPr>
      <w:r w:rsidRPr="009D4566">
        <w:rPr>
          <w:rFonts w:hint="eastAsia"/>
          <w:kern w:val="28"/>
          <w:sz w:val="24"/>
        </w:rPr>
        <w:t>华阴市</w:t>
      </w:r>
      <w:r w:rsidRPr="009D4566">
        <w:rPr>
          <w:rFonts w:hint="eastAsia"/>
          <w:kern w:val="28"/>
          <w:sz w:val="24"/>
        </w:rPr>
        <w:t>W</w:t>
      </w:r>
      <w:r w:rsidRPr="009D4566">
        <w:rPr>
          <w:kern w:val="28"/>
          <w:sz w:val="24"/>
        </w:rPr>
        <w:t>R76</w:t>
      </w:r>
      <w:r w:rsidRPr="009D4566">
        <w:rPr>
          <w:kern w:val="28"/>
          <w:sz w:val="24"/>
        </w:rPr>
        <w:t>地热矿区</w:t>
      </w:r>
      <w:r>
        <w:rPr>
          <w:kern w:val="28"/>
          <w:sz w:val="24"/>
        </w:rPr>
        <w:t>不涉及土地复垦</w:t>
      </w:r>
      <w:r>
        <w:rPr>
          <w:rFonts w:hint="eastAsia"/>
          <w:kern w:val="28"/>
          <w:sz w:val="24"/>
        </w:rPr>
        <w:t>，</w:t>
      </w:r>
      <w:r>
        <w:rPr>
          <w:kern w:val="28"/>
          <w:sz w:val="24"/>
        </w:rPr>
        <w:t>本次方案编制不考虑</w:t>
      </w:r>
      <w:r>
        <w:rPr>
          <w:rFonts w:hint="eastAsia"/>
          <w:sz w:val="24"/>
        </w:rPr>
        <w:t>公众参与。</w:t>
      </w:r>
    </w:p>
    <w:p w:rsidR="00B6645C" w:rsidRPr="00125949" w:rsidRDefault="00CA1166" w:rsidP="00125949">
      <w:pPr>
        <w:pStyle w:val="1"/>
        <w:numPr>
          <w:ilvl w:val="0"/>
          <w:numId w:val="0"/>
        </w:numPr>
        <w:spacing w:before="0" w:after="0"/>
        <w:jc w:val="center"/>
        <w:rPr>
          <w:sz w:val="32"/>
          <w:szCs w:val="32"/>
        </w:rPr>
      </w:pPr>
      <w:bookmarkStart w:id="248" w:name="_Toc347090414"/>
      <w:bookmarkStart w:id="249" w:name="_Toc29732"/>
      <w:bookmarkStart w:id="250" w:name="_Toc347090823"/>
      <w:bookmarkStart w:id="251" w:name="_Toc376602579"/>
      <w:bookmarkStart w:id="252" w:name="_Toc4982709"/>
      <w:bookmarkEnd w:id="0"/>
      <w:bookmarkEnd w:id="1"/>
      <w:bookmarkEnd w:id="2"/>
      <w:bookmarkEnd w:id="3"/>
      <w:bookmarkEnd w:id="4"/>
      <w:bookmarkEnd w:id="5"/>
      <w:bookmarkEnd w:id="182"/>
      <w:bookmarkEnd w:id="183"/>
      <w:bookmarkEnd w:id="184"/>
      <w:bookmarkEnd w:id="185"/>
      <w:bookmarkEnd w:id="186"/>
      <w:bookmarkEnd w:id="187"/>
      <w:bookmarkEnd w:id="188"/>
      <w:bookmarkEnd w:id="189"/>
      <w:r w:rsidRPr="00125949">
        <w:rPr>
          <w:rFonts w:hint="eastAsia"/>
          <w:sz w:val="32"/>
          <w:szCs w:val="32"/>
        </w:rPr>
        <w:lastRenderedPageBreak/>
        <w:t>第九章</w:t>
      </w:r>
      <w:r w:rsidRPr="00125949">
        <w:rPr>
          <w:rFonts w:hint="eastAsia"/>
          <w:sz w:val="32"/>
          <w:szCs w:val="32"/>
        </w:rPr>
        <w:t xml:space="preserve">  </w:t>
      </w:r>
      <w:r w:rsidRPr="00125949">
        <w:rPr>
          <w:rFonts w:hint="eastAsia"/>
          <w:sz w:val="32"/>
          <w:szCs w:val="32"/>
        </w:rPr>
        <w:t>结论与建议</w:t>
      </w:r>
      <w:bookmarkEnd w:id="248"/>
      <w:bookmarkEnd w:id="249"/>
      <w:bookmarkEnd w:id="250"/>
      <w:bookmarkEnd w:id="251"/>
      <w:bookmarkEnd w:id="252"/>
    </w:p>
    <w:p w:rsidR="00B6645C" w:rsidRPr="00125949" w:rsidRDefault="00CA1166" w:rsidP="00125949">
      <w:pPr>
        <w:pStyle w:val="2"/>
        <w:spacing w:before="0" w:after="0"/>
        <w:rPr>
          <w:w w:val="100"/>
          <w:sz w:val="28"/>
          <w:szCs w:val="28"/>
        </w:rPr>
      </w:pPr>
      <w:bookmarkStart w:id="253" w:name="_Toc326953499"/>
      <w:bookmarkStart w:id="254" w:name="_Toc278527534"/>
      <w:bookmarkStart w:id="255" w:name="_Toc277886052"/>
      <w:bookmarkStart w:id="256" w:name="_Toc376602580"/>
      <w:bookmarkStart w:id="257" w:name="_Toc7064"/>
      <w:bookmarkStart w:id="258" w:name="_Toc347090824"/>
      <w:bookmarkStart w:id="259" w:name="_Toc347090415"/>
      <w:bookmarkStart w:id="260" w:name="_Toc269460951"/>
      <w:bookmarkStart w:id="261" w:name="_Toc4982710"/>
      <w:r w:rsidRPr="00125949">
        <w:rPr>
          <w:rFonts w:hint="eastAsia"/>
          <w:w w:val="100"/>
          <w:sz w:val="28"/>
          <w:szCs w:val="28"/>
        </w:rPr>
        <w:t>一、结论</w:t>
      </w:r>
      <w:bookmarkEnd w:id="253"/>
      <w:bookmarkEnd w:id="254"/>
      <w:bookmarkEnd w:id="255"/>
      <w:bookmarkEnd w:id="256"/>
      <w:bookmarkEnd w:id="257"/>
      <w:bookmarkEnd w:id="258"/>
      <w:bookmarkEnd w:id="259"/>
      <w:bookmarkEnd w:id="260"/>
      <w:bookmarkEnd w:id="261"/>
    </w:p>
    <w:p w:rsidR="008E168B" w:rsidRPr="008E168B" w:rsidRDefault="008E168B" w:rsidP="008E168B">
      <w:pPr>
        <w:pStyle w:val="3"/>
        <w:widowControl/>
        <w:tabs>
          <w:tab w:val="clear" w:pos="425"/>
          <w:tab w:val="clear" w:pos="2563"/>
        </w:tabs>
        <w:adjustRightInd w:val="0"/>
        <w:snapToGrid w:val="0"/>
        <w:rPr>
          <w:sz w:val="24"/>
        </w:rPr>
      </w:pPr>
      <w:bookmarkStart w:id="262" w:name="_Toc268791502"/>
      <w:bookmarkStart w:id="263" w:name="_Toc277886053"/>
      <w:bookmarkStart w:id="264" w:name="_Toc259197831"/>
      <w:r w:rsidRPr="008E168B">
        <w:rPr>
          <w:sz w:val="24"/>
        </w:rPr>
        <w:t>（一）矿山基本概况、方案编制依据及适用年限</w:t>
      </w:r>
    </w:p>
    <w:p w:rsidR="00E52376" w:rsidRDefault="008E168B" w:rsidP="00680BD1">
      <w:pPr>
        <w:pStyle w:val="23"/>
        <w:ind w:firstLineChars="200" w:firstLine="480"/>
      </w:pPr>
      <w:r w:rsidRPr="00BB5465">
        <w:rPr>
          <w:rFonts w:hint="eastAsia"/>
        </w:rPr>
        <w:t>华阴市W</w:t>
      </w:r>
      <w:r w:rsidRPr="00BB5465">
        <w:t>R76号地热矿区</w:t>
      </w:r>
      <w:r w:rsidRPr="00BB5465">
        <w:rPr>
          <w:rFonts w:hint="eastAsia"/>
        </w:rPr>
        <w:t>为新建矿山，</w:t>
      </w:r>
      <w:r w:rsidR="0027580D" w:rsidRPr="00BB5465">
        <w:rPr>
          <w:rFonts w:hint="eastAsia"/>
        </w:rPr>
        <w:t>矿山企业为</w:t>
      </w:r>
      <w:r w:rsidR="0027580D" w:rsidRPr="00BB5465">
        <w:t>渭南中海兴业置业有限公司</w:t>
      </w:r>
      <w:r w:rsidR="0027580D" w:rsidRPr="00BB5465">
        <w:rPr>
          <w:rFonts w:hint="eastAsia"/>
        </w:rPr>
        <w:t>，</w:t>
      </w:r>
      <w:r w:rsidRPr="00BB5465">
        <w:rPr>
          <w:rFonts w:hint="eastAsia"/>
        </w:rPr>
        <w:t>地热水开发利用</w:t>
      </w:r>
      <w:r w:rsidR="0027580D" w:rsidRPr="00BB5465">
        <w:rPr>
          <w:rFonts w:hint="eastAsia"/>
        </w:rPr>
        <w:t>工程</w:t>
      </w:r>
      <w:r w:rsidRPr="00BB5465">
        <w:rPr>
          <w:rFonts w:hint="eastAsia"/>
        </w:rPr>
        <w:t>作为</w:t>
      </w:r>
      <w:r w:rsidR="0027580D" w:rsidRPr="00BB5465">
        <w:t>太华湖温泉度假养老养生</w:t>
      </w:r>
      <w:r w:rsidR="0027580D" w:rsidRPr="00BB5465">
        <w:rPr>
          <w:rFonts w:hint="eastAsia"/>
        </w:rPr>
        <w:t>园</w:t>
      </w:r>
      <w:r w:rsidR="0027580D" w:rsidRPr="00BB5465">
        <w:t>项目</w:t>
      </w:r>
      <w:r w:rsidR="0027580D" w:rsidRPr="00BB5465">
        <w:rPr>
          <w:rFonts w:hint="eastAsia"/>
        </w:rPr>
        <w:t>的</w:t>
      </w:r>
      <w:r w:rsidR="0027580D" w:rsidRPr="00BB5465">
        <w:t>硬件配套服务工程</w:t>
      </w:r>
      <w:r w:rsidR="0027580D" w:rsidRPr="00BB5465">
        <w:rPr>
          <w:rFonts w:hint="eastAsia"/>
        </w:rPr>
        <w:t>，矿区</w:t>
      </w:r>
      <w:r w:rsidR="0027580D" w:rsidRPr="00BB5465">
        <w:t>面积4.25km</w:t>
      </w:r>
      <w:r w:rsidR="0027580D" w:rsidRPr="00BB5465">
        <w:rPr>
          <w:vertAlign w:val="superscript"/>
        </w:rPr>
        <w:t>2</w:t>
      </w:r>
      <w:r w:rsidR="0027580D" w:rsidRPr="00BB5465">
        <w:t>，</w:t>
      </w:r>
      <w:r w:rsidR="0027580D" w:rsidRPr="00BB5465">
        <w:rPr>
          <w:rFonts w:hint="eastAsia"/>
        </w:rPr>
        <w:t>开采热储为</w:t>
      </w:r>
      <w:r w:rsidR="0027580D" w:rsidRPr="00BB5465">
        <w:t>新近系蓝田灞河组</w:t>
      </w:r>
      <w:r w:rsidR="0027580D" w:rsidRPr="00BB5465">
        <w:rPr>
          <w:rFonts w:hint="eastAsia"/>
        </w:rPr>
        <w:t>、</w:t>
      </w:r>
      <w:r w:rsidR="0027580D" w:rsidRPr="00BB5465">
        <w:t>高陵群和古近系白鹿塬组孔隙裂隙型热储</w:t>
      </w:r>
      <w:r w:rsidR="0027580D" w:rsidRPr="00BB5465">
        <w:rPr>
          <w:rFonts w:hint="eastAsia"/>
        </w:rPr>
        <w:t>，矿区地热资源可采资源6</w:t>
      </w:r>
      <w:r w:rsidR="0027580D" w:rsidRPr="00BB5465">
        <w:t>7.2万m</w:t>
      </w:r>
      <w:r w:rsidR="0027580D" w:rsidRPr="00BB5465">
        <w:rPr>
          <w:vertAlign w:val="superscript"/>
        </w:rPr>
        <w:t>3</w:t>
      </w:r>
      <w:r w:rsidR="0027580D" w:rsidRPr="00BB5465">
        <w:t>/a</w:t>
      </w:r>
      <w:r w:rsidR="0027580D" w:rsidRPr="00BB5465">
        <w:rPr>
          <w:rFonts w:hint="eastAsia"/>
        </w:rPr>
        <w:t>，</w:t>
      </w:r>
      <w:r w:rsidR="0027580D" w:rsidRPr="00BB5465">
        <w:t>设计生产</w:t>
      </w:r>
      <w:r w:rsidR="0027580D" w:rsidRPr="00BB5465">
        <w:rPr>
          <w:rFonts w:hint="eastAsia"/>
        </w:rPr>
        <w:t>规模</w:t>
      </w:r>
      <w:r w:rsidR="0027580D" w:rsidRPr="00BB5465">
        <w:t>19.2万m</w:t>
      </w:r>
      <w:r w:rsidR="0027580D" w:rsidRPr="00BB5465">
        <w:rPr>
          <w:vertAlign w:val="superscript"/>
        </w:rPr>
        <w:t>3</w:t>
      </w:r>
      <w:r w:rsidR="0027580D" w:rsidRPr="00BB5465">
        <w:t>/a，属中型生产建设规模矿山</w:t>
      </w:r>
      <w:r w:rsidR="00E52376">
        <w:rPr>
          <w:rFonts w:hint="eastAsia"/>
        </w:rPr>
        <w:t>。</w:t>
      </w:r>
    </w:p>
    <w:p w:rsidR="0027580D" w:rsidRPr="00BB5465" w:rsidRDefault="0027580D" w:rsidP="00680BD1">
      <w:pPr>
        <w:pStyle w:val="23"/>
        <w:ind w:firstLineChars="200" w:firstLine="480"/>
      </w:pPr>
      <w:r w:rsidRPr="00BB5465">
        <w:rPr>
          <w:rFonts w:hint="eastAsia"/>
        </w:rPr>
        <w:t>本方案服务年限为3</w:t>
      </w:r>
      <w:r w:rsidRPr="00BB5465">
        <w:t>0年</w:t>
      </w:r>
      <w:r w:rsidRPr="00BB5465">
        <w:rPr>
          <w:rFonts w:hint="eastAsia"/>
        </w:rPr>
        <w:t>，</w:t>
      </w:r>
      <w:r w:rsidRPr="00BB5465">
        <w:t>适用年限为</w:t>
      </w:r>
      <w:r w:rsidRPr="00BB5465">
        <w:rPr>
          <w:rFonts w:hint="eastAsia"/>
        </w:rPr>
        <w:t>5年，基准期以</w:t>
      </w:r>
      <w:r w:rsidR="007748DB">
        <w:rPr>
          <w:rFonts w:eastAsiaTheme="minorEastAsia" w:hint="eastAsia"/>
        </w:rPr>
        <w:t>本方案批准</w:t>
      </w:r>
      <w:r w:rsidR="00680BD1" w:rsidRPr="00680BD1">
        <w:rPr>
          <w:rFonts w:eastAsiaTheme="minorEastAsia"/>
        </w:rPr>
        <w:t>时间为准</w:t>
      </w:r>
      <w:r w:rsidRPr="00BB5465">
        <w:rPr>
          <w:rFonts w:hint="eastAsia"/>
        </w:rPr>
        <w:t>；本方案实施期分为近期和中远期，近期为适用年限，中远期为适用年限以外的2</w:t>
      </w:r>
      <w:r w:rsidRPr="00BB5465">
        <w:t>5年</w:t>
      </w:r>
      <w:r w:rsidRPr="00BB5465">
        <w:rPr>
          <w:rFonts w:hint="eastAsia"/>
        </w:rPr>
        <w:t>。</w:t>
      </w:r>
    </w:p>
    <w:p w:rsidR="0027580D" w:rsidRPr="00BB5465" w:rsidRDefault="0027580D" w:rsidP="00BB5465">
      <w:pPr>
        <w:pStyle w:val="3"/>
        <w:widowControl/>
        <w:tabs>
          <w:tab w:val="clear" w:pos="425"/>
          <w:tab w:val="clear" w:pos="2563"/>
        </w:tabs>
        <w:adjustRightInd w:val="0"/>
        <w:snapToGrid w:val="0"/>
        <w:rPr>
          <w:sz w:val="24"/>
        </w:rPr>
      </w:pPr>
      <w:r w:rsidRPr="0027580D">
        <w:rPr>
          <w:sz w:val="24"/>
        </w:rPr>
        <w:t>（二）矿山地质环境影响评估</w:t>
      </w:r>
    </w:p>
    <w:p w:rsidR="0027580D" w:rsidRPr="0027580D" w:rsidRDefault="00247023" w:rsidP="008B3DCD">
      <w:pPr>
        <w:pStyle w:val="23"/>
      </w:pPr>
      <w:r>
        <w:t>1</w:t>
      </w:r>
      <w:r w:rsidR="0027580D">
        <w:rPr>
          <w:rFonts w:hint="eastAsia"/>
        </w:rPr>
        <w:t>、</w:t>
      </w:r>
      <w:r w:rsidR="0027580D">
        <w:t>现状评估</w:t>
      </w:r>
      <w:r w:rsidR="0027580D">
        <w:rPr>
          <w:rFonts w:hint="eastAsia"/>
        </w:rPr>
        <w:t>：</w:t>
      </w:r>
    </w:p>
    <w:p w:rsidR="0027580D" w:rsidRDefault="0027580D" w:rsidP="0027580D">
      <w:pPr>
        <w:spacing w:line="360" w:lineRule="auto"/>
        <w:ind w:firstLine="482"/>
        <w:rPr>
          <w:rFonts w:ascii="宋体" w:hAnsi="宋体"/>
          <w:sz w:val="24"/>
        </w:rPr>
      </w:pPr>
      <w:r>
        <w:rPr>
          <w:rFonts w:hint="eastAsia"/>
          <w:sz w:val="24"/>
        </w:rPr>
        <w:t>（</w:t>
      </w:r>
      <w:r>
        <w:rPr>
          <w:rFonts w:hint="eastAsia"/>
          <w:sz w:val="24"/>
        </w:rPr>
        <w:t>1</w:t>
      </w:r>
      <w:r>
        <w:rPr>
          <w:rFonts w:hint="eastAsia"/>
          <w:sz w:val="24"/>
        </w:rPr>
        <w:t>）</w:t>
      </w:r>
      <w:r>
        <w:rPr>
          <w:sz w:val="24"/>
        </w:rPr>
        <w:t>评估区调查</w:t>
      </w:r>
      <w:r w:rsidRPr="00665273">
        <w:rPr>
          <w:rFonts w:ascii="宋体" w:hAnsi="宋体"/>
          <w:sz w:val="24"/>
        </w:rPr>
        <w:t>无崩塌、滑坡</w:t>
      </w:r>
      <w:r w:rsidRPr="00665273">
        <w:rPr>
          <w:rFonts w:ascii="宋体" w:hAnsi="宋体" w:hint="eastAsia"/>
          <w:sz w:val="24"/>
        </w:rPr>
        <w:t>、泥石流、地裂缝、地面沉降</w:t>
      </w:r>
      <w:r>
        <w:rPr>
          <w:rFonts w:ascii="宋体" w:hAnsi="宋体" w:hint="eastAsia"/>
          <w:sz w:val="24"/>
        </w:rPr>
        <w:t>、地面塌陷</w:t>
      </w:r>
      <w:r w:rsidRPr="00665273">
        <w:rPr>
          <w:rFonts w:ascii="宋体" w:hAnsi="宋体"/>
          <w:sz w:val="24"/>
        </w:rPr>
        <w:t>等地质灾害发育</w:t>
      </w:r>
      <w:r>
        <w:rPr>
          <w:rFonts w:hint="eastAsia"/>
          <w:sz w:val="24"/>
        </w:rPr>
        <w:t>，</w:t>
      </w:r>
      <w:r w:rsidRPr="00665273">
        <w:rPr>
          <w:rFonts w:ascii="宋体" w:hAnsi="宋体"/>
          <w:sz w:val="24"/>
        </w:rPr>
        <w:t>现状地质灾害不发育，地质灾害危险性小</w:t>
      </w:r>
      <w:r>
        <w:rPr>
          <w:rFonts w:ascii="宋体" w:hAnsi="宋体" w:hint="eastAsia"/>
          <w:sz w:val="24"/>
        </w:rPr>
        <w:t>；</w:t>
      </w:r>
    </w:p>
    <w:p w:rsidR="0027580D" w:rsidRDefault="0027580D" w:rsidP="0027580D">
      <w:pPr>
        <w:spacing w:line="360" w:lineRule="auto"/>
        <w:ind w:firstLine="482"/>
        <w:rPr>
          <w:sz w:val="24"/>
        </w:rPr>
      </w:pPr>
      <w:r>
        <w:rPr>
          <w:rFonts w:hint="eastAsia"/>
          <w:sz w:val="24"/>
        </w:rPr>
        <w:t>（</w:t>
      </w:r>
      <w:r>
        <w:rPr>
          <w:rFonts w:hint="eastAsia"/>
          <w:sz w:val="24"/>
        </w:rPr>
        <w:t>2</w:t>
      </w:r>
      <w:r>
        <w:rPr>
          <w:rFonts w:hint="eastAsia"/>
          <w:sz w:val="24"/>
        </w:rPr>
        <w:t>）地热水开采</w:t>
      </w:r>
      <w:r>
        <w:rPr>
          <w:sz w:val="24"/>
        </w:rPr>
        <w:t>对矿区浅部含水层破坏</w:t>
      </w:r>
      <w:r w:rsidRPr="002A0AAD">
        <w:rPr>
          <w:sz w:val="24"/>
        </w:rPr>
        <w:t>的</w:t>
      </w:r>
      <w:r w:rsidRPr="002A0AAD">
        <w:rPr>
          <w:rFonts w:hint="eastAsia"/>
          <w:sz w:val="24"/>
        </w:rPr>
        <w:t>可能性小</w:t>
      </w:r>
      <w:r w:rsidRPr="002A0AAD">
        <w:rPr>
          <w:sz w:val="24"/>
        </w:rPr>
        <w:t>，对</w:t>
      </w:r>
      <w:r>
        <w:rPr>
          <w:sz w:val="24"/>
        </w:rPr>
        <w:t>中</w:t>
      </w:r>
      <w:r w:rsidRPr="002A0AAD">
        <w:rPr>
          <w:sz w:val="24"/>
        </w:rPr>
        <w:t>深部</w:t>
      </w:r>
      <w:r w:rsidRPr="002A0AAD">
        <w:rPr>
          <w:rFonts w:hint="eastAsia"/>
          <w:sz w:val="24"/>
        </w:rPr>
        <w:t>裂隙</w:t>
      </w:r>
      <w:r>
        <w:rPr>
          <w:rFonts w:hint="eastAsia"/>
          <w:sz w:val="24"/>
        </w:rPr>
        <w:t>-</w:t>
      </w:r>
      <w:r>
        <w:rPr>
          <w:sz w:val="24"/>
        </w:rPr>
        <w:t>孔隙含水层的影响程度</w:t>
      </w:r>
      <w:r w:rsidRPr="002A0AAD">
        <w:rPr>
          <w:sz w:val="24"/>
        </w:rPr>
        <w:t>较轻</w:t>
      </w:r>
      <w:r>
        <w:rPr>
          <w:rFonts w:hint="eastAsia"/>
          <w:sz w:val="24"/>
        </w:rPr>
        <w:t>；</w:t>
      </w:r>
    </w:p>
    <w:p w:rsidR="0027580D" w:rsidRPr="003D7601" w:rsidRDefault="0027580D" w:rsidP="0027580D">
      <w:pPr>
        <w:spacing w:line="360" w:lineRule="auto"/>
        <w:ind w:rightChars="-5" w:right="-14" w:firstLine="480"/>
        <w:rPr>
          <w:rFonts w:eastAsiaTheme="minorEastAsia"/>
          <w:sz w:val="24"/>
        </w:rPr>
      </w:pPr>
      <w:r>
        <w:rPr>
          <w:rFonts w:hint="eastAsia"/>
          <w:sz w:val="24"/>
        </w:rPr>
        <w:t>（</w:t>
      </w:r>
      <w:r>
        <w:rPr>
          <w:rFonts w:hint="eastAsia"/>
          <w:sz w:val="24"/>
        </w:rPr>
        <w:t>3</w:t>
      </w:r>
      <w:r>
        <w:rPr>
          <w:rFonts w:hint="eastAsia"/>
          <w:sz w:val="24"/>
        </w:rPr>
        <w:t>）</w:t>
      </w:r>
      <w:r w:rsidRPr="008F223A">
        <w:rPr>
          <w:rFonts w:ascii="宋体" w:hAnsi="宋体" w:hint="eastAsia"/>
          <w:sz w:val="24"/>
        </w:rPr>
        <w:t>地热井</w:t>
      </w:r>
      <w:r>
        <w:rPr>
          <w:rFonts w:ascii="宋体" w:hAnsi="宋体" w:hint="eastAsia"/>
          <w:sz w:val="24"/>
        </w:rPr>
        <w:t>开采对地形地貌景观影响程度较轻；</w:t>
      </w:r>
    </w:p>
    <w:p w:rsidR="0027580D" w:rsidRDefault="0027580D" w:rsidP="0027580D">
      <w:pPr>
        <w:spacing w:line="360" w:lineRule="auto"/>
        <w:ind w:rightChars="-5" w:right="-14" w:firstLine="480"/>
        <w:rPr>
          <w:rFonts w:eastAsiaTheme="minorEastAsia"/>
          <w:sz w:val="24"/>
        </w:rPr>
      </w:pPr>
      <w:r>
        <w:rPr>
          <w:rFonts w:hint="eastAsia"/>
          <w:sz w:val="24"/>
        </w:rPr>
        <w:t>（</w:t>
      </w:r>
      <w:r>
        <w:rPr>
          <w:rFonts w:hint="eastAsia"/>
          <w:sz w:val="24"/>
        </w:rPr>
        <w:t>4</w:t>
      </w:r>
      <w:r>
        <w:rPr>
          <w:rFonts w:hint="eastAsia"/>
          <w:sz w:val="24"/>
        </w:rPr>
        <w:t>）</w:t>
      </w:r>
      <w:r>
        <w:rPr>
          <w:rFonts w:ascii="宋体" w:hAnsi="宋体" w:hint="eastAsia"/>
          <w:sz w:val="24"/>
        </w:rPr>
        <w:t>地热井现状未开采地热水，不产生废污水，</w:t>
      </w:r>
      <w:r w:rsidRPr="008F223A">
        <w:rPr>
          <w:rFonts w:ascii="宋体" w:hAnsi="宋体" w:hint="eastAsia"/>
          <w:sz w:val="24"/>
        </w:rPr>
        <w:t>现状评估</w:t>
      </w:r>
      <w:r w:rsidRPr="003D7601">
        <w:rPr>
          <w:rFonts w:eastAsiaTheme="minorEastAsia"/>
          <w:sz w:val="24"/>
        </w:rPr>
        <w:t>矿山开采活动对</w:t>
      </w:r>
      <w:r>
        <w:rPr>
          <w:rFonts w:eastAsiaTheme="minorEastAsia" w:hint="eastAsia"/>
          <w:sz w:val="24"/>
        </w:rPr>
        <w:t>水土环境影响</w:t>
      </w:r>
      <w:r w:rsidRPr="003D7601">
        <w:rPr>
          <w:rFonts w:eastAsiaTheme="minorEastAsia"/>
          <w:sz w:val="24"/>
        </w:rPr>
        <w:t>程度较轻</w:t>
      </w:r>
      <w:r>
        <w:rPr>
          <w:rFonts w:eastAsiaTheme="minorEastAsia" w:hint="eastAsia"/>
          <w:sz w:val="24"/>
        </w:rPr>
        <w:t>。</w:t>
      </w:r>
    </w:p>
    <w:p w:rsidR="0027580D" w:rsidRDefault="00247023" w:rsidP="0027580D">
      <w:pPr>
        <w:spacing w:line="360" w:lineRule="auto"/>
        <w:ind w:firstLineChars="200" w:firstLine="480"/>
        <w:rPr>
          <w:rFonts w:ascii="宋体" w:hAnsi="宋体"/>
          <w:sz w:val="24"/>
        </w:rPr>
      </w:pPr>
      <w:r>
        <w:rPr>
          <w:rFonts w:ascii="宋体" w:hAnsi="宋体"/>
          <w:sz w:val="24"/>
        </w:rPr>
        <w:t>2</w:t>
      </w:r>
      <w:r w:rsidR="0027580D" w:rsidRPr="002A0AAD">
        <w:rPr>
          <w:rFonts w:ascii="宋体" w:hAnsi="宋体" w:hint="eastAsia"/>
          <w:sz w:val="24"/>
        </w:rPr>
        <w:t>、预测评估</w:t>
      </w:r>
      <w:r w:rsidR="0027580D">
        <w:rPr>
          <w:rFonts w:ascii="宋体" w:hAnsi="宋体" w:hint="eastAsia"/>
          <w:sz w:val="24"/>
        </w:rPr>
        <w:t>：</w:t>
      </w:r>
    </w:p>
    <w:p w:rsidR="0027580D" w:rsidRDefault="0027580D" w:rsidP="0027580D">
      <w:pPr>
        <w:spacing w:line="360" w:lineRule="auto"/>
        <w:ind w:firstLineChars="200" w:firstLine="480"/>
        <w:rPr>
          <w:rFonts w:ascii="宋体" w:hAnsi="宋体"/>
          <w:sz w:val="24"/>
        </w:rPr>
      </w:pPr>
      <w:r>
        <w:rPr>
          <w:rFonts w:ascii="宋体" w:hAnsi="宋体" w:hint="eastAsia"/>
          <w:sz w:val="24"/>
        </w:rPr>
        <w:t>（1）华阴市W</w:t>
      </w:r>
      <w:r>
        <w:rPr>
          <w:rFonts w:ascii="宋体" w:hAnsi="宋体"/>
          <w:sz w:val="24"/>
        </w:rPr>
        <w:t>R76地热矿区</w:t>
      </w:r>
      <w:r>
        <w:rPr>
          <w:rFonts w:ascii="宋体" w:hAnsi="宋体" w:hint="eastAsia"/>
          <w:sz w:val="24"/>
        </w:rPr>
        <w:t>及周边地质灾害现状不</w:t>
      </w:r>
      <w:r w:rsidRPr="006E6ADD">
        <w:rPr>
          <w:rFonts w:ascii="宋体" w:hAnsi="宋体" w:hint="eastAsia"/>
          <w:sz w:val="24"/>
        </w:rPr>
        <w:t>发育，预测地热井工程可能遭受</w:t>
      </w:r>
      <w:r>
        <w:rPr>
          <w:rFonts w:ascii="宋体" w:hAnsi="宋体" w:hint="eastAsia"/>
          <w:sz w:val="24"/>
        </w:rPr>
        <w:t>、加剧、引发</w:t>
      </w:r>
      <w:r w:rsidRPr="006E6ADD">
        <w:rPr>
          <w:rFonts w:ascii="宋体" w:hAnsi="宋体" w:hint="eastAsia"/>
          <w:sz w:val="24"/>
        </w:rPr>
        <w:t>地质灾害的可能性小，危险性小。</w:t>
      </w:r>
    </w:p>
    <w:p w:rsidR="0027580D" w:rsidRPr="002A0AAD" w:rsidRDefault="0027580D" w:rsidP="0027580D">
      <w:pPr>
        <w:pStyle w:val="20"/>
        <w:spacing w:line="360" w:lineRule="auto"/>
        <w:ind w:left="3" w:firstLine="480"/>
        <w:rPr>
          <w:sz w:val="24"/>
        </w:rPr>
      </w:pPr>
      <w:r>
        <w:rPr>
          <w:rFonts w:hint="eastAsia"/>
          <w:sz w:val="24"/>
        </w:rPr>
        <w:t>（2）预测</w:t>
      </w:r>
      <w:r>
        <w:rPr>
          <w:sz w:val="24"/>
        </w:rPr>
        <w:t>地热水开采对矿区浅部含水层破坏</w:t>
      </w:r>
      <w:r w:rsidRPr="002A0AAD">
        <w:rPr>
          <w:sz w:val="24"/>
        </w:rPr>
        <w:t>的</w:t>
      </w:r>
      <w:r w:rsidRPr="002A0AAD">
        <w:rPr>
          <w:rFonts w:hint="eastAsia"/>
          <w:sz w:val="24"/>
        </w:rPr>
        <w:t>可能性小</w:t>
      </w:r>
      <w:r w:rsidRPr="002A0AAD">
        <w:rPr>
          <w:sz w:val="24"/>
        </w:rPr>
        <w:t>，对</w:t>
      </w:r>
      <w:r>
        <w:rPr>
          <w:sz w:val="24"/>
        </w:rPr>
        <w:t>中</w:t>
      </w:r>
      <w:r w:rsidRPr="002A0AAD">
        <w:rPr>
          <w:sz w:val="24"/>
        </w:rPr>
        <w:t>深部</w:t>
      </w:r>
      <w:r w:rsidRPr="002A0AAD">
        <w:rPr>
          <w:rFonts w:hint="eastAsia"/>
          <w:sz w:val="24"/>
        </w:rPr>
        <w:t>裂隙</w:t>
      </w:r>
      <w:r>
        <w:rPr>
          <w:rFonts w:hint="eastAsia"/>
          <w:sz w:val="24"/>
        </w:rPr>
        <w:t>-</w:t>
      </w:r>
      <w:r>
        <w:rPr>
          <w:sz w:val="24"/>
        </w:rPr>
        <w:t>孔隙含水层的影响程度</w:t>
      </w:r>
      <w:r w:rsidRPr="002A0AAD">
        <w:rPr>
          <w:sz w:val="24"/>
        </w:rPr>
        <w:t>较轻。</w:t>
      </w:r>
    </w:p>
    <w:p w:rsidR="0027580D" w:rsidRPr="002A0AAD" w:rsidRDefault="0027580D" w:rsidP="0027580D">
      <w:pPr>
        <w:pStyle w:val="20"/>
        <w:spacing w:line="360" w:lineRule="auto"/>
        <w:ind w:left="3" w:firstLine="480"/>
        <w:rPr>
          <w:sz w:val="24"/>
        </w:rPr>
      </w:pPr>
      <w:r>
        <w:rPr>
          <w:rFonts w:hint="eastAsia"/>
          <w:sz w:val="24"/>
        </w:rPr>
        <w:t>（3）预测</w:t>
      </w:r>
      <w:r>
        <w:rPr>
          <w:sz w:val="24"/>
        </w:rPr>
        <w:t>地热水开采对矿区浅部含水层破坏</w:t>
      </w:r>
      <w:r w:rsidRPr="002A0AAD">
        <w:rPr>
          <w:sz w:val="24"/>
        </w:rPr>
        <w:t>的</w:t>
      </w:r>
      <w:r w:rsidRPr="002A0AAD">
        <w:rPr>
          <w:rFonts w:hint="eastAsia"/>
          <w:sz w:val="24"/>
        </w:rPr>
        <w:t>可能性小</w:t>
      </w:r>
      <w:r w:rsidRPr="002A0AAD">
        <w:rPr>
          <w:sz w:val="24"/>
        </w:rPr>
        <w:t>，对</w:t>
      </w:r>
      <w:r>
        <w:rPr>
          <w:sz w:val="24"/>
        </w:rPr>
        <w:t>中</w:t>
      </w:r>
      <w:r w:rsidRPr="002A0AAD">
        <w:rPr>
          <w:sz w:val="24"/>
        </w:rPr>
        <w:t>深部</w:t>
      </w:r>
      <w:r w:rsidRPr="002A0AAD">
        <w:rPr>
          <w:rFonts w:hint="eastAsia"/>
          <w:sz w:val="24"/>
        </w:rPr>
        <w:t>裂隙</w:t>
      </w:r>
      <w:r>
        <w:rPr>
          <w:rFonts w:hint="eastAsia"/>
          <w:sz w:val="24"/>
        </w:rPr>
        <w:t>-</w:t>
      </w:r>
      <w:r>
        <w:rPr>
          <w:sz w:val="24"/>
        </w:rPr>
        <w:t>孔隙含水层的影响程度</w:t>
      </w:r>
      <w:r w:rsidRPr="002A0AAD">
        <w:rPr>
          <w:sz w:val="24"/>
        </w:rPr>
        <w:t>较轻。</w:t>
      </w:r>
    </w:p>
    <w:p w:rsidR="00D14F8D" w:rsidRDefault="0027580D" w:rsidP="00D14F8D">
      <w:pPr>
        <w:spacing w:line="360" w:lineRule="auto"/>
        <w:ind w:rightChars="-5" w:right="-14" w:firstLine="480"/>
        <w:rPr>
          <w:rFonts w:eastAsiaTheme="minorEastAsia"/>
          <w:sz w:val="24"/>
        </w:rPr>
      </w:pPr>
      <w:r>
        <w:rPr>
          <w:rFonts w:ascii="宋体" w:hAnsi="宋体" w:hint="eastAsia"/>
          <w:sz w:val="24"/>
        </w:rPr>
        <w:t>（4）</w:t>
      </w:r>
      <w:r w:rsidR="00D14F8D" w:rsidRPr="006E6ADD">
        <w:rPr>
          <w:rFonts w:ascii="宋体" w:hAnsi="宋体" w:hint="eastAsia"/>
          <w:sz w:val="24"/>
        </w:rPr>
        <w:t>地热水开发利用工程运营期间，温泉洗浴尾水处理达标后经华阴市东环路的排污管道排入华阴市市政污水管网，</w:t>
      </w:r>
      <w:r w:rsidR="00D14F8D">
        <w:rPr>
          <w:sz w:val="24"/>
        </w:rPr>
        <w:t>供暖尾水通过回灌井补充地热水资源</w:t>
      </w:r>
      <w:r w:rsidR="00D14F8D">
        <w:rPr>
          <w:rFonts w:hint="eastAsia"/>
          <w:sz w:val="24"/>
        </w:rPr>
        <w:t>，</w:t>
      </w:r>
      <w:r w:rsidR="00D14F8D">
        <w:rPr>
          <w:rFonts w:ascii="宋体" w:hAnsi="宋体" w:hint="eastAsia"/>
          <w:sz w:val="24"/>
        </w:rPr>
        <w:t>预测</w:t>
      </w:r>
      <w:r w:rsidR="00D14F8D" w:rsidRPr="008F223A">
        <w:rPr>
          <w:rFonts w:ascii="宋体" w:hAnsi="宋体" w:hint="eastAsia"/>
          <w:sz w:val="24"/>
        </w:rPr>
        <w:t>评估</w:t>
      </w:r>
      <w:r w:rsidR="00D14F8D" w:rsidRPr="003D7601">
        <w:rPr>
          <w:rFonts w:eastAsiaTheme="minorEastAsia"/>
          <w:sz w:val="24"/>
        </w:rPr>
        <w:t>矿山开采活动对</w:t>
      </w:r>
      <w:r w:rsidR="00D14F8D">
        <w:rPr>
          <w:rFonts w:eastAsiaTheme="minorEastAsia" w:hint="eastAsia"/>
          <w:sz w:val="24"/>
        </w:rPr>
        <w:t>水土环境影响</w:t>
      </w:r>
      <w:r w:rsidR="00D14F8D" w:rsidRPr="003D7601">
        <w:rPr>
          <w:rFonts w:eastAsiaTheme="minorEastAsia"/>
          <w:sz w:val="24"/>
        </w:rPr>
        <w:t>程度较轻</w:t>
      </w:r>
      <w:r w:rsidR="00D14F8D">
        <w:rPr>
          <w:rFonts w:eastAsiaTheme="minorEastAsia" w:hint="eastAsia"/>
          <w:sz w:val="24"/>
        </w:rPr>
        <w:t>。</w:t>
      </w:r>
    </w:p>
    <w:p w:rsidR="0027580D" w:rsidRPr="00D14F8D" w:rsidRDefault="00D14F8D" w:rsidP="00D14F8D">
      <w:pPr>
        <w:pStyle w:val="3"/>
        <w:widowControl/>
        <w:tabs>
          <w:tab w:val="clear" w:pos="425"/>
          <w:tab w:val="clear" w:pos="2563"/>
        </w:tabs>
        <w:adjustRightInd w:val="0"/>
        <w:snapToGrid w:val="0"/>
        <w:rPr>
          <w:sz w:val="24"/>
        </w:rPr>
      </w:pPr>
      <w:r>
        <w:rPr>
          <w:rFonts w:hint="eastAsia"/>
          <w:sz w:val="24"/>
        </w:rPr>
        <w:lastRenderedPageBreak/>
        <w:t>（三）</w:t>
      </w:r>
      <w:r w:rsidR="0027580D" w:rsidRPr="00D14F8D">
        <w:rPr>
          <w:rFonts w:hint="eastAsia"/>
          <w:sz w:val="24"/>
        </w:rPr>
        <w:t>矿山土地损毁预测与评估</w:t>
      </w:r>
    </w:p>
    <w:p w:rsidR="00E52376" w:rsidRDefault="00E52376" w:rsidP="00E52376">
      <w:pPr>
        <w:spacing w:line="360" w:lineRule="auto"/>
        <w:ind w:firstLineChars="200" w:firstLine="480"/>
        <w:rPr>
          <w:sz w:val="24"/>
        </w:rPr>
      </w:pPr>
      <w:r w:rsidRPr="004C559D">
        <w:rPr>
          <w:rFonts w:eastAsiaTheme="minorEastAsia"/>
          <w:color w:val="000000" w:themeColor="text1"/>
          <w:sz w:val="24"/>
        </w:rPr>
        <w:t>太华湖温泉度假养老养生</w:t>
      </w:r>
      <w:r w:rsidRPr="004C559D">
        <w:rPr>
          <w:rFonts w:eastAsiaTheme="minorEastAsia" w:hint="eastAsia"/>
          <w:color w:val="000000" w:themeColor="text1"/>
          <w:sz w:val="24"/>
        </w:rPr>
        <w:t>园</w:t>
      </w:r>
      <w:r w:rsidRPr="004C559D">
        <w:rPr>
          <w:rFonts w:eastAsiaTheme="minorEastAsia"/>
          <w:color w:val="000000" w:themeColor="text1"/>
          <w:sz w:val="24"/>
        </w:rPr>
        <w:t>项目</w:t>
      </w:r>
      <w:r>
        <w:rPr>
          <w:rFonts w:eastAsiaTheme="minorEastAsia"/>
          <w:sz w:val="24"/>
        </w:rPr>
        <w:t>场地现状地处于整平及开挖建设状态</w:t>
      </w:r>
      <w:r>
        <w:rPr>
          <w:rFonts w:eastAsiaTheme="minorEastAsia" w:hint="eastAsia"/>
          <w:sz w:val="24"/>
        </w:rPr>
        <w:t>，</w:t>
      </w:r>
      <w:r>
        <w:rPr>
          <w:rFonts w:eastAsiaTheme="minorEastAsia"/>
          <w:sz w:val="24"/>
        </w:rPr>
        <w:t>基本无植被覆盖</w:t>
      </w:r>
      <w:r>
        <w:rPr>
          <w:rFonts w:eastAsiaTheme="minorEastAsia" w:hint="eastAsia"/>
          <w:sz w:val="24"/>
        </w:rPr>
        <w:t>。</w:t>
      </w:r>
      <w:r w:rsidRPr="004918E7">
        <w:rPr>
          <w:rFonts w:ascii="宋体" w:hAnsi="宋体" w:hint="eastAsia"/>
          <w:sz w:val="24"/>
        </w:rPr>
        <w:t>随着</w:t>
      </w:r>
      <w:r w:rsidRPr="004918E7">
        <w:rPr>
          <w:rFonts w:ascii="宋体" w:hAnsi="宋体"/>
          <w:sz w:val="24"/>
        </w:rPr>
        <w:t>太华湖温泉度假养老养生</w:t>
      </w:r>
      <w:r w:rsidRPr="004918E7">
        <w:rPr>
          <w:rFonts w:ascii="宋体" w:hAnsi="宋体" w:hint="eastAsia"/>
          <w:sz w:val="24"/>
        </w:rPr>
        <w:t>园</w:t>
      </w:r>
      <w:r w:rsidRPr="004918E7">
        <w:rPr>
          <w:rFonts w:ascii="宋体" w:hAnsi="宋体"/>
          <w:sz w:val="24"/>
        </w:rPr>
        <w:t>项目整体建设</w:t>
      </w:r>
      <w:r w:rsidRPr="004918E7">
        <w:rPr>
          <w:rFonts w:ascii="宋体" w:hAnsi="宋体" w:hint="eastAsia"/>
          <w:sz w:val="24"/>
        </w:rPr>
        <w:t>，</w:t>
      </w:r>
      <w:r w:rsidRPr="004918E7">
        <w:rPr>
          <w:rFonts w:ascii="宋体" w:hAnsi="宋体"/>
          <w:sz w:val="24"/>
        </w:rPr>
        <w:t>渭南中海兴业置业有限公司将对场地统一建设以满足项目整体景观设计要求</w:t>
      </w:r>
      <w:r>
        <w:rPr>
          <w:rFonts w:ascii="宋体" w:hAnsi="宋体" w:hint="eastAsia"/>
          <w:sz w:val="24"/>
        </w:rPr>
        <w:t>。</w:t>
      </w:r>
    </w:p>
    <w:p w:rsidR="00E52376" w:rsidRDefault="00E52376" w:rsidP="00E52376">
      <w:pPr>
        <w:spacing w:line="360" w:lineRule="auto"/>
        <w:ind w:firstLineChars="200" w:firstLine="480"/>
        <w:rPr>
          <w:rFonts w:ascii="宋体" w:hAnsi="宋体"/>
          <w:sz w:val="24"/>
        </w:rPr>
      </w:pPr>
      <w:r>
        <w:rPr>
          <w:rFonts w:hint="eastAsia"/>
          <w:sz w:val="24"/>
        </w:rPr>
        <w:t>华阴市</w:t>
      </w:r>
      <w:r>
        <w:rPr>
          <w:rFonts w:hint="eastAsia"/>
          <w:sz w:val="24"/>
        </w:rPr>
        <w:t>W</w:t>
      </w:r>
      <w:r>
        <w:rPr>
          <w:sz w:val="24"/>
        </w:rPr>
        <w:t>R76</w:t>
      </w:r>
      <w:r>
        <w:rPr>
          <w:sz w:val="24"/>
        </w:rPr>
        <w:t>号地热矿区的地热水开发利用工程</w:t>
      </w:r>
      <w:r>
        <w:rPr>
          <w:rFonts w:hint="eastAsia"/>
          <w:sz w:val="24"/>
        </w:rPr>
        <w:t>属</w:t>
      </w:r>
      <w:r w:rsidRPr="004B4314">
        <w:rPr>
          <w:rFonts w:eastAsiaTheme="minorEastAsia"/>
          <w:sz w:val="24"/>
        </w:rPr>
        <w:t>渭南中海兴业置业有限公司开发建设</w:t>
      </w:r>
      <w:r>
        <w:rPr>
          <w:rFonts w:eastAsiaTheme="minorEastAsia"/>
          <w:sz w:val="24"/>
        </w:rPr>
        <w:t>太华湖温泉度假</w:t>
      </w:r>
      <w:r w:rsidRPr="004C559D">
        <w:rPr>
          <w:rFonts w:eastAsiaTheme="minorEastAsia"/>
          <w:color w:val="000000" w:themeColor="text1"/>
          <w:sz w:val="24"/>
        </w:rPr>
        <w:t>养老养生</w:t>
      </w:r>
      <w:r w:rsidRPr="004C559D">
        <w:rPr>
          <w:rFonts w:eastAsiaTheme="minorEastAsia" w:hint="eastAsia"/>
          <w:color w:val="000000" w:themeColor="text1"/>
          <w:sz w:val="24"/>
        </w:rPr>
        <w:t>园</w:t>
      </w:r>
      <w:r w:rsidRPr="004C559D">
        <w:rPr>
          <w:rFonts w:eastAsiaTheme="minorEastAsia"/>
          <w:color w:val="000000" w:themeColor="text1"/>
          <w:sz w:val="24"/>
        </w:rPr>
        <w:t>项目</w:t>
      </w:r>
      <w:r w:rsidRPr="004C559D">
        <w:rPr>
          <w:rFonts w:eastAsiaTheme="minorEastAsia" w:hint="eastAsia"/>
          <w:color w:val="000000" w:themeColor="text1"/>
          <w:sz w:val="24"/>
        </w:rPr>
        <w:t>的</w:t>
      </w:r>
      <w:r w:rsidRPr="004C559D">
        <w:rPr>
          <w:rFonts w:eastAsiaTheme="minorEastAsia"/>
          <w:color w:val="000000" w:themeColor="text1"/>
          <w:sz w:val="24"/>
        </w:rPr>
        <w:t>硬件配套服务工程</w:t>
      </w:r>
      <w:r w:rsidRPr="004C559D">
        <w:rPr>
          <w:rFonts w:eastAsiaTheme="minorEastAsia" w:hint="eastAsia"/>
          <w:color w:val="000000" w:themeColor="text1"/>
          <w:sz w:val="24"/>
        </w:rPr>
        <w:t>，地面建设工程主要为：</w:t>
      </w:r>
      <w:r w:rsidRPr="004C559D">
        <w:rPr>
          <w:rFonts w:eastAsiaTheme="minorEastAsia" w:hint="eastAsia"/>
          <w:color w:val="000000" w:themeColor="text1"/>
          <w:sz w:val="24"/>
        </w:rPr>
        <w:t>W</w:t>
      </w:r>
      <w:r w:rsidRPr="004C559D">
        <w:rPr>
          <w:rFonts w:eastAsiaTheme="minorEastAsia"/>
          <w:color w:val="000000" w:themeColor="text1"/>
          <w:sz w:val="24"/>
        </w:rPr>
        <w:t>R76</w:t>
      </w:r>
      <w:r w:rsidRPr="004C559D">
        <w:rPr>
          <w:rFonts w:eastAsiaTheme="minorEastAsia"/>
          <w:color w:val="000000" w:themeColor="text1"/>
          <w:sz w:val="24"/>
        </w:rPr>
        <w:t>号地热开采井</w:t>
      </w:r>
      <w:r w:rsidRPr="004C559D">
        <w:rPr>
          <w:rFonts w:eastAsiaTheme="minorEastAsia" w:hint="eastAsia"/>
          <w:color w:val="000000" w:themeColor="text1"/>
          <w:sz w:val="24"/>
        </w:rPr>
        <w:t>1</w:t>
      </w:r>
      <w:r w:rsidRPr="004C559D">
        <w:rPr>
          <w:rFonts w:eastAsiaTheme="minorEastAsia" w:hint="eastAsia"/>
          <w:color w:val="000000" w:themeColor="text1"/>
          <w:sz w:val="24"/>
        </w:rPr>
        <w:t>眼、</w:t>
      </w:r>
      <w:r w:rsidRPr="004C559D">
        <w:rPr>
          <w:rFonts w:eastAsiaTheme="minorEastAsia" w:hint="eastAsia"/>
          <w:color w:val="000000" w:themeColor="text1"/>
          <w:sz w:val="24"/>
        </w:rPr>
        <w:t>W</w:t>
      </w:r>
      <w:r w:rsidRPr="004C559D">
        <w:rPr>
          <w:rFonts w:eastAsiaTheme="minorEastAsia"/>
          <w:color w:val="000000" w:themeColor="text1"/>
          <w:sz w:val="24"/>
        </w:rPr>
        <w:t>R76</w:t>
      </w:r>
      <w:r w:rsidRPr="004C559D">
        <w:rPr>
          <w:color w:val="000000" w:themeColor="text1"/>
          <w:sz w:val="24"/>
        </w:rPr>
        <w:t>′</w:t>
      </w:r>
      <w:r w:rsidRPr="004C559D">
        <w:rPr>
          <w:rFonts w:eastAsiaTheme="minorEastAsia"/>
          <w:color w:val="000000" w:themeColor="text1"/>
          <w:sz w:val="24"/>
        </w:rPr>
        <w:t>号地热回灌井</w:t>
      </w:r>
      <w:r w:rsidRPr="004C559D">
        <w:rPr>
          <w:rFonts w:eastAsiaTheme="minorEastAsia" w:hint="eastAsia"/>
          <w:color w:val="000000" w:themeColor="text1"/>
          <w:sz w:val="24"/>
        </w:rPr>
        <w:t>1</w:t>
      </w:r>
      <w:r w:rsidRPr="004C559D">
        <w:rPr>
          <w:rFonts w:eastAsiaTheme="minorEastAsia" w:hint="eastAsia"/>
          <w:color w:val="000000" w:themeColor="text1"/>
          <w:sz w:val="24"/>
        </w:rPr>
        <w:t>眼、井房</w:t>
      </w:r>
      <w:r w:rsidRPr="004C559D">
        <w:rPr>
          <w:rFonts w:eastAsiaTheme="minorEastAsia" w:hint="eastAsia"/>
          <w:color w:val="000000" w:themeColor="text1"/>
          <w:sz w:val="24"/>
        </w:rPr>
        <w:t>2</w:t>
      </w:r>
      <w:r w:rsidRPr="004C559D">
        <w:rPr>
          <w:rFonts w:eastAsiaTheme="minorEastAsia" w:hint="eastAsia"/>
          <w:color w:val="000000" w:themeColor="text1"/>
          <w:sz w:val="24"/>
        </w:rPr>
        <w:t>座、地热换热站</w:t>
      </w:r>
      <w:r w:rsidRPr="004C559D">
        <w:rPr>
          <w:rFonts w:eastAsiaTheme="minorEastAsia" w:hint="eastAsia"/>
          <w:color w:val="000000" w:themeColor="text1"/>
          <w:sz w:val="24"/>
        </w:rPr>
        <w:t>1</w:t>
      </w:r>
      <w:r w:rsidRPr="004C559D">
        <w:rPr>
          <w:rFonts w:eastAsiaTheme="minorEastAsia" w:hint="eastAsia"/>
          <w:color w:val="000000" w:themeColor="text1"/>
          <w:sz w:val="24"/>
        </w:rPr>
        <w:t>座、输水管线工程</w:t>
      </w:r>
      <w:r w:rsidRPr="004C559D">
        <w:rPr>
          <w:rFonts w:eastAsiaTheme="minorEastAsia" w:hint="eastAsia"/>
          <w:color w:val="000000" w:themeColor="text1"/>
          <w:sz w:val="24"/>
        </w:rPr>
        <w:t>5</w:t>
      </w:r>
      <w:r w:rsidRPr="004C559D">
        <w:rPr>
          <w:rFonts w:eastAsiaTheme="minorEastAsia"/>
          <w:color w:val="000000" w:themeColor="text1"/>
          <w:sz w:val="24"/>
        </w:rPr>
        <w:t>69m</w:t>
      </w:r>
      <w:r w:rsidRPr="004C559D">
        <w:rPr>
          <w:rFonts w:eastAsiaTheme="minorEastAsia" w:hint="eastAsia"/>
          <w:color w:val="000000" w:themeColor="text1"/>
          <w:sz w:val="24"/>
        </w:rPr>
        <w:t>及废污水处理站</w:t>
      </w:r>
      <w:r w:rsidRPr="004C559D">
        <w:rPr>
          <w:rFonts w:eastAsiaTheme="minorEastAsia" w:hint="eastAsia"/>
          <w:color w:val="000000" w:themeColor="text1"/>
          <w:sz w:val="24"/>
        </w:rPr>
        <w:t>1</w:t>
      </w:r>
      <w:r w:rsidRPr="004C559D">
        <w:rPr>
          <w:rFonts w:eastAsiaTheme="minorEastAsia" w:hint="eastAsia"/>
          <w:color w:val="000000" w:themeColor="text1"/>
          <w:sz w:val="24"/>
        </w:rPr>
        <w:t>座，占地总面积</w:t>
      </w:r>
      <w:r w:rsidRPr="004C559D">
        <w:rPr>
          <w:rFonts w:eastAsiaTheme="minorEastAsia" w:hint="eastAsia"/>
          <w:color w:val="000000" w:themeColor="text1"/>
          <w:sz w:val="24"/>
        </w:rPr>
        <w:t>4</w:t>
      </w:r>
      <w:r w:rsidRPr="004C559D">
        <w:rPr>
          <w:rFonts w:eastAsiaTheme="minorEastAsia"/>
          <w:color w:val="000000" w:themeColor="text1"/>
          <w:sz w:val="24"/>
        </w:rPr>
        <w:t>765m</w:t>
      </w:r>
      <w:r w:rsidRPr="004C559D">
        <w:rPr>
          <w:rFonts w:eastAsiaTheme="minorEastAsia"/>
          <w:color w:val="000000" w:themeColor="text1"/>
          <w:sz w:val="24"/>
          <w:vertAlign w:val="superscript"/>
        </w:rPr>
        <w:t>2</w:t>
      </w:r>
      <w:r w:rsidRPr="004C559D">
        <w:rPr>
          <w:rFonts w:eastAsiaTheme="minorEastAsia" w:hint="eastAsia"/>
          <w:color w:val="000000" w:themeColor="text1"/>
          <w:sz w:val="24"/>
        </w:rPr>
        <w:t>，全部位于</w:t>
      </w:r>
      <w:r w:rsidRPr="004C559D">
        <w:rPr>
          <w:rFonts w:eastAsiaTheme="minorEastAsia"/>
          <w:color w:val="000000" w:themeColor="text1"/>
          <w:sz w:val="24"/>
        </w:rPr>
        <w:t>太华湖温泉度假养老养生</w:t>
      </w:r>
      <w:r w:rsidRPr="004C559D">
        <w:rPr>
          <w:rFonts w:eastAsiaTheme="minorEastAsia" w:hint="eastAsia"/>
          <w:color w:val="000000" w:themeColor="text1"/>
          <w:sz w:val="24"/>
        </w:rPr>
        <w:t>园</w:t>
      </w:r>
      <w:r w:rsidRPr="004C559D">
        <w:rPr>
          <w:rFonts w:eastAsiaTheme="minorEastAsia"/>
          <w:color w:val="000000" w:themeColor="text1"/>
          <w:sz w:val="24"/>
        </w:rPr>
        <w:t>项目</w:t>
      </w:r>
      <w:r>
        <w:rPr>
          <w:rFonts w:eastAsiaTheme="minorEastAsia"/>
          <w:color w:val="000000" w:themeColor="text1"/>
          <w:sz w:val="24"/>
        </w:rPr>
        <w:t>城镇</w:t>
      </w:r>
      <w:r w:rsidRPr="004C559D">
        <w:rPr>
          <w:rFonts w:eastAsiaTheme="minorEastAsia"/>
          <w:color w:val="000000" w:themeColor="text1"/>
          <w:sz w:val="24"/>
        </w:rPr>
        <w:t>建设用地红线内</w:t>
      </w:r>
      <w:r w:rsidRPr="004C559D">
        <w:rPr>
          <w:rFonts w:ascii="宋体" w:hAnsi="宋体" w:hint="eastAsia"/>
          <w:color w:val="000000" w:themeColor="text1"/>
          <w:sz w:val="24"/>
        </w:rPr>
        <w:t>，不需要临时征用土地，</w:t>
      </w:r>
      <w:r>
        <w:rPr>
          <w:rFonts w:ascii="宋体" w:hAnsi="宋体" w:hint="eastAsia"/>
          <w:color w:val="000000" w:themeColor="text1"/>
          <w:sz w:val="24"/>
        </w:rPr>
        <w:t>随着项目后期整体建成，不涉及土地损毁</w:t>
      </w:r>
      <w:r w:rsidRPr="004918E7">
        <w:rPr>
          <w:rFonts w:ascii="宋体" w:hAnsi="宋体" w:hint="eastAsia"/>
          <w:sz w:val="24"/>
        </w:rPr>
        <w:t>。</w:t>
      </w:r>
    </w:p>
    <w:p w:rsidR="00D14F8D" w:rsidRDefault="00D14F8D" w:rsidP="00D14F8D">
      <w:pPr>
        <w:pStyle w:val="3"/>
      </w:pPr>
      <w:r>
        <w:rPr>
          <w:rFonts w:hint="eastAsia"/>
          <w:sz w:val="24"/>
        </w:rPr>
        <w:t>（四）</w:t>
      </w:r>
      <w:r w:rsidRPr="00D14F8D">
        <w:rPr>
          <w:sz w:val="24"/>
        </w:rPr>
        <w:t>矿山地质环境治理分区与土地复垦范围</w:t>
      </w:r>
    </w:p>
    <w:p w:rsidR="00D14F8D" w:rsidRPr="00157F34" w:rsidRDefault="00D14F8D" w:rsidP="00D14F8D">
      <w:pPr>
        <w:spacing w:line="360" w:lineRule="auto"/>
        <w:ind w:firstLineChars="200" w:firstLine="480"/>
        <w:rPr>
          <w:sz w:val="24"/>
        </w:rPr>
      </w:pPr>
      <w:r w:rsidRPr="00157F34">
        <w:rPr>
          <w:sz w:val="24"/>
        </w:rPr>
        <w:t>本矿山评估区范围内</w:t>
      </w:r>
      <w:r w:rsidRPr="00157F34">
        <w:rPr>
          <w:rFonts w:hint="eastAsia"/>
          <w:sz w:val="24"/>
        </w:rPr>
        <w:t>为</w:t>
      </w:r>
      <w:r w:rsidRPr="00157F34">
        <w:rPr>
          <w:sz w:val="24"/>
        </w:rPr>
        <w:t>矿山地质环境</w:t>
      </w:r>
      <w:r w:rsidRPr="00157F34">
        <w:rPr>
          <w:rFonts w:hint="eastAsia"/>
          <w:sz w:val="24"/>
        </w:rPr>
        <w:t>一般</w:t>
      </w:r>
      <w:r w:rsidRPr="00157F34">
        <w:rPr>
          <w:sz w:val="24"/>
        </w:rPr>
        <w:t>防治区</w:t>
      </w:r>
      <w:r>
        <w:rPr>
          <w:rFonts w:hint="eastAsia"/>
          <w:sz w:val="24"/>
        </w:rPr>
        <w:t>，</w:t>
      </w:r>
      <w:r>
        <w:rPr>
          <w:sz w:val="24"/>
        </w:rPr>
        <w:t>面积</w:t>
      </w:r>
      <w:r>
        <w:rPr>
          <w:rFonts w:hint="eastAsia"/>
          <w:sz w:val="24"/>
        </w:rPr>
        <w:t>4</w:t>
      </w:r>
      <w:r>
        <w:rPr>
          <w:sz w:val="24"/>
        </w:rPr>
        <w:t>.32km</w:t>
      </w:r>
      <w:r>
        <w:rPr>
          <w:sz w:val="24"/>
          <w:vertAlign w:val="superscript"/>
        </w:rPr>
        <w:t>2</w:t>
      </w:r>
      <w:r w:rsidRPr="00157F34">
        <w:rPr>
          <w:sz w:val="24"/>
        </w:rPr>
        <w:t>。</w:t>
      </w:r>
    </w:p>
    <w:p w:rsidR="00E52376" w:rsidRDefault="00E52376" w:rsidP="00E52376">
      <w:pPr>
        <w:spacing w:line="360" w:lineRule="auto"/>
        <w:ind w:firstLineChars="200" w:firstLine="480"/>
        <w:rPr>
          <w:rFonts w:eastAsiaTheme="minorEastAsia"/>
          <w:sz w:val="24"/>
        </w:rPr>
      </w:pPr>
      <w:r>
        <w:rPr>
          <w:rFonts w:ascii="宋体" w:hAnsi="宋体" w:hint="eastAsia"/>
          <w:sz w:val="24"/>
        </w:rPr>
        <w:t>本矿山的</w:t>
      </w:r>
      <w:r>
        <w:rPr>
          <w:sz w:val="24"/>
        </w:rPr>
        <w:t>地热水开发利用工程</w:t>
      </w:r>
      <w:r w:rsidRPr="004C559D">
        <w:rPr>
          <w:rFonts w:eastAsiaTheme="minorEastAsia" w:hint="eastAsia"/>
          <w:color w:val="000000" w:themeColor="text1"/>
          <w:sz w:val="24"/>
        </w:rPr>
        <w:t>全部位于</w:t>
      </w:r>
      <w:r w:rsidRPr="004C559D">
        <w:rPr>
          <w:rFonts w:eastAsiaTheme="minorEastAsia"/>
          <w:color w:val="000000" w:themeColor="text1"/>
          <w:sz w:val="24"/>
        </w:rPr>
        <w:t>太华湖温泉度假养老养生</w:t>
      </w:r>
      <w:r w:rsidRPr="004C559D">
        <w:rPr>
          <w:rFonts w:eastAsiaTheme="minorEastAsia" w:hint="eastAsia"/>
          <w:color w:val="000000" w:themeColor="text1"/>
          <w:sz w:val="24"/>
        </w:rPr>
        <w:t>园</w:t>
      </w:r>
      <w:r w:rsidRPr="004C559D">
        <w:rPr>
          <w:rFonts w:eastAsiaTheme="minorEastAsia"/>
          <w:color w:val="000000" w:themeColor="text1"/>
          <w:sz w:val="24"/>
        </w:rPr>
        <w:t>项目</w:t>
      </w:r>
      <w:r>
        <w:rPr>
          <w:rFonts w:eastAsiaTheme="minorEastAsia"/>
          <w:color w:val="000000" w:themeColor="text1"/>
          <w:sz w:val="24"/>
        </w:rPr>
        <w:t>城镇</w:t>
      </w:r>
      <w:r w:rsidRPr="004C559D">
        <w:rPr>
          <w:rFonts w:eastAsiaTheme="minorEastAsia"/>
          <w:color w:val="000000" w:themeColor="text1"/>
          <w:sz w:val="24"/>
        </w:rPr>
        <w:t>建设用地红线内</w:t>
      </w:r>
      <w:r>
        <w:rPr>
          <w:rFonts w:eastAsiaTheme="minorEastAsia" w:hint="eastAsia"/>
          <w:color w:val="000000" w:themeColor="text1"/>
          <w:sz w:val="24"/>
        </w:rPr>
        <w:t>，属</w:t>
      </w:r>
      <w:r>
        <w:rPr>
          <w:rFonts w:ascii="宋体" w:hAnsi="宋体"/>
          <w:sz w:val="24"/>
        </w:rPr>
        <w:t>留续使用的永久性建设用地</w:t>
      </w:r>
      <w:r>
        <w:rPr>
          <w:rFonts w:ascii="宋体" w:hAnsi="宋体" w:hint="eastAsia"/>
          <w:sz w:val="24"/>
        </w:rPr>
        <w:t>；</w:t>
      </w:r>
      <w:r w:rsidRPr="00863753">
        <w:rPr>
          <w:rFonts w:eastAsiaTheme="minorEastAsia" w:hint="eastAsia"/>
          <w:sz w:val="24"/>
        </w:rPr>
        <w:t>依据《华阴市</w:t>
      </w:r>
      <w:r w:rsidRPr="00863753">
        <w:rPr>
          <w:rFonts w:eastAsiaTheme="minorEastAsia" w:hint="eastAsia"/>
          <w:sz w:val="24"/>
        </w:rPr>
        <w:t>W</w:t>
      </w:r>
      <w:r w:rsidRPr="00863753">
        <w:rPr>
          <w:rFonts w:eastAsiaTheme="minorEastAsia"/>
          <w:sz w:val="24"/>
        </w:rPr>
        <w:t>R76</w:t>
      </w:r>
      <w:r w:rsidRPr="00863753">
        <w:rPr>
          <w:rFonts w:eastAsiaTheme="minorEastAsia"/>
          <w:sz w:val="24"/>
        </w:rPr>
        <w:t>号地热矿区矿产资源开发利用方案</w:t>
      </w:r>
      <w:r w:rsidRPr="00863753">
        <w:rPr>
          <w:rFonts w:eastAsiaTheme="minorEastAsia" w:hint="eastAsia"/>
          <w:sz w:val="24"/>
        </w:rPr>
        <w:t>》，矿山服务年限为长期持续开发利用</w:t>
      </w:r>
      <w:r>
        <w:rPr>
          <w:rFonts w:eastAsiaTheme="minorEastAsia" w:hint="eastAsia"/>
          <w:sz w:val="24"/>
        </w:rPr>
        <w:t>；</w:t>
      </w:r>
      <w:r w:rsidRPr="004918E7">
        <w:rPr>
          <w:rFonts w:ascii="宋体" w:hAnsi="宋体" w:hint="eastAsia"/>
          <w:sz w:val="24"/>
        </w:rPr>
        <w:t>随着</w:t>
      </w:r>
      <w:r w:rsidRPr="004918E7">
        <w:rPr>
          <w:rFonts w:ascii="宋体" w:hAnsi="宋体"/>
          <w:sz w:val="24"/>
        </w:rPr>
        <w:t>太华湖温泉度假养老养生</w:t>
      </w:r>
      <w:r w:rsidRPr="004918E7">
        <w:rPr>
          <w:rFonts w:ascii="宋体" w:hAnsi="宋体" w:hint="eastAsia"/>
          <w:sz w:val="24"/>
        </w:rPr>
        <w:t>园</w:t>
      </w:r>
      <w:r w:rsidRPr="004918E7">
        <w:rPr>
          <w:rFonts w:ascii="宋体" w:hAnsi="宋体"/>
          <w:sz w:val="24"/>
        </w:rPr>
        <w:t>项目整体建设</w:t>
      </w:r>
      <w:r w:rsidRPr="004918E7">
        <w:rPr>
          <w:rFonts w:ascii="宋体" w:hAnsi="宋体" w:hint="eastAsia"/>
          <w:sz w:val="24"/>
        </w:rPr>
        <w:t>，</w:t>
      </w:r>
      <w:r w:rsidRPr="004918E7">
        <w:rPr>
          <w:rFonts w:ascii="宋体" w:hAnsi="宋体"/>
          <w:sz w:val="24"/>
        </w:rPr>
        <w:t>渭南中海兴业置业有限公司将对场地统一建设以满足项目整体景观设计要求</w:t>
      </w:r>
      <w:r>
        <w:rPr>
          <w:rFonts w:ascii="宋体" w:hAnsi="宋体" w:hint="eastAsia"/>
          <w:sz w:val="24"/>
        </w:rPr>
        <w:t>。</w:t>
      </w:r>
    </w:p>
    <w:p w:rsidR="00E52376" w:rsidRPr="008F19ED" w:rsidRDefault="00E52376" w:rsidP="00E52376">
      <w:pPr>
        <w:spacing w:line="360" w:lineRule="auto"/>
        <w:ind w:firstLineChars="200" w:firstLine="480"/>
        <w:rPr>
          <w:rFonts w:ascii="宋体" w:hAnsi="宋体"/>
          <w:sz w:val="24"/>
        </w:rPr>
      </w:pPr>
      <w:r>
        <w:rPr>
          <w:rFonts w:ascii="宋体" w:hAnsi="宋体" w:hint="eastAsia"/>
          <w:sz w:val="24"/>
        </w:rPr>
        <w:t>故本方案不涉及</w:t>
      </w:r>
      <w:r>
        <w:rPr>
          <w:rFonts w:ascii="宋体" w:hAnsi="宋体"/>
          <w:sz w:val="24"/>
        </w:rPr>
        <w:t>损毁土地和不留续使用的永久性建设用地</w:t>
      </w:r>
      <w:r>
        <w:rPr>
          <w:rFonts w:ascii="宋体" w:hAnsi="宋体" w:hint="eastAsia"/>
          <w:sz w:val="24"/>
        </w:rPr>
        <w:t>；</w:t>
      </w:r>
      <w:r w:rsidRPr="008F19ED">
        <w:rPr>
          <w:rFonts w:ascii="宋体" w:hAnsi="宋体" w:hint="eastAsia"/>
          <w:sz w:val="24"/>
        </w:rPr>
        <w:t>不存在</w:t>
      </w:r>
      <w:r w:rsidRPr="008F19ED">
        <w:rPr>
          <w:rFonts w:ascii="宋体" w:hAnsi="宋体"/>
          <w:sz w:val="24"/>
        </w:rPr>
        <w:t>露天采矿、烧制砖瓦、挖沙取土等地表挖掘所损毁的土地现象</w:t>
      </w:r>
      <w:r>
        <w:rPr>
          <w:rFonts w:ascii="宋体" w:hAnsi="宋体" w:hint="eastAsia"/>
          <w:sz w:val="24"/>
        </w:rPr>
        <w:t>；</w:t>
      </w:r>
      <w:r w:rsidRPr="008F19ED">
        <w:rPr>
          <w:rFonts w:ascii="宋体" w:hAnsi="宋体"/>
          <w:sz w:val="24"/>
        </w:rPr>
        <w:t>不会因地下采矿造成土地地表塌陷</w:t>
      </w:r>
      <w:r>
        <w:rPr>
          <w:rFonts w:ascii="宋体" w:hAnsi="宋体" w:hint="eastAsia"/>
          <w:sz w:val="24"/>
        </w:rPr>
        <w:t>；</w:t>
      </w:r>
      <w:r w:rsidRPr="008F19ED">
        <w:rPr>
          <w:rFonts w:ascii="宋体" w:hAnsi="宋体"/>
          <w:sz w:val="24"/>
        </w:rPr>
        <w:t>无堆放采矿剥离物、废石、矿渣、粉煤灰等固体废弃物压占的土地</w:t>
      </w:r>
      <w:r w:rsidRPr="008F19ED">
        <w:rPr>
          <w:rFonts w:ascii="宋体" w:hAnsi="宋体" w:hint="eastAsia"/>
          <w:sz w:val="24"/>
        </w:rPr>
        <w:t>，生产建设活动无</w:t>
      </w:r>
      <w:r w:rsidRPr="008F19ED">
        <w:rPr>
          <w:rFonts w:ascii="宋体" w:hAnsi="宋体"/>
          <w:sz w:val="24"/>
        </w:rPr>
        <w:t>临时占用所损毁的土地</w:t>
      </w:r>
      <w:r w:rsidRPr="008F19ED">
        <w:rPr>
          <w:rFonts w:ascii="宋体" w:hAnsi="宋体" w:hint="eastAsia"/>
          <w:sz w:val="24"/>
        </w:rPr>
        <w:t>；依据</w:t>
      </w:r>
      <w:r w:rsidRPr="008F19ED">
        <w:rPr>
          <w:rFonts w:ascii="宋体" w:hAnsi="宋体"/>
          <w:sz w:val="24"/>
        </w:rPr>
        <w:t>《土地复垦条例》（国务院令第592号）和《土地复垦方案编制规程－通则》（TD/T 1031.1-2011</w:t>
      </w:r>
      <w:r w:rsidRPr="008F19ED">
        <w:rPr>
          <w:rFonts w:ascii="宋体" w:hAnsi="宋体" w:hint="eastAsia"/>
          <w:sz w:val="24"/>
        </w:rPr>
        <w:t>），</w:t>
      </w:r>
      <w:r>
        <w:rPr>
          <w:rFonts w:ascii="宋体" w:hAnsi="宋体" w:hint="eastAsia"/>
          <w:sz w:val="24"/>
        </w:rPr>
        <w:t>本矿山</w:t>
      </w:r>
      <w:r w:rsidRPr="008F19ED">
        <w:rPr>
          <w:rFonts w:ascii="宋体" w:hAnsi="宋体" w:hint="eastAsia"/>
          <w:sz w:val="24"/>
        </w:rPr>
        <w:t>无土地复垦义务人复垦范围，不涉及土地复垦。</w:t>
      </w:r>
    </w:p>
    <w:p w:rsidR="00E52376" w:rsidRDefault="00E52376" w:rsidP="00E52376">
      <w:pPr>
        <w:spacing w:line="360" w:lineRule="auto"/>
        <w:ind w:firstLineChars="200" w:firstLine="480"/>
        <w:rPr>
          <w:rFonts w:eastAsiaTheme="minorEastAsia"/>
          <w:sz w:val="24"/>
        </w:rPr>
      </w:pPr>
      <w:r>
        <w:rPr>
          <w:rFonts w:eastAsiaTheme="minorEastAsia"/>
          <w:sz w:val="24"/>
        </w:rPr>
        <w:t>太华湖温泉度假</w:t>
      </w:r>
      <w:r w:rsidRPr="004B4314">
        <w:rPr>
          <w:rFonts w:eastAsiaTheme="minorEastAsia"/>
          <w:sz w:val="24"/>
        </w:rPr>
        <w:t>养老养生</w:t>
      </w:r>
      <w:r>
        <w:rPr>
          <w:rFonts w:eastAsiaTheme="minorEastAsia" w:hint="eastAsia"/>
          <w:sz w:val="24"/>
        </w:rPr>
        <w:t>园</w:t>
      </w:r>
      <w:r>
        <w:rPr>
          <w:rFonts w:eastAsiaTheme="minorEastAsia"/>
          <w:sz w:val="24"/>
        </w:rPr>
        <w:t>项目</w:t>
      </w:r>
      <w:r>
        <w:rPr>
          <w:rFonts w:eastAsiaTheme="minorEastAsia" w:hint="eastAsia"/>
          <w:sz w:val="24"/>
        </w:rPr>
        <w:t>，</w:t>
      </w:r>
      <w:r>
        <w:rPr>
          <w:rFonts w:eastAsiaTheme="minorEastAsia"/>
          <w:sz w:val="24"/>
        </w:rPr>
        <w:t>是由采矿权申请人</w:t>
      </w:r>
      <w:r w:rsidRPr="004B4314">
        <w:rPr>
          <w:rFonts w:eastAsiaTheme="minorEastAsia"/>
          <w:sz w:val="24"/>
        </w:rPr>
        <w:t>渭南中海兴业置业有限公司</w:t>
      </w:r>
      <w:r>
        <w:rPr>
          <w:rFonts w:eastAsiaTheme="minorEastAsia" w:hint="eastAsia"/>
          <w:sz w:val="24"/>
        </w:rPr>
        <w:t>投资</w:t>
      </w:r>
      <w:r>
        <w:rPr>
          <w:rFonts w:eastAsiaTheme="minorEastAsia"/>
          <w:sz w:val="24"/>
        </w:rPr>
        <w:t>建设</w:t>
      </w:r>
      <w:r w:rsidRPr="004B4314">
        <w:rPr>
          <w:rFonts w:eastAsiaTheme="minorEastAsia"/>
          <w:sz w:val="24"/>
        </w:rPr>
        <w:t>开发</w:t>
      </w:r>
      <w:r>
        <w:rPr>
          <w:rFonts w:eastAsiaTheme="minorEastAsia"/>
          <w:sz w:val="24"/>
        </w:rPr>
        <w:t>的</w:t>
      </w:r>
      <w:r>
        <w:rPr>
          <w:rFonts w:eastAsiaTheme="minorEastAsia" w:hint="eastAsia"/>
          <w:sz w:val="24"/>
        </w:rPr>
        <w:t>，已</w:t>
      </w:r>
      <w:r>
        <w:rPr>
          <w:rFonts w:eastAsiaTheme="minorEastAsia"/>
          <w:sz w:val="24"/>
        </w:rPr>
        <w:t>取</w:t>
      </w:r>
      <w:r w:rsidRPr="00BF3D95">
        <w:rPr>
          <w:rFonts w:eastAsiaTheme="minorEastAsia"/>
          <w:color w:val="000000" w:themeColor="text1"/>
          <w:sz w:val="24"/>
        </w:rPr>
        <w:t>得华阴市国土资源局颁发的阴国用</w:t>
      </w:r>
      <w:r w:rsidRPr="00BF3D95">
        <w:rPr>
          <w:rFonts w:eastAsiaTheme="minorEastAsia" w:hint="eastAsia"/>
          <w:color w:val="000000" w:themeColor="text1"/>
          <w:sz w:val="24"/>
        </w:rPr>
        <w:t>（</w:t>
      </w:r>
      <w:r w:rsidRPr="00BF3D95">
        <w:rPr>
          <w:rFonts w:eastAsiaTheme="minorEastAsia" w:hint="eastAsia"/>
          <w:color w:val="000000" w:themeColor="text1"/>
          <w:sz w:val="24"/>
        </w:rPr>
        <w:t>2</w:t>
      </w:r>
      <w:r w:rsidRPr="00BF3D95">
        <w:rPr>
          <w:rFonts w:eastAsiaTheme="minorEastAsia"/>
          <w:color w:val="000000" w:themeColor="text1"/>
          <w:sz w:val="24"/>
        </w:rPr>
        <w:t>013</w:t>
      </w:r>
      <w:r w:rsidRPr="00BF3D95">
        <w:rPr>
          <w:rFonts w:eastAsiaTheme="minorEastAsia" w:hint="eastAsia"/>
          <w:color w:val="000000" w:themeColor="text1"/>
          <w:sz w:val="24"/>
        </w:rPr>
        <w:t>）第</w:t>
      </w:r>
      <w:r w:rsidRPr="00BF3D95">
        <w:rPr>
          <w:rFonts w:eastAsiaTheme="minorEastAsia" w:hint="eastAsia"/>
          <w:color w:val="000000" w:themeColor="text1"/>
          <w:sz w:val="24"/>
        </w:rPr>
        <w:t>1</w:t>
      </w:r>
      <w:r w:rsidRPr="00BF3D95">
        <w:rPr>
          <w:rFonts w:eastAsiaTheme="minorEastAsia"/>
          <w:color w:val="000000" w:themeColor="text1"/>
          <w:sz w:val="24"/>
        </w:rPr>
        <w:t>4</w:t>
      </w:r>
      <w:r w:rsidRPr="00BF3D95">
        <w:rPr>
          <w:rFonts w:eastAsiaTheme="minorEastAsia"/>
          <w:color w:val="000000" w:themeColor="text1"/>
          <w:sz w:val="24"/>
        </w:rPr>
        <w:t>号</w:t>
      </w:r>
      <w:r w:rsidRPr="00BF3D95">
        <w:rPr>
          <w:rFonts w:eastAsiaTheme="minorEastAsia" w:hint="eastAsia"/>
          <w:color w:val="000000" w:themeColor="text1"/>
          <w:sz w:val="24"/>
        </w:rPr>
        <w:t>、</w:t>
      </w:r>
      <w:r w:rsidRPr="00BF3D95">
        <w:rPr>
          <w:rFonts w:eastAsiaTheme="minorEastAsia"/>
          <w:color w:val="000000" w:themeColor="text1"/>
          <w:sz w:val="24"/>
        </w:rPr>
        <w:t>第</w:t>
      </w:r>
      <w:r w:rsidRPr="00BF3D95">
        <w:rPr>
          <w:rFonts w:eastAsiaTheme="minorEastAsia" w:hint="eastAsia"/>
          <w:color w:val="000000" w:themeColor="text1"/>
          <w:sz w:val="24"/>
        </w:rPr>
        <w:t>1</w:t>
      </w:r>
      <w:r w:rsidRPr="00BF3D95">
        <w:rPr>
          <w:rFonts w:eastAsiaTheme="minorEastAsia"/>
          <w:color w:val="000000" w:themeColor="text1"/>
          <w:sz w:val="24"/>
        </w:rPr>
        <w:t>5</w:t>
      </w:r>
      <w:r w:rsidRPr="00BF3D95">
        <w:rPr>
          <w:rFonts w:eastAsiaTheme="minorEastAsia"/>
          <w:color w:val="000000" w:themeColor="text1"/>
          <w:sz w:val="24"/>
        </w:rPr>
        <w:t>号土地使用权证书</w:t>
      </w:r>
      <w:r>
        <w:rPr>
          <w:rFonts w:eastAsiaTheme="minorEastAsia"/>
          <w:color w:val="000000" w:themeColor="text1"/>
          <w:sz w:val="24"/>
        </w:rPr>
        <w:t>和国有建设用地使用权出让合同</w:t>
      </w:r>
      <w:r>
        <w:rPr>
          <w:rFonts w:eastAsiaTheme="minorEastAsia" w:hint="eastAsia"/>
          <w:color w:val="000000" w:themeColor="text1"/>
          <w:sz w:val="24"/>
        </w:rPr>
        <w:t>（合同编号：</w:t>
      </w:r>
      <w:r>
        <w:rPr>
          <w:rFonts w:eastAsiaTheme="minorEastAsia" w:hint="eastAsia"/>
          <w:color w:val="000000" w:themeColor="text1"/>
          <w:sz w:val="24"/>
        </w:rPr>
        <w:t>Y</w:t>
      </w:r>
      <w:r>
        <w:rPr>
          <w:rFonts w:eastAsiaTheme="minorEastAsia"/>
          <w:color w:val="000000" w:themeColor="text1"/>
          <w:sz w:val="24"/>
        </w:rPr>
        <w:t>G-1206</w:t>
      </w:r>
      <w:r>
        <w:rPr>
          <w:rFonts w:eastAsiaTheme="minorEastAsia" w:hint="eastAsia"/>
          <w:color w:val="000000" w:themeColor="text1"/>
          <w:sz w:val="24"/>
        </w:rPr>
        <w:t>）</w:t>
      </w:r>
      <w:r w:rsidRPr="00BF3D95">
        <w:rPr>
          <w:rFonts w:eastAsiaTheme="minorEastAsia" w:hint="eastAsia"/>
          <w:color w:val="000000" w:themeColor="text1"/>
          <w:sz w:val="24"/>
        </w:rPr>
        <w:t>，合</w:t>
      </w:r>
      <w:r>
        <w:rPr>
          <w:rFonts w:eastAsiaTheme="minorEastAsia" w:hint="eastAsia"/>
          <w:sz w:val="24"/>
        </w:rPr>
        <w:t>计建设用地</w:t>
      </w:r>
      <w:r>
        <w:rPr>
          <w:rFonts w:ascii="宋体" w:hAnsi="宋体" w:hint="eastAsia"/>
          <w:sz w:val="24"/>
        </w:rPr>
        <w:t>1</w:t>
      </w:r>
      <w:r>
        <w:rPr>
          <w:rFonts w:ascii="宋体" w:hAnsi="宋体"/>
          <w:sz w:val="24"/>
        </w:rPr>
        <w:t>6.856hm</w:t>
      </w:r>
      <w:r>
        <w:rPr>
          <w:rFonts w:ascii="宋体" w:hAnsi="宋体"/>
          <w:sz w:val="24"/>
          <w:vertAlign w:val="superscript"/>
        </w:rPr>
        <w:t>2</w:t>
      </w:r>
      <w:r>
        <w:rPr>
          <w:rFonts w:eastAsiaTheme="minorEastAsia" w:hint="eastAsia"/>
          <w:sz w:val="24"/>
        </w:rPr>
        <w:t>，其中</w:t>
      </w:r>
      <w:r>
        <w:rPr>
          <w:rFonts w:eastAsiaTheme="minorEastAsia"/>
          <w:sz w:val="24"/>
        </w:rPr>
        <w:t>商服用地</w:t>
      </w:r>
      <w:r>
        <w:rPr>
          <w:rFonts w:eastAsiaTheme="minorEastAsia"/>
          <w:sz w:val="24"/>
        </w:rPr>
        <w:t>6.969</w:t>
      </w:r>
      <w:r w:rsidR="007748DB">
        <w:rPr>
          <w:rFonts w:ascii="宋体" w:hAnsi="宋体"/>
          <w:sz w:val="24"/>
        </w:rPr>
        <w:t>hm</w:t>
      </w:r>
      <w:r w:rsidR="007748DB">
        <w:rPr>
          <w:rFonts w:ascii="宋体" w:hAnsi="宋体"/>
          <w:sz w:val="24"/>
          <w:vertAlign w:val="superscript"/>
        </w:rPr>
        <w:t>2</w:t>
      </w:r>
      <w:r>
        <w:rPr>
          <w:rFonts w:eastAsiaTheme="minorEastAsia" w:hint="eastAsia"/>
          <w:sz w:val="24"/>
        </w:rPr>
        <w:t>、城镇</w:t>
      </w:r>
      <w:r>
        <w:rPr>
          <w:rFonts w:eastAsiaTheme="minorEastAsia"/>
          <w:sz w:val="24"/>
        </w:rPr>
        <w:t>住宅用地</w:t>
      </w:r>
      <w:r>
        <w:rPr>
          <w:rFonts w:eastAsiaTheme="minorEastAsia"/>
          <w:sz w:val="24"/>
        </w:rPr>
        <w:t>9.887</w:t>
      </w:r>
      <w:r>
        <w:rPr>
          <w:rFonts w:ascii="宋体" w:hAnsi="宋体"/>
          <w:sz w:val="24"/>
        </w:rPr>
        <w:t>hm</w:t>
      </w:r>
      <w:r>
        <w:rPr>
          <w:rFonts w:ascii="宋体" w:hAnsi="宋体"/>
          <w:sz w:val="24"/>
          <w:vertAlign w:val="superscript"/>
        </w:rPr>
        <w:t>2</w:t>
      </w:r>
      <w:r>
        <w:rPr>
          <w:rFonts w:eastAsiaTheme="minorEastAsia" w:hint="eastAsia"/>
          <w:sz w:val="24"/>
        </w:rPr>
        <w:t>。</w:t>
      </w:r>
    </w:p>
    <w:p w:rsidR="00D14F8D" w:rsidRPr="00D14F8D" w:rsidRDefault="00D14F8D" w:rsidP="00D14F8D">
      <w:pPr>
        <w:pStyle w:val="3"/>
        <w:rPr>
          <w:sz w:val="24"/>
        </w:rPr>
      </w:pPr>
      <w:r w:rsidRPr="00D14F8D">
        <w:rPr>
          <w:sz w:val="24"/>
        </w:rPr>
        <w:t>（五）矿山地质环境治理工程</w:t>
      </w:r>
    </w:p>
    <w:p w:rsidR="00D14F8D" w:rsidRDefault="00D14F8D" w:rsidP="00D14F8D">
      <w:pPr>
        <w:spacing w:line="360" w:lineRule="auto"/>
        <w:ind w:firstLineChars="150" w:firstLine="360"/>
        <w:rPr>
          <w:rFonts w:ascii="宋体" w:hAnsi="宋体"/>
          <w:sz w:val="24"/>
        </w:rPr>
      </w:pPr>
      <w:r w:rsidRPr="00EB4EB2">
        <w:rPr>
          <w:rFonts w:ascii="宋体" w:hAnsi="宋体"/>
          <w:sz w:val="24"/>
        </w:rPr>
        <w:t>矿山</w:t>
      </w:r>
      <w:r>
        <w:rPr>
          <w:rFonts w:ascii="宋体" w:hAnsi="宋体"/>
          <w:sz w:val="24"/>
        </w:rPr>
        <w:t>地质环境</w:t>
      </w:r>
      <w:r w:rsidRPr="00EB4EB2">
        <w:rPr>
          <w:rFonts w:ascii="宋体" w:hAnsi="宋体"/>
          <w:sz w:val="24"/>
        </w:rPr>
        <w:t>监测工程主要</w:t>
      </w:r>
      <w:r>
        <w:rPr>
          <w:rFonts w:ascii="宋体" w:hAnsi="宋体"/>
          <w:sz w:val="24"/>
        </w:rPr>
        <w:t>浅部地下水监测</w:t>
      </w:r>
      <w:r>
        <w:rPr>
          <w:rFonts w:ascii="宋体" w:hAnsi="宋体" w:hint="eastAsia"/>
          <w:sz w:val="24"/>
        </w:rPr>
        <w:t>、</w:t>
      </w:r>
      <w:r>
        <w:rPr>
          <w:rFonts w:ascii="宋体" w:hAnsi="宋体"/>
          <w:sz w:val="24"/>
        </w:rPr>
        <w:t>地热</w:t>
      </w:r>
      <w:r w:rsidRPr="00EB4EB2">
        <w:rPr>
          <w:rFonts w:ascii="宋体" w:hAnsi="宋体"/>
          <w:sz w:val="24"/>
        </w:rPr>
        <w:t>水监测</w:t>
      </w:r>
      <w:r>
        <w:rPr>
          <w:rFonts w:ascii="宋体" w:hAnsi="宋体" w:hint="eastAsia"/>
          <w:sz w:val="24"/>
        </w:rPr>
        <w:t>、</w:t>
      </w:r>
      <w:r>
        <w:rPr>
          <w:rFonts w:ascii="宋体" w:hAnsi="宋体"/>
          <w:sz w:val="24"/>
        </w:rPr>
        <w:t>洗浴尾水监测和地热</w:t>
      </w:r>
      <w:r>
        <w:rPr>
          <w:rFonts w:ascii="宋体" w:hAnsi="宋体"/>
          <w:sz w:val="24"/>
        </w:rPr>
        <w:lastRenderedPageBreak/>
        <w:t>水输水管线巡查</w:t>
      </w:r>
      <w:r>
        <w:rPr>
          <w:rFonts w:ascii="宋体" w:hAnsi="宋体" w:hint="eastAsia"/>
          <w:sz w:val="24"/>
        </w:rPr>
        <w:t>四</w:t>
      </w:r>
      <w:r w:rsidRPr="00EB4EB2">
        <w:rPr>
          <w:rFonts w:ascii="宋体" w:hAnsi="宋体"/>
          <w:sz w:val="24"/>
        </w:rPr>
        <w:t>个方面。</w:t>
      </w:r>
    </w:p>
    <w:p w:rsidR="00D14F8D" w:rsidRPr="00EB4EB2" w:rsidRDefault="00D14F8D" w:rsidP="00D14F8D">
      <w:pPr>
        <w:spacing w:line="360" w:lineRule="auto"/>
        <w:ind w:firstLineChars="200" w:firstLine="480"/>
        <w:rPr>
          <w:rFonts w:ascii="宋体" w:hAnsi="宋体"/>
          <w:sz w:val="24"/>
        </w:rPr>
      </w:pPr>
      <w:r>
        <w:rPr>
          <w:rFonts w:ascii="宋体" w:hAnsi="宋体"/>
          <w:sz w:val="24"/>
        </w:rPr>
        <w:t>浅部地下水监测</w:t>
      </w:r>
      <w:r>
        <w:rPr>
          <w:rFonts w:ascii="宋体" w:hAnsi="宋体" w:hint="eastAsia"/>
          <w:sz w:val="24"/>
        </w:rPr>
        <w:t>：</w:t>
      </w:r>
      <w:r w:rsidRPr="00EB4EB2">
        <w:rPr>
          <w:rFonts w:ascii="宋体" w:hAnsi="宋体"/>
          <w:sz w:val="24"/>
        </w:rPr>
        <w:t>按照《地下水动态监测规程》，</w:t>
      </w:r>
      <w:r w:rsidRPr="00EB4EB2">
        <w:rPr>
          <w:rFonts w:ascii="宋体" w:hAnsi="宋体" w:hint="eastAsia"/>
          <w:sz w:val="24"/>
        </w:rPr>
        <w:t>分别设置在地热井</w:t>
      </w:r>
      <w:r w:rsidRPr="00EB4EB2">
        <w:rPr>
          <w:rFonts w:ascii="宋体" w:hAnsi="宋体"/>
          <w:sz w:val="24"/>
        </w:rPr>
        <w:t>周边</w:t>
      </w:r>
      <w:r>
        <w:rPr>
          <w:rFonts w:ascii="宋体" w:hAnsi="宋体" w:hint="eastAsia"/>
          <w:sz w:val="24"/>
        </w:rPr>
        <w:t>村庄生活及农业灌溉</w:t>
      </w:r>
      <w:r w:rsidRPr="00EB4EB2">
        <w:rPr>
          <w:rFonts w:ascii="宋体" w:hAnsi="宋体"/>
          <w:sz w:val="24"/>
        </w:rPr>
        <w:t>开采井</w:t>
      </w:r>
      <w:r>
        <w:rPr>
          <w:rFonts w:ascii="宋体" w:hAnsi="宋体" w:hint="eastAsia"/>
          <w:sz w:val="24"/>
        </w:rPr>
        <w:t>，</w:t>
      </w:r>
      <w:r w:rsidRPr="00EB4EB2">
        <w:rPr>
          <w:rFonts w:ascii="宋体" w:hAnsi="宋体" w:hint="eastAsia"/>
          <w:sz w:val="24"/>
        </w:rPr>
        <w:t>共计3</w:t>
      </w:r>
      <w:r>
        <w:rPr>
          <w:rFonts w:ascii="宋体" w:hAnsi="宋体" w:hint="eastAsia"/>
          <w:sz w:val="24"/>
        </w:rPr>
        <w:t>处；监测因子为水温、水位及水质；</w:t>
      </w:r>
      <w:r w:rsidRPr="00EB4EB2">
        <w:rPr>
          <w:rFonts w:ascii="宋体" w:hAnsi="宋体"/>
          <w:sz w:val="24"/>
        </w:rPr>
        <w:t>监测周期</w:t>
      </w:r>
      <w:r>
        <w:rPr>
          <w:rFonts w:ascii="宋体" w:hAnsi="宋体" w:hint="eastAsia"/>
          <w:sz w:val="24"/>
        </w:rPr>
        <w:t>，</w:t>
      </w:r>
      <w:r w:rsidRPr="00EB4EB2">
        <w:rPr>
          <w:rFonts w:ascii="宋体" w:hAnsi="宋体" w:hint="eastAsia"/>
          <w:sz w:val="24"/>
        </w:rPr>
        <w:t>水温、水位</w:t>
      </w:r>
      <w:r w:rsidRPr="00EB4EB2">
        <w:rPr>
          <w:rFonts w:ascii="宋体" w:hAnsi="宋体"/>
          <w:sz w:val="24"/>
        </w:rPr>
        <w:t>为</w:t>
      </w:r>
      <w:r w:rsidRPr="00EB4EB2">
        <w:rPr>
          <w:rFonts w:ascii="宋体" w:hAnsi="宋体" w:hint="eastAsia"/>
          <w:sz w:val="24"/>
        </w:rPr>
        <w:t>1个月一次，水质为</w:t>
      </w:r>
      <w:r>
        <w:rPr>
          <w:rFonts w:ascii="宋体" w:hAnsi="宋体"/>
          <w:sz w:val="24"/>
        </w:rPr>
        <w:t>每年</w:t>
      </w:r>
      <w:r w:rsidRPr="00EB4EB2">
        <w:rPr>
          <w:rFonts w:ascii="宋体" w:hAnsi="宋体"/>
          <w:sz w:val="24"/>
        </w:rPr>
        <w:t>一次。</w:t>
      </w:r>
    </w:p>
    <w:p w:rsidR="00D14F8D" w:rsidRPr="00EB4EB2" w:rsidRDefault="00D14F8D" w:rsidP="00D14F8D">
      <w:pPr>
        <w:spacing w:line="360" w:lineRule="auto"/>
        <w:ind w:firstLineChars="200" w:firstLine="480"/>
        <w:rPr>
          <w:rFonts w:ascii="宋体" w:hAnsi="宋体"/>
          <w:sz w:val="24"/>
        </w:rPr>
      </w:pPr>
      <w:r>
        <w:rPr>
          <w:rFonts w:ascii="宋体" w:hAnsi="宋体"/>
          <w:sz w:val="24"/>
        </w:rPr>
        <w:t>地热水监测</w:t>
      </w:r>
      <w:r>
        <w:rPr>
          <w:rFonts w:ascii="宋体" w:hAnsi="宋体" w:hint="eastAsia"/>
          <w:sz w:val="24"/>
        </w:rPr>
        <w:t>：</w:t>
      </w:r>
      <w:r w:rsidRPr="00EB4EB2">
        <w:rPr>
          <w:rFonts w:ascii="宋体" w:hAnsi="宋体" w:hint="eastAsia"/>
          <w:sz w:val="24"/>
        </w:rPr>
        <w:t>设置在地热</w:t>
      </w:r>
      <w:r>
        <w:rPr>
          <w:rFonts w:ascii="宋体" w:hAnsi="宋体" w:hint="eastAsia"/>
          <w:sz w:val="24"/>
        </w:rPr>
        <w:t>开采</w:t>
      </w:r>
      <w:r w:rsidRPr="00EB4EB2">
        <w:rPr>
          <w:rFonts w:ascii="宋体" w:hAnsi="宋体" w:hint="eastAsia"/>
          <w:sz w:val="24"/>
        </w:rPr>
        <w:t>井</w:t>
      </w:r>
      <w:r w:rsidR="00247023">
        <w:rPr>
          <w:rFonts w:ascii="宋体" w:hAnsi="宋体" w:hint="eastAsia"/>
          <w:sz w:val="24"/>
        </w:rPr>
        <w:t>和回灌井</w:t>
      </w:r>
      <w:r>
        <w:rPr>
          <w:rFonts w:ascii="宋体" w:hAnsi="宋体" w:hint="eastAsia"/>
          <w:sz w:val="24"/>
        </w:rPr>
        <w:t>井口，计</w:t>
      </w:r>
      <w:r w:rsidR="00247023">
        <w:rPr>
          <w:rFonts w:ascii="宋体" w:hAnsi="宋体"/>
          <w:sz w:val="24"/>
        </w:rPr>
        <w:t>2</w:t>
      </w:r>
      <w:r>
        <w:rPr>
          <w:rFonts w:ascii="宋体" w:hAnsi="宋体" w:hint="eastAsia"/>
          <w:sz w:val="24"/>
        </w:rPr>
        <w:t>处；监测因子为流量、水温、水头及水质；</w:t>
      </w:r>
      <w:r w:rsidRPr="00EB4EB2">
        <w:rPr>
          <w:rFonts w:ascii="宋体" w:hAnsi="宋体"/>
          <w:sz w:val="24"/>
        </w:rPr>
        <w:t>监测周期</w:t>
      </w:r>
      <w:r>
        <w:rPr>
          <w:rFonts w:ascii="宋体" w:hAnsi="宋体" w:hint="eastAsia"/>
          <w:sz w:val="24"/>
        </w:rPr>
        <w:t>，流量、</w:t>
      </w:r>
      <w:r w:rsidRPr="00EB4EB2">
        <w:rPr>
          <w:rFonts w:ascii="宋体" w:hAnsi="宋体" w:hint="eastAsia"/>
          <w:sz w:val="24"/>
        </w:rPr>
        <w:t>水温、</w:t>
      </w:r>
      <w:r>
        <w:rPr>
          <w:rFonts w:ascii="宋体" w:hAnsi="宋体" w:hint="eastAsia"/>
          <w:sz w:val="24"/>
        </w:rPr>
        <w:t>水头</w:t>
      </w:r>
      <w:r w:rsidRPr="00EB4EB2">
        <w:rPr>
          <w:rFonts w:ascii="宋体" w:hAnsi="宋体"/>
          <w:sz w:val="24"/>
        </w:rPr>
        <w:t>为</w:t>
      </w:r>
      <w:r w:rsidRPr="00EB4EB2">
        <w:rPr>
          <w:rFonts w:ascii="宋体" w:hAnsi="宋体" w:hint="eastAsia"/>
          <w:sz w:val="24"/>
        </w:rPr>
        <w:t>1个月一次，水质为</w:t>
      </w:r>
      <w:r w:rsidR="00E52376">
        <w:rPr>
          <w:rFonts w:ascii="宋体" w:hAnsi="宋体" w:hint="eastAsia"/>
          <w:sz w:val="24"/>
        </w:rPr>
        <w:t>地热开采井</w:t>
      </w:r>
      <w:r>
        <w:rPr>
          <w:rFonts w:ascii="宋体" w:hAnsi="宋体" w:hint="eastAsia"/>
          <w:sz w:val="24"/>
        </w:rPr>
        <w:t>每</w:t>
      </w:r>
      <w:r>
        <w:rPr>
          <w:rFonts w:ascii="宋体" w:hAnsi="宋体"/>
          <w:sz w:val="24"/>
        </w:rPr>
        <w:t>年</w:t>
      </w:r>
      <w:r w:rsidRPr="00EB4EB2">
        <w:rPr>
          <w:rFonts w:ascii="宋体" w:hAnsi="宋体"/>
          <w:sz w:val="24"/>
        </w:rPr>
        <w:t>一次。</w:t>
      </w:r>
    </w:p>
    <w:p w:rsidR="00D14F8D" w:rsidRDefault="00D14F8D" w:rsidP="00D14F8D">
      <w:pPr>
        <w:spacing w:line="360" w:lineRule="auto"/>
        <w:ind w:firstLineChars="200" w:firstLine="480"/>
        <w:rPr>
          <w:rFonts w:eastAsiaTheme="minorEastAsia"/>
          <w:sz w:val="24"/>
        </w:rPr>
      </w:pPr>
      <w:r>
        <w:rPr>
          <w:rFonts w:ascii="宋体" w:hAnsi="宋体"/>
          <w:sz w:val="24"/>
        </w:rPr>
        <w:t>洗浴尾水监测</w:t>
      </w:r>
      <w:r>
        <w:rPr>
          <w:rFonts w:ascii="宋体" w:hAnsi="宋体" w:hint="eastAsia"/>
          <w:sz w:val="24"/>
        </w:rPr>
        <w:t>：</w:t>
      </w:r>
      <w:r>
        <w:rPr>
          <w:rFonts w:ascii="宋体" w:hAnsi="宋体"/>
          <w:sz w:val="24"/>
        </w:rPr>
        <w:t>设置在</w:t>
      </w:r>
      <w:r>
        <w:rPr>
          <w:rFonts w:eastAsiaTheme="minorEastAsia"/>
          <w:sz w:val="24"/>
        </w:rPr>
        <w:t>太华湖温泉度假</w:t>
      </w:r>
      <w:r w:rsidRPr="004B4314">
        <w:rPr>
          <w:rFonts w:eastAsiaTheme="minorEastAsia"/>
          <w:sz w:val="24"/>
        </w:rPr>
        <w:t>养老养生</w:t>
      </w:r>
      <w:r>
        <w:rPr>
          <w:rFonts w:eastAsiaTheme="minorEastAsia" w:hint="eastAsia"/>
          <w:sz w:val="24"/>
        </w:rPr>
        <w:t>园</w:t>
      </w:r>
      <w:r>
        <w:rPr>
          <w:rFonts w:eastAsiaTheme="minorEastAsia"/>
          <w:sz w:val="24"/>
        </w:rPr>
        <w:t>项目污水管网排放口</w:t>
      </w:r>
      <w:r>
        <w:rPr>
          <w:rFonts w:eastAsiaTheme="minorEastAsia" w:hint="eastAsia"/>
          <w:sz w:val="24"/>
        </w:rPr>
        <w:t>，</w:t>
      </w:r>
      <w:r>
        <w:rPr>
          <w:rFonts w:eastAsiaTheme="minorEastAsia"/>
          <w:sz w:val="24"/>
        </w:rPr>
        <w:t>计</w:t>
      </w:r>
      <w:r>
        <w:rPr>
          <w:rFonts w:eastAsiaTheme="minorEastAsia" w:hint="eastAsia"/>
          <w:sz w:val="24"/>
        </w:rPr>
        <w:t>1</w:t>
      </w:r>
      <w:r>
        <w:rPr>
          <w:rFonts w:eastAsiaTheme="minorEastAsia" w:hint="eastAsia"/>
          <w:sz w:val="24"/>
        </w:rPr>
        <w:t>处；监测因子为水质；监测周期为每年</w:t>
      </w:r>
      <w:r>
        <w:rPr>
          <w:rFonts w:eastAsiaTheme="minorEastAsia" w:hint="eastAsia"/>
          <w:sz w:val="24"/>
        </w:rPr>
        <w:t>1</w:t>
      </w:r>
      <w:r>
        <w:rPr>
          <w:rFonts w:eastAsiaTheme="minorEastAsia" w:hint="eastAsia"/>
          <w:sz w:val="24"/>
        </w:rPr>
        <w:t>次。</w:t>
      </w:r>
    </w:p>
    <w:p w:rsidR="00D14F8D" w:rsidRPr="002C2EBE" w:rsidRDefault="00D14F8D" w:rsidP="00D14F8D">
      <w:pPr>
        <w:spacing w:line="360" w:lineRule="auto"/>
        <w:ind w:firstLineChars="200" w:firstLine="480"/>
        <w:rPr>
          <w:rFonts w:ascii="宋体" w:hAnsi="宋体"/>
          <w:sz w:val="24"/>
        </w:rPr>
      </w:pPr>
      <w:r>
        <w:rPr>
          <w:rFonts w:ascii="宋体" w:hAnsi="宋体"/>
          <w:sz w:val="24"/>
        </w:rPr>
        <w:t>地热水输水管线巡查</w:t>
      </w:r>
      <w:r>
        <w:rPr>
          <w:rFonts w:ascii="宋体" w:hAnsi="宋体" w:hint="eastAsia"/>
          <w:sz w:val="24"/>
        </w:rPr>
        <w:t>：</w:t>
      </w:r>
      <w:r>
        <w:rPr>
          <w:rFonts w:ascii="宋体" w:hAnsi="宋体"/>
          <w:sz w:val="24"/>
        </w:rPr>
        <w:t>在地热开采井</w:t>
      </w:r>
      <w:r>
        <w:rPr>
          <w:rFonts w:ascii="宋体" w:hAnsi="宋体" w:hint="eastAsia"/>
          <w:sz w:val="24"/>
        </w:rPr>
        <w:t>、</w:t>
      </w:r>
      <w:r>
        <w:rPr>
          <w:rFonts w:ascii="宋体" w:hAnsi="宋体"/>
          <w:sz w:val="24"/>
        </w:rPr>
        <w:t>换热站</w:t>
      </w:r>
      <w:r>
        <w:rPr>
          <w:rFonts w:ascii="宋体" w:hAnsi="宋体" w:hint="eastAsia"/>
          <w:sz w:val="24"/>
        </w:rPr>
        <w:t>、</w:t>
      </w:r>
      <w:r>
        <w:rPr>
          <w:rFonts w:ascii="宋体" w:hAnsi="宋体"/>
          <w:sz w:val="24"/>
        </w:rPr>
        <w:t>地热回灌井之间的地热水输水管道进行巡查</w:t>
      </w:r>
      <w:r>
        <w:rPr>
          <w:rFonts w:ascii="宋体" w:hAnsi="宋体" w:hint="eastAsia"/>
          <w:sz w:val="24"/>
        </w:rPr>
        <w:t>，</w:t>
      </w:r>
      <w:r>
        <w:rPr>
          <w:rFonts w:ascii="宋体" w:hAnsi="宋体"/>
          <w:sz w:val="24"/>
        </w:rPr>
        <w:t>检查管道跑冒滴漏情况</w:t>
      </w:r>
      <w:r>
        <w:rPr>
          <w:rFonts w:ascii="宋体" w:hAnsi="宋体" w:hint="eastAsia"/>
          <w:sz w:val="24"/>
        </w:rPr>
        <w:t>，</w:t>
      </w:r>
      <w:r>
        <w:rPr>
          <w:rFonts w:ascii="宋体" w:hAnsi="宋体"/>
          <w:sz w:val="24"/>
        </w:rPr>
        <w:t>巡查周期为每周</w:t>
      </w:r>
      <w:r>
        <w:rPr>
          <w:rFonts w:ascii="宋体" w:hAnsi="宋体" w:hint="eastAsia"/>
          <w:sz w:val="24"/>
        </w:rPr>
        <w:t>1次。</w:t>
      </w:r>
    </w:p>
    <w:p w:rsidR="00D14F8D" w:rsidRPr="00D14F8D" w:rsidRDefault="00D14F8D" w:rsidP="00D14F8D">
      <w:pPr>
        <w:pStyle w:val="3"/>
        <w:rPr>
          <w:sz w:val="24"/>
        </w:rPr>
      </w:pPr>
      <w:r w:rsidRPr="00D14F8D">
        <w:rPr>
          <w:sz w:val="24"/>
        </w:rPr>
        <w:t>（</w:t>
      </w:r>
      <w:r>
        <w:rPr>
          <w:rFonts w:hint="eastAsia"/>
          <w:sz w:val="24"/>
        </w:rPr>
        <w:t>六</w:t>
      </w:r>
      <w:r>
        <w:rPr>
          <w:sz w:val="24"/>
        </w:rPr>
        <w:t>）经费估算</w:t>
      </w:r>
    </w:p>
    <w:p w:rsidR="004F7D38" w:rsidRPr="00664DC7" w:rsidRDefault="00D14F8D" w:rsidP="004F7D38">
      <w:pPr>
        <w:spacing w:line="360" w:lineRule="auto"/>
        <w:ind w:firstLineChars="200" w:firstLine="480"/>
        <w:rPr>
          <w:rFonts w:ascii="宋体" w:hAnsi="宋体"/>
          <w:bCs/>
          <w:snapToGrid w:val="0"/>
          <w:kern w:val="24"/>
          <w:sz w:val="24"/>
        </w:rPr>
      </w:pPr>
      <w:r>
        <w:rPr>
          <w:rFonts w:hint="eastAsia"/>
          <w:color w:val="000000"/>
          <w:sz w:val="24"/>
        </w:rPr>
        <w:t>本矿山地质环境治理经费由</w:t>
      </w:r>
      <w:r>
        <w:rPr>
          <w:rFonts w:hint="eastAsia"/>
          <w:sz w:val="24"/>
        </w:rPr>
        <w:t>渭南中海兴业置业有限公司</w:t>
      </w:r>
      <w:r>
        <w:rPr>
          <w:rFonts w:hint="eastAsia"/>
          <w:color w:val="000000"/>
          <w:sz w:val="24"/>
        </w:rPr>
        <w:t>自筹，</w:t>
      </w:r>
      <w:r w:rsidR="00E52376" w:rsidRPr="00664DC7">
        <w:rPr>
          <w:rFonts w:ascii="宋体" w:hAnsi="宋体" w:hint="eastAsia"/>
          <w:bCs/>
          <w:snapToGrid w:val="0"/>
          <w:kern w:val="24"/>
          <w:sz w:val="24"/>
        </w:rPr>
        <w:t>建设单位应</w:t>
      </w:r>
      <w:r w:rsidR="00E52376">
        <w:rPr>
          <w:rFonts w:ascii="宋体" w:hAnsi="宋体" w:hint="eastAsia"/>
          <w:bCs/>
          <w:snapToGrid w:val="0"/>
          <w:kern w:val="24"/>
          <w:sz w:val="24"/>
        </w:rPr>
        <w:t>将</w:t>
      </w:r>
      <w:r w:rsidR="00E52376" w:rsidRPr="008E7918">
        <w:rPr>
          <w:rFonts w:ascii="宋体" w:hAnsi="宋体" w:hint="eastAsia"/>
          <w:bCs/>
          <w:snapToGrid w:val="0"/>
          <w:kern w:val="24"/>
          <w:sz w:val="24"/>
        </w:rPr>
        <w:t>矿山地质环境治理恢复与土地复垦基金</w:t>
      </w:r>
      <w:r w:rsidR="00E52376" w:rsidRPr="00664DC7">
        <w:rPr>
          <w:rFonts w:ascii="宋体" w:hAnsi="宋体" w:hint="eastAsia"/>
          <w:bCs/>
          <w:snapToGrid w:val="0"/>
          <w:kern w:val="24"/>
          <w:sz w:val="24"/>
        </w:rPr>
        <w:t>单独设账，</w:t>
      </w:r>
      <w:r w:rsidR="004F7D38">
        <w:rPr>
          <w:rFonts w:ascii="宋体" w:hAnsi="宋体"/>
          <w:bCs/>
          <w:snapToGrid w:val="0"/>
          <w:kern w:val="24"/>
          <w:sz w:val="24"/>
        </w:rPr>
        <w:t>定期提交动态监测报告</w:t>
      </w:r>
      <w:r w:rsidR="004F7D38">
        <w:rPr>
          <w:rFonts w:ascii="宋体" w:hAnsi="宋体" w:hint="eastAsia"/>
          <w:bCs/>
          <w:snapToGrid w:val="0"/>
          <w:kern w:val="24"/>
          <w:sz w:val="24"/>
        </w:rPr>
        <w:t>，</w:t>
      </w:r>
      <w:r w:rsidR="004F7D38">
        <w:rPr>
          <w:rFonts w:ascii="宋体" w:hAnsi="宋体"/>
          <w:bCs/>
          <w:snapToGrid w:val="0"/>
          <w:kern w:val="24"/>
          <w:sz w:val="24"/>
        </w:rPr>
        <w:t>并</w:t>
      </w:r>
      <w:r w:rsidR="004F7D38" w:rsidRPr="00664DC7">
        <w:rPr>
          <w:rFonts w:ascii="宋体" w:hAnsi="宋体"/>
          <w:bCs/>
          <w:snapToGrid w:val="0"/>
          <w:kern w:val="24"/>
          <w:sz w:val="24"/>
        </w:rPr>
        <w:t>报送当地</w:t>
      </w:r>
      <w:r w:rsidR="004F7D38">
        <w:rPr>
          <w:rFonts w:ascii="宋体" w:hAnsi="宋体" w:hint="eastAsia"/>
          <w:bCs/>
          <w:snapToGrid w:val="0"/>
          <w:kern w:val="24"/>
          <w:sz w:val="24"/>
        </w:rPr>
        <w:t>自然</w:t>
      </w:r>
      <w:r w:rsidR="004F7D38">
        <w:rPr>
          <w:rFonts w:ascii="宋体" w:hAnsi="宋体"/>
          <w:bCs/>
          <w:snapToGrid w:val="0"/>
          <w:kern w:val="24"/>
          <w:sz w:val="24"/>
        </w:rPr>
        <w:t>资源主管部门</w:t>
      </w:r>
      <w:r w:rsidR="004F7D38">
        <w:rPr>
          <w:rFonts w:ascii="宋体" w:hAnsi="宋体" w:hint="eastAsia"/>
          <w:bCs/>
          <w:snapToGrid w:val="0"/>
          <w:kern w:val="24"/>
          <w:sz w:val="24"/>
        </w:rPr>
        <w:t>，</w:t>
      </w:r>
      <w:r w:rsidR="004F7D38">
        <w:rPr>
          <w:rFonts w:ascii="宋体" w:hAnsi="宋体"/>
          <w:bCs/>
          <w:snapToGrid w:val="0"/>
          <w:kern w:val="24"/>
          <w:sz w:val="24"/>
        </w:rPr>
        <w:t>作为提取基金的依据</w:t>
      </w:r>
      <w:r w:rsidR="004F7D38">
        <w:rPr>
          <w:rFonts w:ascii="宋体" w:hAnsi="宋体" w:hint="eastAsia"/>
          <w:bCs/>
          <w:snapToGrid w:val="0"/>
          <w:kern w:val="24"/>
          <w:sz w:val="24"/>
        </w:rPr>
        <w:t>。</w:t>
      </w:r>
    </w:p>
    <w:p w:rsidR="00D14F8D" w:rsidRDefault="004F7D38" w:rsidP="00D14F8D">
      <w:pPr>
        <w:spacing w:line="360" w:lineRule="auto"/>
        <w:ind w:firstLine="482"/>
        <w:rPr>
          <w:rFonts w:ascii="宋体" w:hAnsi="宋体"/>
          <w:color w:val="000000"/>
          <w:sz w:val="24"/>
        </w:rPr>
      </w:pPr>
      <w:r>
        <w:rPr>
          <w:rFonts w:ascii="宋体" w:hAnsi="宋体"/>
          <w:color w:val="000000"/>
          <w:sz w:val="24"/>
        </w:rPr>
        <w:t>本方案</w:t>
      </w:r>
      <w:r w:rsidR="00D14F8D" w:rsidRPr="00CE3101">
        <w:rPr>
          <w:rFonts w:ascii="宋体" w:hAnsi="宋体"/>
          <w:color w:val="000000"/>
          <w:sz w:val="24"/>
        </w:rPr>
        <w:t>估算</w:t>
      </w:r>
      <w:r w:rsidR="00D14F8D" w:rsidRPr="009D4566">
        <w:rPr>
          <w:rFonts w:hint="eastAsia"/>
          <w:kern w:val="28"/>
          <w:sz w:val="24"/>
        </w:rPr>
        <w:t>华阴市</w:t>
      </w:r>
      <w:r w:rsidR="00D14F8D" w:rsidRPr="009D4566">
        <w:rPr>
          <w:rFonts w:hint="eastAsia"/>
          <w:kern w:val="28"/>
          <w:sz w:val="24"/>
        </w:rPr>
        <w:t>W</w:t>
      </w:r>
      <w:r w:rsidR="00D14F8D" w:rsidRPr="009D4566">
        <w:rPr>
          <w:kern w:val="28"/>
          <w:sz w:val="24"/>
        </w:rPr>
        <w:t>R76</w:t>
      </w:r>
      <w:r w:rsidR="00D14F8D" w:rsidRPr="009D4566">
        <w:rPr>
          <w:kern w:val="28"/>
          <w:sz w:val="24"/>
        </w:rPr>
        <w:t>地热矿区</w:t>
      </w:r>
      <w:r w:rsidR="00D14F8D" w:rsidRPr="00CE3101">
        <w:rPr>
          <w:rFonts w:ascii="宋体" w:hAnsi="宋体" w:hint="eastAsia"/>
          <w:color w:val="000000"/>
          <w:sz w:val="24"/>
        </w:rPr>
        <w:t>矿山</w:t>
      </w:r>
      <w:r w:rsidR="00D14F8D" w:rsidRPr="00CE3101">
        <w:rPr>
          <w:rFonts w:ascii="宋体" w:hAnsi="宋体"/>
          <w:color w:val="000000"/>
          <w:sz w:val="24"/>
        </w:rPr>
        <w:t>地质环境保护与恢复治理</w:t>
      </w:r>
      <w:r w:rsidR="00D14F8D" w:rsidRPr="00CE3101">
        <w:rPr>
          <w:rFonts w:ascii="宋体" w:hAnsi="宋体" w:hint="eastAsia"/>
          <w:color w:val="000000"/>
          <w:sz w:val="24"/>
        </w:rPr>
        <w:t>总</w:t>
      </w:r>
      <w:r w:rsidR="00D14F8D" w:rsidRPr="00CE3101">
        <w:rPr>
          <w:rFonts w:ascii="宋体" w:hAnsi="宋体"/>
          <w:color w:val="000000"/>
          <w:sz w:val="24"/>
        </w:rPr>
        <w:t>费用为</w:t>
      </w:r>
      <w:r w:rsidR="00E52376">
        <w:rPr>
          <w:rFonts w:ascii="宋体" w:hAnsi="宋体"/>
          <w:color w:val="000000"/>
          <w:sz w:val="24"/>
        </w:rPr>
        <w:t>112.30</w:t>
      </w:r>
      <w:r w:rsidR="00D14F8D" w:rsidRPr="00CE3101">
        <w:rPr>
          <w:rFonts w:ascii="宋体" w:hAnsi="宋体"/>
          <w:color w:val="000000"/>
          <w:sz w:val="24"/>
        </w:rPr>
        <w:t>万元</w:t>
      </w:r>
      <w:r w:rsidR="00D14F8D">
        <w:rPr>
          <w:rFonts w:ascii="宋体" w:hAnsi="宋体" w:hint="eastAsia"/>
          <w:color w:val="000000"/>
          <w:sz w:val="24"/>
        </w:rPr>
        <w:t>，费用构成均为监测、巡查费用和地热井及其配套设施拆除费用，占比依次为9</w:t>
      </w:r>
      <w:r w:rsidR="00E52376">
        <w:rPr>
          <w:rFonts w:ascii="宋体" w:hAnsi="宋体"/>
          <w:color w:val="000000"/>
          <w:sz w:val="24"/>
        </w:rPr>
        <w:t>3.77</w:t>
      </w:r>
      <w:r w:rsidR="00D14F8D">
        <w:rPr>
          <w:rFonts w:ascii="宋体" w:hAnsi="宋体" w:hint="eastAsia"/>
          <w:color w:val="000000"/>
          <w:sz w:val="24"/>
        </w:rPr>
        <w:t>%、</w:t>
      </w:r>
      <w:r w:rsidR="00E52376">
        <w:rPr>
          <w:rFonts w:ascii="宋体" w:hAnsi="宋体"/>
          <w:color w:val="000000"/>
          <w:sz w:val="24"/>
        </w:rPr>
        <w:t>6.2</w:t>
      </w:r>
      <w:r w:rsidR="00247023">
        <w:rPr>
          <w:rFonts w:ascii="宋体" w:hAnsi="宋体"/>
          <w:color w:val="000000"/>
          <w:sz w:val="24"/>
        </w:rPr>
        <w:t>3</w:t>
      </w:r>
      <w:r w:rsidR="00D14F8D">
        <w:rPr>
          <w:rFonts w:ascii="宋体" w:hAnsi="宋体" w:hint="eastAsia"/>
          <w:color w:val="000000"/>
          <w:sz w:val="24"/>
        </w:rPr>
        <w:t>%</w:t>
      </w:r>
      <w:r w:rsidR="00D14F8D" w:rsidRPr="00CE3101">
        <w:rPr>
          <w:rFonts w:ascii="宋体" w:hAnsi="宋体"/>
          <w:color w:val="000000"/>
          <w:sz w:val="24"/>
        </w:rPr>
        <w:t>。</w:t>
      </w:r>
      <w:r w:rsidR="007748DB">
        <w:rPr>
          <w:rFonts w:ascii="宋体" w:hAnsi="宋体" w:hint="eastAsia"/>
          <w:color w:val="000000"/>
          <w:sz w:val="24"/>
        </w:rPr>
        <w:t>近期费用为</w:t>
      </w:r>
      <w:r w:rsidR="007748DB">
        <w:rPr>
          <w:rFonts w:ascii="宋体" w:hAnsi="宋体"/>
          <w:color w:val="000000"/>
          <w:sz w:val="24"/>
        </w:rPr>
        <w:t>17.55万元</w:t>
      </w:r>
      <w:r w:rsidR="007748DB">
        <w:rPr>
          <w:rFonts w:ascii="宋体" w:hAnsi="宋体" w:hint="eastAsia"/>
          <w:color w:val="000000"/>
          <w:sz w:val="24"/>
        </w:rPr>
        <w:t>。</w:t>
      </w:r>
    </w:p>
    <w:p w:rsidR="00B6645C" w:rsidRPr="00125949" w:rsidRDefault="00CA1166" w:rsidP="00125949">
      <w:pPr>
        <w:pStyle w:val="2"/>
        <w:spacing w:before="0" w:after="0"/>
        <w:rPr>
          <w:w w:val="100"/>
          <w:sz w:val="28"/>
          <w:szCs w:val="28"/>
        </w:rPr>
      </w:pPr>
      <w:bookmarkStart w:id="265" w:name="_Toc326953500"/>
      <w:bookmarkStart w:id="266" w:name="_Toc347090416"/>
      <w:bookmarkStart w:id="267" w:name="_Toc7599"/>
      <w:bookmarkStart w:id="268" w:name="_Toc269460952"/>
      <w:bookmarkStart w:id="269" w:name="_Toc277886059"/>
      <w:bookmarkStart w:id="270" w:name="_Toc347090825"/>
      <w:bookmarkStart w:id="271" w:name="_Toc376602581"/>
      <w:bookmarkStart w:id="272" w:name="_Toc278527535"/>
      <w:bookmarkStart w:id="273" w:name="_Toc4982711"/>
      <w:bookmarkEnd w:id="262"/>
      <w:bookmarkEnd w:id="263"/>
      <w:bookmarkEnd w:id="264"/>
      <w:r w:rsidRPr="00125949">
        <w:rPr>
          <w:rFonts w:hint="eastAsia"/>
          <w:w w:val="100"/>
          <w:sz w:val="28"/>
          <w:szCs w:val="28"/>
        </w:rPr>
        <w:t>二、建议</w:t>
      </w:r>
      <w:bookmarkEnd w:id="265"/>
      <w:bookmarkEnd w:id="266"/>
      <w:bookmarkEnd w:id="267"/>
      <w:bookmarkEnd w:id="268"/>
      <w:bookmarkEnd w:id="269"/>
      <w:bookmarkEnd w:id="270"/>
      <w:bookmarkEnd w:id="271"/>
      <w:bookmarkEnd w:id="272"/>
      <w:bookmarkEnd w:id="273"/>
    </w:p>
    <w:p w:rsidR="00125949" w:rsidRPr="00504568" w:rsidRDefault="00125949" w:rsidP="00504568">
      <w:pPr>
        <w:spacing w:line="360" w:lineRule="auto"/>
        <w:ind w:firstLine="482"/>
        <w:rPr>
          <w:color w:val="000000"/>
          <w:sz w:val="24"/>
        </w:rPr>
      </w:pPr>
      <w:r w:rsidRPr="00504568">
        <w:rPr>
          <w:color w:val="000000"/>
          <w:sz w:val="24"/>
        </w:rPr>
        <w:t>1</w:t>
      </w:r>
      <w:r w:rsidRPr="00504568">
        <w:rPr>
          <w:color w:val="000000"/>
          <w:sz w:val="24"/>
        </w:rPr>
        <w:t>、严格按《开发利用方案》确定的开采规模进行开采，并按经相关部门批准的矿山地质环境保护与</w:t>
      </w:r>
      <w:r w:rsidRPr="00504568">
        <w:rPr>
          <w:rFonts w:hint="eastAsia"/>
          <w:color w:val="000000"/>
          <w:sz w:val="24"/>
        </w:rPr>
        <w:t>土地复垦</w:t>
      </w:r>
      <w:r w:rsidRPr="00504568">
        <w:rPr>
          <w:color w:val="000000"/>
          <w:sz w:val="24"/>
        </w:rPr>
        <w:t>方案开展矿山地质环境保护和恢复治理工作，最大限度的减少矿产资源开发对地质环境的影响，促进矿业活动的健康发展。</w:t>
      </w:r>
    </w:p>
    <w:p w:rsidR="00125949" w:rsidRPr="00504568" w:rsidRDefault="00125949" w:rsidP="00504568">
      <w:pPr>
        <w:spacing w:line="360" w:lineRule="auto"/>
        <w:ind w:firstLine="482"/>
        <w:rPr>
          <w:color w:val="000000"/>
          <w:sz w:val="24"/>
        </w:rPr>
      </w:pPr>
      <w:r w:rsidRPr="00504568">
        <w:rPr>
          <w:color w:val="000000"/>
          <w:sz w:val="24"/>
        </w:rPr>
        <w:t>2</w:t>
      </w:r>
      <w:r w:rsidRPr="00504568">
        <w:rPr>
          <w:color w:val="000000"/>
          <w:sz w:val="24"/>
        </w:rPr>
        <w:t>、矿山应采用科学合理的方法进行建设和开采，建立矿山地质环境监测体系，提高监测预报水平，及时处理各种矿山地质环境问题。</w:t>
      </w:r>
    </w:p>
    <w:p w:rsidR="00B6645C" w:rsidRPr="00504568" w:rsidRDefault="00125949" w:rsidP="00504568">
      <w:pPr>
        <w:spacing w:line="360" w:lineRule="auto"/>
        <w:ind w:firstLine="482"/>
        <w:rPr>
          <w:color w:val="000000"/>
          <w:sz w:val="24"/>
        </w:rPr>
      </w:pPr>
      <w:r w:rsidRPr="00504568">
        <w:rPr>
          <w:color w:val="000000"/>
          <w:sz w:val="24"/>
        </w:rPr>
        <w:t>3</w:t>
      </w:r>
      <w:r w:rsidRPr="00504568">
        <w:rPr>
          <w:rFonts w:hint="eastAsia"/>
          <w:color w:val="000000"/>
          <w:sz w:val="24"/>
        </w:rPr>
        <w:t>、</w:t>
      </w:r>
      <w:r w:rsidRPr="00504568">
        <w:rPr>
          <w:color w:val="000000"/>
          <w:sz w:val="24"/>
        </w:rPr>
        <w:t>严格按《开发利用方案》</w:t>
      </w:r>
      <w:r w:rsidRPr="00504568">
        <w:rPr>
          <w:rFonts w:hint="eastAsia"/>
          <w:color w:val="000000"/>
          <w:sz w:val="24"/>
        </w:rPr>
        <w:t>，</w:t>
      </w:r>
      <w:r w:rsidR="00CA1166" w:rsidRPr="00504568">
        <w:rPr>
          <w:rFonts w:hint="eastAsia"/>
          <w:color w:val="000000"/>
          <w:sz w:val="24"/>
        </w:rPr>
        <w:t>尽早实施</w:t>
      </w:r>
      <w:r w:rsidRPr="00504568">
        <w:rPr>
          <w:rFonts w:hint="eastAsia"/>
          <w:color w:val="000000"/>
          <w:sz w:val="24"/>
        </w:rPr>
        <w:t>地热水</w:t>
      </w:r>
      <w:r w:rsidR="00CA1166" w:rsidRPr="00504568">
        <w:rPr>
          <w:rFonts w:hint="eastAsia"/>
          <w:color w:val="000000"/>
          <w:sz w:val="24"/>
        </w:rPr>
        <w:t>回灌井工程，回灌系统完善后方可对地热资源进行开发利用。</w:t>
      </w:r>
    </w:p>
    <w:p w:rsidR="00504568" w:rsidRPr="00504568" w:rsidRDefault="00125949" w:rsidP="00504568">
      <w:pPr>
        <w:spacing w:line="360" w:lineRule="auto"/>
        <w:ind w:firstLine="482"/>
        <w:rPr>
          <w:color w:val="000000"/>
          <w:sz w:val="24"/>
        </w:rPr>
        <w:sectPr w:rsidR="00504568" w:rsidRPr="00504568">
          <w:footerReference w:type="default" r:id="rId43"/>
          <w:pgSz w:w="11907" w:h="16840"/>
          <w:pgMar w:top="1440" w:right="1474" w:bottom="1440" w:left="1701" w:header="851" w:footer="992" w:gutter="0"/>
          <w:cols w:space="425"/>
          <w:docGrid w:type="lines" w:linePitch="312"/>
        </w:sectPr>
      </w:pPr>
      <w:r w:rsidRPr="00504568">
        <w:rPr>
          <w:color w:val="000000"/>
          <w:sz w:val="24"/>
        </w:rPr>
        <w:t>4</w:t>
      </w:r>
      <w:r w:rsidRPr="00504568">
        <w:rPr>
          <w:rFonts w:hint="eastAsia"/>
          <w:color w:val="000000"/>
          <w:sz w:val="24"/>
        </w:rPr>
        <w:t>、本方案不代替相关设计。</w:t>
      </w:r>
    </w:p>
    <w:p w:rsidR="00504568" w:rsidRDefault="00504568" w:rsidP="008B3DCD">
      <w:pPr>
        <w:pStyle w:val="23"/>
      </w:pPr>
      <w:r w:rsidRPr="00504568">
        <w:lastRenderedPageBreak/>
        <w:t>附件</w:t>
      </w:r>
      <w:r w:rsidRPr="00504568">
        <w:rPr>
          <w:rFonts w:hint="eastAsia"/>
        </w:rPr>
        <w:t>1</w:t>
      </w:r>
    </w:p>
    <w:p w:rsidR="00997B27" w:rsidRDefault="00997B27" w:rsidP="00997B27">
      <w:pPr>
        <w:jc w:val="center"/>
        <w:rPr>
          <w:rFonts w:ascii="黑体" w:eastAsia="黑体" w:hAnsi="宋体"/>
          <w:bCs/>
          <w:szCs w:val="21"/>
        </w:rPr>
      </w:pPr>
      <w:r>
        <w:rPr>
          <w:rFonts w:ascii="黑体" w:eastAsia="黑体" w:hAnsi="宋体" w:hint="eastAsia"/>
          <w:bCs/>
          <w:szCs w:val="21"/>
        </w:rPr>
        <w:t>表J.1  矿山地质环境现状调查表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4"/>
        <w:gridCol w:w="583"/>
        <w:gridCol w:w="487"/>
        <w:gridCol w:w="676"/>
        <w:gridCol w:w="486"/>
        <w:gridCol w:w="297"/>
        <w:gridCol w:w="591"/>
        <w:gridCol w:w="824"/>
        <w:gridCol w:w="747"/>
        <w:gridCol w:w="81"/>
        <w:gridCol w:w="833"/>
        <w:gridCol w:w="188"/>
        <w:gridCol w:w="241"/>
        <w:gridCol w:w="160"/>
        <w:gridCol w:w="591"/>
        <w:gridCol w:w="591"/>
        <w:gridCol w:w="910"/>
        <w:gridCol w:w="591"/>
        <w:gridCol w:w="320"/>
        <w:gridCol w:w="753"/>
        <w:gridCol w:w="149"/>
        <w:gridCol w:w="707"/>
        <w:gridCol w:w="215"/>
        <w:gridCol w:w="9"/>
        <w:gridCol w:w="760"/>
        <w:gridCol w:w="305"/>
        <w:gridCol w:w="741"/>
        <w:gridCol w:w="798"/>
      </w:tblGrid>
      <w:tr w:rsidR="00997B27" w:rsidTr="00997B27">
        <w:trPr>
          <w:cantSplit/>
          <w:trHeight w:val="319"/>
          <w:jc w:val="center"/>
        </w:trPr>
        <w:tc>
          <w:tcPr>
            <w:tcW w:w="894"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矿山</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基本</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概况</w:t>
            </w:r>
          </w:p>
        </w:tc>
        <w:tc>
          <w:tcPr>
            <w:tcW w:w="1070" w:type="dxa"/>
            <w:gridSpan w:val="2"/>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企业名称</w:t>
            </w:r>
          </w:p>
        </w:tc>
        <w:tc>
          <w:tcPr>
            <w:tcW w:w="3621" w:type="dxa"/>
            <w:gridSpan w:val="6"/>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渭南中海兴业置业有限公司</w:t>
            </w:r>
          </w:p>
        </w:tc>
        <w:tc>
          <w:tcPr>
            <w:tcW w:w="1102" w:type="dxa"/>
            <w:gridSpan w:val="3"/>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通讯地址</w:t>
            </w:r>
          </w:p>
        </w:tc>
        <w:tc>
          <w:tcPr>
            <w:tcW w:w="4157" w:type="dxa"/>
            <w:gridSpan w:val="8"/>
            <w:vAlign w:val="center"/>
          </w:tcPr>
          <w:p w:rsidR="00997B27" w:rsidRDefault="00997B27" w:rsidP="00997B27">
            <w:pPr>
              <w:spacing w:line="240" w:lineRule="atLeast"/>
              <w:jc w:val="center"/>
              <w:rPr>
                <w:rFonts w:ascii="宋体" w:hAnsi="宋体"/>
                <w:bCs/>
                <w:sz w:val="18"/>
                <w:szCs w:val="18"/>
              </w:rPr>
            </w:pPr>
            <w:r>
              <w:rPr>
                <w:rFonts w:ascii="宋体" w:hAnsi="宋体" w:hint="eastAsia"/>
                <w:bCs/>
                <w:sz w:val="18"/>
                <w:szCs w:val="18"/>
              </w:rPr>
              <w:t>渭南市 华阴县 华山镇 集灵路中段</w:t>
            </w:r>
          </w:p>
        </w:tc>
        <w:tc>
          <w:tcPr>
            <w:tcW w:w="856" w:type="dxa"/>
            <w:gridSpan w:val="2"/>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邮编</w:t>
            </w:r>
          </w:p>
        </w:tc>
        <w:tc>
          <w:tcPr>
            <w:tcW w:w="984" w:type="dxa"/>
            <w:gridSpan w:val="3"/>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7</w:t>
            </w:r>
            <w:r>
              <w:rPr>
                <w:rFonts w:ascii="宋体" w:hAnsi="宋体"/>
                <w:bCs/>
                <w:sz w:val="18"/>
                <w:szCs w:val="18"/>
              </w:rPr>
              <w:t>14299</w:t>
            </w:r>
          </w:p>
        </w:tc>
        <w:tc>
          <w:tcPr>
            <w:tcW w:w="1046" w:type="dxa"/>
            <w:gridSpan w:val="2"/>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法人代表</w:t>
            </w:r>
          </w:p>
        </w:tc>
        <w:tc>
          <w:tcPr>
            <w:tcW w:w="798" w:type="dxa"/>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杨</w:t>
            </w:r>
            <w:r w:rsidR="003B1A00">
              <w:rPr>
                <w:rFonts w:ascii="宋体" w:hAnsi="宋体" w:hint="eastAsia"/>
                <w:bCs/>
                <w:sz w:val="18"/>
                <w:szCs w:val="18"/>
              </w:rPr>
              <w:t xml:space="preserve"> </w:t>
            </w:r>
            <w:r w:rsidR="003B1A00">
              <w:rPr>
                <w:rFonts w:ascii="宋体" w:hAnsi="宋体"/>
                <w:bCs/>
                <w:sz w:val="18"/>
                <w:szCs w:val="18"/>
              </w:rPr>
              <w:t xml:space="preserve"> </w:t>
            </w:r>
            <w:r>
              <w:rPr>
                <w:rFonts w:ascii="宋体" w:hAnsi="宋体" w:hint="eastAsia"/>
                <w:bCs/>
                <w:sz w:val="18"/>
                <w:szCs w:val="18"/>
              </w:rPr>
              <w:t>林</w:t>
            </w:r>
          </w:p>
        </w:tc>
      </w:tr>
      <w:tr w:rsidR="00997B27" w:rsidTr="00997B27">
        <w:trPr>
          <w:cantSplit/>
          <w:trHeight w:val="153"/>
          <w:jc w:val="center"/>
        </w:trPr>
        <w:tc>
          <w:tcPr>
            <w:tcW w:w="894" w:type="dxa"/>
            <w:vMerge/>
          </w:tcPr>
          <w:p w:rsidR="00997B27" w:rsidRDefault="00997B27" w:rsidP="003D6495">
            <w:pPr>
              <w:spacing w:line="240" w:lineRule="atLeast"/>
              <w:jc w:val="center"/>
              <w:rPr>
                <w:rFonts w:ascii="宋体" w:hAnsi="宋体"/>
                <w:bCs/>
                <w:sz w:val="18"/>
                <w:szCs w:val="18"/>
              </w:rPr>
            </w:pPr>
          </w:p>
        </w:tc>
        <w:tc>
          <w:tcPr>
            <w:tcW w:w="1070" w:type="dxa"/>
            <w:gridSpan w:val="2"/>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电话/传真</w:t>
            </w:r>
          </w:p>
        </w:tc>
        <w:tc>
          <w:tcPr>
            <w:tcW w:w="2874" w:type="dxa"/>
            <w:gridSpan w:val="5"/>
            <w:vAlign w:val="center"/>
          </w:tcPr>
          <w:p w:rsidR="00997B27" w:rsidRDefault="00997B27" w:rsidP="00997B27">
            <w:pPr>
              <w:spacing w:line="240" w:lineRule="atLeast"/>
              <w:jc w:val="center"/>
              <w:rPr>
                <w:rFonts w:ascii="宋体" w:hAnsi="宋体"/>
                <w:bCs/>
                <w:sz w:val="18"/>
                <w:szCs w:val="18"/>
              </w:rPr>
            </w:pPr>
            <w:r>
              <w:rPr>
                <w:rFonts w:ascii="宋体" w:hAnsi="宋体" w:hint="eastAsia"/>
                <w:bCs/>
                <w:sz w:val="18"/>
                <w:szCs w:val="18"/>
              </w:rPr>
              <w:t>0</w:t>
            </w:r>
            <w:r>
              <w:rPr>
                <w:rFonts w:ascii="宋体" w:hAnsi="宋体"/>
                <w:bCs/>
                <w:sz w:val="18"/>
                <w:szCs w:val="18"/>
              </w:rPr>
              <w:t>913</w:t>
            </w:r>
            <w:r>
              <w:rPr>
                <w:rFonts w:ascii="宋体" w:hAnsi="宋体" w:hint="eastAsia"/>
                <w:bCs/>
                <w:sz w:val="18"/>
                <w:szCs w:val="18"/>
              </w:rPr>
              <w:t>-</w:t>
            </w:r>
            <w:r>
              <w:rPr>
                <w:rFonts w:ascii="宋体" w:hAnsi="宋体"/>
                <w:bCs/>
                <w:sz w:val="18"/>
                <w:szCs w:val="18"/>
              </w:rPr>
              <w:t>4651999</w:t>
            </w:r>
          </w:p>
        </w:tc>
        <w:tc>
          <w:tcPr>
            <w:tcW w:w="828" w:type="dxa"/>
            <w:gridSpan w:val="2"/>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坐标</w:t>
            </w:r>
          </w:p>
        </w:tc>
        <w:tc>
          <w:tcPr>
            <w:tcW w:w="5178" w:type="dxa"/>
            <w:gridSpan w:val="10"/>
            <w:vAlign w:val="center"/>
          </w:tcPr>
          <w:p w:rsidR="00997B27" w:rsidRPr="00515BF1" w:rsidRDefault="00515BF1" w:rsidP="00515BF1">
            <w:pPr>
              <w:spacing w:line="240" w:lineRule="atLeast"/>
              <w:jc w:val="center"/>
              <w:rPr>
                <w:rFonts w:ascii="宋体" w:hAnsi="宋体"/>
                <w:bCs/>
                <w:spacing w:val="-14"/>
                <w:sz w:val="18"/>
                <w:szCs w:val="18"/>
              </w:rPr>
            </w:pPr>
            <w:r w:rsidRPr="00515BF1">
              <w:rPr>
                <w:rFonts w:ascii="宋体" w:hAnsi="宋体" w:hint="eastAsia"/>
                <w:bCs/>
                <w:spacing w:val="-14"/>
                <w:sz w:val="18"/>
                <w:szCs w:val="18"/>
              </w:rPr>
              <w:t>经度</w:t>
            </w:r>
            <w:r>
              <w:rPr>
                <w:rFonts w:ascii="宋体" w:hAnsi="宋体" w:hint="eastAsia"/>
                <w:bCs/>
                <w:spacing w:val="-14"/>
                <w:sz w:val="18"/>
                <w:szCs w:val="18"/>
              </w:rPr>
              <w:t>：</w:t>
            </w:r>
            <w:r w:rsidRPr="00515BF1">
              <w:rPr>
                <w:rFonts w:ascii="宋体" w:hAnsi="宋体"/>
                <w:bCs/>
                <w:spacing w:val="-14"/>
                <w:sz w:val="18"/>
                <w:szCs w:val="18"/>
              </w:rPr>
              <w:t>110°06′15″～110°07′32″</w:t>
            </w:r>
            <w:r w:rsidRPr="00515BF1">
              <w:rPr>
                <w:rFonts w:ascii="宋体" w:hAnsi="宋体" w:hint="eastAsia"/>
                <w:bCs/>
                <w:spacing w:val="-14"/>
                <w:sz w:val="18"/>
                <w:szCs w:val="18"/>
              </w:rPr>
              <w:t>纬度</w:t>
            </w:r>
            <w:r>
              <w:rPr>
                <w:rFonts w:ascii="宋体" w:hAnsi="宋体" w:hint="eastAsia"/>
                <w:bCs/>
                <w:spacing w:val="-14"/>
                <w:sz w:val="18"/>
                <w:szCs w:val="18"/>
              </w:rPr>
              <w:t>：</w:t>
            </w:r>
            <w:r w:rsidRPr="00515BF1">
              <w:rPr>
                <w:rFonts w:ascii="宋体" w:hAnsi="宋体"/>
                <w:bCs/>
                <w:spacing w:val="-14"/>
                <w:sz w:val="18"/>
                <w:szCs w:val="18"/>
              </w:rPr>
              <w:t>34°34′49″～34°36′06″</w:t>
            </w:r>
          </w:p>
        </w:tc>
        <w:tc>
          <w:tcPr>
            <w:tcW w:w="856" w:type="dxa"/>
            <w:gridSpan w:val="2"/>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矿类</w:t>
            </w:r>
          </w:p>
        </w:tc>
        <w:tc>
          <w:tcPr>
            <w:tcW w:w="984" w:type="dxa"/>
            <w:gridSpan w:val="3"/>
            <w:vAlign w:val="center"/>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能</w:t>
            </w:r>
            <w:r w:rsidR="003B1A00">
              <w:rPr>
                <w:rFonts w:ascii="宋体" w:hAnsi="宋体" w:hint="eastAsia"/>
                <w:bCs/>
                <w:sz w:val="18"/>
                <w:szCs w:val="18"/>
              </w:rPr>
              <w:t xml:space="preserve"> </w:t>
            </w:r>
            <w:r w:rsidR="003B1A00">
              <w:rPr>
                <w:rFonts w:ascii="宋体" w:hAnsi="宋体"/>
                <w:bCs/>
                <w:sz w:val="18"/>
                <w:szCs w:val="18"/>
              </w:rPr>
              <w:t xml:space="preserve"> </w:t>
            </w:r>
            <w:r>
              <w:rPr>
                <w:rFonts w:ascii="宋体" w:hAnsi="宋体" w:hint="eastAsia"/>
                <w:bCs/>
                <w:sz w:val="18"/>
                <w:szCs w:val="18"/>
              </w:rPr>
              <w:t>源</w:t>
            </w:r>
          </w:p>
        </w:tc>
        <w:tc>
          <w:tcPr>
            <w:tcW w:w="1046" w:type="dxa"/>
            <w:gridSpan w:val="2"/>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矿    种</w:t>
            </w:r>
          </w:p>
        </w:tc>
        <w:tc>
          <w:tcPr>
            <w:tcW w:w="798" w:type="dxa"/>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地热水</w:t>
            </w:r>
          </w:p>
        </w:tc>
      </w:tr>
      <w:tr w:rsidR="00997B27" w:rsidTr="003D6495">
        <w:trPr>
          <w:cantSplit/>
          <w:trHeight w:val="153"/>
          <w:jc w:val="center"/>
        </w:trPr>
        <w:tc>
          <w:tcPr>
            <w:tcW w:w="894" w:type="dxa"/>
            <w:vMerge/>
          </w:tcPr>
          <w:p w:rsidR="00997B27" w:rsidRDefault="00997B27" w:rsidP="003D6495">
            <w:pPr>
              <w:spacing w:line="240" w:lineRule="atLeast"/>
              <w:jc w:val="center"/>
              <w:rPr>
                <w:rFonts w:ascii="宋体" w:hAnsi="宋体"/>
                <w:bCs/>
                <w:sz w:val="18"/>
                <w:szCs w:val="18"/>
              </w:rPr>
            </w:pPr>
          </w:p>
        </w:tc>
        <w:tc>
          <w:tcPr>
            <w:tcW w:w="2232" w:type="dxa"/>
            <w:gridSpan w:val="4"/>
            <w:vAlign w:val="center"/>
          </w:tcPr>
          <w:p w:rsidR="00997B27" w:rsidRDefault="00997B27" w:rsidP="003D6495">
            <w:pPr>
              <w:spacing w:line="240" w:lineRule="atLeast"/>
              <w:jc w:val="center"/>
              <w:rPr>
                <w:rFonts w:ascii="宋体" w:hAnsi="宋体"/>
                <w:sz w:val="18"/>
                <w:szCs w:val="18"/>
              </w:rPr>
            </w:pPr>
            <w:r>
              <w:rPr>
                <w:rFonts w:ascii="宋体" w:hAnsi="宋体" w:hint="eastAsia"/>
                <w:sz w:val="18"/>
                <w:szCs w:val="18"/>
              </w:rPr>
              <w:t>企业规模</w:t>
            </w:r>
          </w:p>
        </w:tc>
        <w:tc>
          <w:tcPr>
            <w:tcW w:w="1712" w:type="dxa"/>
            <w:gridSpan w:val="3"/>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中型</w:t>
            </w:r>
          </w:p>
        </w:tc>
        <w:tc>
          <w:tcPr>
            <w:tcW w:w="2090" w:type="dxa"/>
            <w:gridSpan w:val="5"/>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设计生产能力(10</w:t>
            </w:r>
            <w:r>
              <w:rPr>
                <w:rFonts w:ascii="宋体" w:hAnsi="宋体" w:hint="eastAsia"/>
                <w:bCs/>
                <w:sz w:val="18"/>
                <w:szCs w:val="18"/>
                <w:vertAlign w:val="superscript"/>
              </w:rPr>
              <w:t>4</w:t>
            </w:r>
            <w:r>
              <w:rPr>
                <w:rFonts w:ascii="宋体" w:hAnsi="宋体" w:hint="eastAsia"/>
                <w:bCs/>
                <w:sz w:val="18"/>
                <w:szCs w:val="18"/>
              </w:rPr>
              <w:t>m</w:t>
            </w:r>
            <w:r>
              <w:rPr>
                <w:rFonts w:ascii="宋体" w:hAnsi="宋体"/>
                <w:bCs/>
                <w:sz w:val="18"/>
                <w:szCs w:val="18"/>
                <w:vertAlign w:val="superscript"/>
              </w:rPr>
              <w:t>3</w:t>
            </w:r>
            <w:r>
              <w:rPr>
                <w:rFonts w:ascii="宋体" w:hAnsi="宋体" w:hint="eastAsia"/>
                <w:bCs/>
                <w:sz w:val="18"/>
                <w:szCs w:val="18"/>
              </w:rPr>
              <w:t>/a)</w:t>
            </w:r>
          </w:p>
        </w:tc>
        <w:tc>
          <w:tcPr>
            <w:tcW w:w="2252" w:type="dxa"/>
            <w:gridSpan w:val="4"/>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1</w:t>
            </w:r>
            <w:r>
              <w:rPr>
                <w:rFonts w:ascii="宋体" w:hAnsi="宋体"/>
                <w:bCs/>
                <w:sz w:val="18"/>
                <w:szCs w:val="18"/>
              </w:rPr>
              <w:t>9.2</w:t>
            </w:r>
          </w:p>
        </w:tc>
        <w:tc>
          <w:tcPr>
            <w:tcW w:w="1664" w:type="dxa"/>
            <w:gridSpan w:val="3"/>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设计服务年限</w:t>
            </w:r>
          </w:p>
        </w:tc>
        <w:tc>
          <w:tcPr>
            <w:tcW w:w="3684" w:type="dxa"/>
            <w:gridSpan w:val="8"/>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3</w:t>
            </w:r>
            <w:r>
              <w:rPr>
                <w:rFonts w:ascii="宋体" w:hAnsi="宋体"/>
                <w:bCs/>
                <w:sz w:val="18"/>
                <w:szCs w:val="18"/>
              </w:rPr>
              <w:t>0年</w:t>
            </w:r>
          </w:p>
        </w:tc>
      </w:tr>
      <w:tr w:rsidR="00997B27" w:rsidTr="003D6495">
        <w:trPr>
          <w:cantSplit/>
          <w:trHeight w:val="153"/>
          <w:jc w:val="center"/>
        </w:trPr>
        <w:tc>
          <w:tcPr>
            <w:tcW w:w="894" w:type="dxa"/>
            <w:vMerge/>
          </w:tcPr>
          <w:p w:rsidR="00997B27" w:rsidRDefault="00997B27" w:rsidP="003D6495">
            <w:pPr>
              <w:spacing w:line="240" w:lineRule="atLeast"/>
              <w:jc w:val="center"/>
              <w:rPr>
                <w:rFonts w:ascii="宋体" w:hAnsi="宋体"/>
                <w:bCs/>
                <w:sz w:val="18"/>
                <w:szCs w:val="18"/>
              </w:rPr>
            </w:pPr>
          </w:p>
        </w:tc>
        <w:tc>
          <w:tcPr>
            <w:tcW w:w="2232" w:type="dxa"/>
            <w:gridSpan w:val="4"/>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经济类型</w:t>
            </w:r>
          </w:p>
        </w:tc>
        <w:tc>
          <w:tcPr>
            <w:tcW w:w="1712" w:type="dxa"/>
            <w:gridSpan w:val="3"/>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股份有限公司</w:t>
            </w:r>
          </w:p>
        </w:tc>
        <w:tc>
          <w:tcPr>
            <w:tcW w:w="2090" w:type="dxa"/>
            <w:gridSpan w:val="5"/>
            <w:vMerge/>
          </w:tcPr>
          <w:p w:rsidR="00997B27" w:rsidRDefault="00997B27" w:rsidP="003D6495">
            <w:pPr>
              <w:spacing w:line="240" w:lineRule="atLeast"/>
              <w:jc w:val="center"/>
              <w:rPr>
                <w:rFonts w:ascii="宋体" w:hAnsi="宋体"/>
                <w:bCs/>
                <w:sz w:val="18"/>
                <w:szCs w:val="18"/>
              </w:rPr>
            </w:pPr>
          </w:p>
        </w:tc>
        <w:tc>
          <w:tcPr>
            <w:tcW w:w="2252" w:type="dxa"/>
            <w:gridSpan w:val="4"/>
            <w:vMerge/>
          </w:tcPr>
          <w:p w:rsidR="00997B27" w:rsidRDefault="00997B27" w:rsidP="003D6495">
            <w:pPr>
              <w:spacing w:line="240" w:lineRule="atLeast"/>
              <w:jc w:val="center"/>
              <w:rPr>
                <w:rFonts w:ascii="宋体" w:hAnsi="宋体"/>
                <w:bCs/>
                <w:sz w:val="18"/>
                <w:szCs w:val="18"/>
              </w:rPr>
            </w:pPr>
          </w:p>
        </w:tc>
        <w:tc>
          <w:tcPr>
            <w:tcW w:w="1664" w:type="dxa"/>
            <w:gridSpan w:val="3"/>
            <w:vMerge/>
          </w:tcPr>
          <w:p w:rsidR="00997B27" w:rsidRDefault="00997B27" w:rsidP="003D6495">
            <w:pPr>
              <w:spacing w:line="240" w:lineRule="atLeast"/>
              <w:jc w:val="center"/>
              <w:rPr>
                <w:rFonts w:ascii="宋体" w:hAnsi="宋体"/>
                <w:bCs/>
                <w:sz w:val="18"/>
                <w:szCs w:val="18"/>
              </w:rPr>
            </w:pPr>
          </w:p>
        </w:tc>
        <w:tc>
          <w:tcPr>
            <w:tcW w:w="3684" w:type="dxa"/>
            <w:gridSpan w:val="8"/>
            <w:vMerge/>
          </w:tcPr>
          <w:p w:rsidR="00997B27" w:rsidRDefault="00997B27" w:rsidP="003D6495">
            <w:pPr>
              <w:spacing w:line="240" w:lineRule="atLeast"/>
              <w:jc w:val="center"/>
              <w:rPr>
                <w:rFonts w:ascii="宋体" w:hAnsi="宋体"/>
                <w:bCs/>
                <w:sz w:val="18"/>
                <w:szCs w:val="18"/>
              </w:rPr>
            </w:pPr>
          </w:p>
        </w:tc>
      </w:tr>
      <w:tr w:rsidR="00997B27" w:rsidTr="003D6495">
        <w:trPr>
          <w:cantSplit/>
          <w:trHeight w:val="153"/>
          <w:jc w:val="center"/>
        </w:trPr>
        <w:tc>
          <w:tcPr>
            <w:tcW w:w="894" w:type="dxa"/>
            <w:vMerge/>
          </w:tcPr>
          <w:p w:rsidR="00997B27" w:rsidRDefault="00997B27" w:rsidP="003D6495">
            <w:pPr>
              <w:spacing w:line="240" w:lineRule="atLeast"/>
              <w:jc w:val="center"/>
              <w:rPr>
                <w:rFonts w:ascii="宋体" w:hAnsi="宋体"/>
                <w:bCs/>
                <w:sz w:val="18"/>
                <w:szCs w:val="18"/>
              </w:rPr>
            </w:pPr>
          </w:p>
        </w:tc>
        <w:tc>
          <w:tcPr>
            <w:tcW w:w="2232" w:type="dxa"/>
            <w:gridSpan w:val="4"/>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矿山面积(km</w:t>
            </w:r>
            <w:r>
              <w:rPr>
                <w:rFonts w:ascii="宋体" w:hAnsi="宋体" w:hint="eastAsia"/>
                <w:bCs/>
                <w:sz w:val="18"/>
                <w:szCs w:val="18"/>
                <w:vertAlign w:val="superscript"/>
              </w:rPr>
              <w:t>2</w:t>
            </w:r>
            <w:r>
              <w:rPr>
                <w:rFonts w:ascii="宋体" w:hAnsi="宋体" w:hint="eastAsia"/>
                <w:bCs/>
                <w:sz w:val="18"/>
                <w:szCs w:val="18"/>
              </w:rPr>
              <w:t>)</w:t>
            </w:r>
          </w:p>
        </w:tc>
        <w:tc>
          <w:tcPr>
            <w:tcW w:w="1712" w:type="dxa"/>
            <w:gridSpan w:val="3"/>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4</w:t>
            </w:r>
            <w:r>
              <w:rPr>
                <w:rFonts w:ascii="宋体" w:hAnsi="宋体"/>
                <w:bCs/>
                <w:sz w:val="18"/>
                <w:szCs w:val="18"/>
              </w:rPr>
              <w:t>.25</w:t>
            </w:r>
          </w:p>
        </w:tc>
        <w:tc>
          <w:tcPr>
            <w:tcW w:w="2090" w:type="dxa"/>
            <w:gridSpan w:val="5"/>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实际生产能力(10</w:t>
            </w:r>
            <w:r>
              <w:rPr>
                <w:rFonts w:ascii="宋体" w:hAnsi="宋体" w:hint="eastAsia"/>
                <w:bCs/>
                <w:sz w:val="18"/>
                <w:szCs w:val="18"/>
                <w:vertAlign w:val="superscript"/>
              </w:rPr>
              <w:t>4</w:t>
            </w:r>
            <w:r>
              <w:rPr>
                <w:rFonts w:ascii="宋体" w:hAnsi="宋体" w:hint="eastAsia"/>
                <w:bCs/>
                <w:sz w:val="18"/>
                <w:szCs w:val="18"/>
              </w:rPr>
              <w:t>t/a)</w:t>
            </w:r>
          </w:p>
        </w:tc>
        <w:tc>
          <w:tcPr>
            <w:tcW w:w="2252" w:type="dxa"/>
            <w:gridSpan w:val="4"/>
            <w:vAlign w:val="center"/>
          </w:tcPr>
          <w:p w:rsidR="00997B27" w:rsidRDefault="00997B27" w:rsidP="003D6495">
            <w:pPr>
              <w:spacing w:line="240" w:lineRule="atLeast"/>
              <w:jc w:val="center"/>
              <w:rPr>
                <w:rFonts w:ascii="宋体" w:hAnsi="宋体"/>
                <w:bCs/>
                <w:sz w:val="18"/>
                <w:szCs w:val="18"/>
              </w:rPr>
            </w:pPr>
          </w:p>
        </w:tc>
        <w:tc>
          <w:tcPr>
            <w:tcW w:w="1664" w:type="dxa"/>
            <w:gridSpan w:val="3"/>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已服务年限</w:t>
            </w:r>
          </w:p>
        </w:tc>
        <w:tc>
          <w:tcPr>
            <w:tcW w:w="856" w:type="dxa"/>
            <w:gridSpan w:val="2"/>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0年</w:t>
            </w:r>
          </w:p>
        </w:tc>
        <w:tc>
          <w:tcPr>
            <w:tcW w:w="2828" w:type="dxa"/>
            <w:gridSpan w:val="6"/>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开采深度(m)</w:t>
            </w:r>
            <w:r w:rsidR="00515BF1">
              <w:rPr>
                <w:rFonts w:ascii="宋体" w:hAnsi="宋体" w:hint="eastAsia"/>
                <w:bCs/>
                <w:sz w:val="18"/>
                <w:szCs w:val="18"/>
              </w:rPr>
              <w:t>：1</w:t>
            </w:r>
            <w:r w:rsidR="00515BF1">
              <w:rPr>
                <w:rFonts w:ascii="宋体" w:hAnsi="宋体"/>
                <w:bCs/>
                <w:sz w:val="18"/>
                <w:szCs w:val="18"/>
              </w:rPr>
              <w:t>197</w:t>
            </w:r>
            <w:r w:rsidR="00515BF1">
              <w:rPr>
                <w:rFonts w:ascii="宋体" w:hAnsi="宋体" w:hint="eastAsia"/>
                <w:bCs/>
                <w:sz w:val="18"/>
                <w:szCs w:val="18"/>
              </w:rPr>
              <w:t>.</w:t>
            </w:r>
            <w:r w:rsidR="00515BF1">
              <w:rPr>
                <w:rFonts w:ascii="宋体" w:hAnsi="宋体"/>
                <w:bCs/>
                <w:sz w:val="18"/>
                <w:szCs w:val="18"/>
              </w:rPr>
              <w:t>3-2771.2</w:t>
            </w:r>
            <w:r>
              <w:rPr>
                <w:rFonts w:ascii="宋体" w:hAnsi="宋体"/>
                <w:bCs/>
                <w:sz w:val="18"/>
                <w:szCs w:val="18"/>
              </w:rPr>
              <w:t xml:space="preserve"> </w:t>
            </w:r>
          </w:p>
        </w:tc>
      </w:tr>
      <w:tr w:rsidR="00997B27" w:rsidTr="00515BF1">
        <w:trPr>
          <w:cantSplit/>
          <w:trHeight w:val="322"/>
          <w:jc w:val="center"/>
        </w:trPr>
        <w:tc>
          <w:tcPr>
            <w:tcW w:w="894" w:type="dxa"/>
            <w:vMerge/>
          </w:tcPr>
          <w:p w:rsidR="00997B27" w:rsidRDefault="00997B27" w:rsidP="003D6495">
            <w:pPr>
              <w:spacing w:line="240" w:lineRule="atLeast"/>
              <w:jc w:val="center"/>
              <w:rPr>
                <w:rFonts w:ascii="宋体" w:hAnsi="宋体"/>
                <w:bCs/>
                <w:sz w:val="18"/>
                <w:szCs w:val="18"/>
              </w:rPr>
            </w:pPr>
          </w:p>
        </w:tc>
        <w:tc>
          <w:tcPr>
            <w:tcW w:w="2232" w:type="dxa"/>
            <w:gridSpan w:val="4"/>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建矿时间</w:t>
            </w:r>
          </w:p>
        </w:tc>
        <w:tc>
          <w:tcPr>
            <w:tcW w:w="1712" w:type="dxa"/>
            <w:gridSpan w:val="3"/>
            <w:vMerge w:val="restart"/>
            <w:vAlign w:val="center"/>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2</w:t>
            </w:r>
            <w:r>
              <w:rPr>
                <w:rFonts w:ascii="宋体" w:hAnsi="宋体"/>
                <w:bCs/>
                <w:sz w:val="18"/>
                <w:szCs w:val="18"/>
              </w:rPr>
              <w:t>013年</w:t>
            </w:r>
            <w:r>
              <w:rPr>
                <w:rFonts w:ascii="宋体" w:hAnsi="宋体" w:hint="eastAsia"/>
                <w:bCs/>
                <w:sz w:val="18"/>
                <w:szCs w:val="18"/>
              </w:rPr>
              <w:t>8月</w:t>
            </w:r>
          </w:p>
        </w:tc>
        <w:tc>
          <w:tcPr>
            <w:tcW w:w="2090" w:type="dxa"/>
            <w:gridSpan w:val="5"/>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生产现状</w:t>
            </w:r>
          </w:p>
        </w:tc>
        <w:tc>
          <w:tcPr>
            <w:tcW w:w="2252" w:type="dxa"/>
            <w:gridSpan w:val="4"/>
            <w:vAlign w:val="center"/>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未投产</w:t>
            </w:r>
          </w:p>
        </w:tc>
        <w:tc>
          <w:tcPr>
            <w:tcW w:w="1664" w:type="dxa"/>
            <w:gridSpan w:val="3"/>
            <w:vAlign w:val="center"/>
          </w:tcPr>
          <w:p w:rsidR="00997B27" w:rsidRDefault="00997B27" w:rsidP="003D6495">
            <w:pPr>
              <w:spacing w:line="240" w:lineRule="atLeast"/>
              <w:jc w:val="center"/>
              <w:rPr>
                <w:rFonts w:ascii="宋体" w:hAnsi="宋体"/>
                <w:bCs/>
                <w:color w:val="FF0000"/>
                <w:sz w:val="18"/>
                <w:szCs w:val="18"/>
              </w:rPr>
            </w:pPr>
            <w:r>
              <w:rPr>
                <w:rFonts w:ascii="宋体" w:hAnsi="宋体" w:hint="eastAsia"/>
                <w:bCs/>
                <w:sz w:val="18"/>
                <w:szCs w:val="18"/>
              </w:rPr>
              <w:t>采空区面积(m</w:t>
            </w:r>
            <w:r>
              <w:rPr>
                <w:rFonts w:ascii="宋体" w:hAnsi="宋体" w:hint="eastAsia"/>
                <w:bCs/>
                <w:sz w:val="18"/>
                <w:szCs w:val="18"/>
                <w:vertAlign w:val="superscript"/>
              </w:rPr>
              <w:t>2</w:t>
            </w:r>
            <w:r>
              <w:rPr>
                <w:rFonts w:ascii="宋体" w:hAnsi="宋体" w:hint="eastAsia"/>
                <w:bCs/>
                <w:sz w:val="18"/>
                <w:szCs w:val="18"/>
              </w:rPr>
              <w:t>)</w:t>
            </w:r>
          </w:p>
        </w:tc>
        <w:tc>
          <w:tcPr>
            <w:tcW w:w="3684" w:type="dxa"/>
            <w:gridSpan w:val="8"/>
          </w:tcPr>
          <w:p w:rsidR="00997B27" w:rsidRDefault="00515BF1" w:rsidP="003D6495">
            <w:pPr>
              <w:spacing w:line="240" w:lineRule="atLeast"/>
              <w:jc w:val="center"/>
              <w:rPr>
                <w:rFonts w:ascii="宋体" w:hAnsi="宋体"/>
                <w:bCs/>
                <w:color w:val="FF0000"/>
                <w:sz w:val="18"/>
                <w:szCs w:val="18"/>
              </w:rPr>
            </w:pPr>
            <w:r w:rsidRPr="00515BF1">
              <w:rPr>
                <w:rFonts w:ascii="宋体" w:hAnsi="宋体" w:hint="eastAsia"/>
                <w:bCs/>
                <w:sz w:val="18"/>
                <w:szCs w:val="18"/>
              </w:rPr>
              <w:t>0</w:t>
            </w:r>
          </w:p>
        </w:tc>
      </w:tr>
      <w:tr w:rsidR="00997B27" w:rsidTr="003D6495">
        <w:trPr>
          <w:cantSplit/>
          <w:trHeight w:val="153"/>
          <w:jc w:val="center"/>
        </w:trPr>
        <w:tc>
          <w:tcPr>
            <w:tcW w:w="894" w:type="dxa"/>
            <w:vMerge/>
          </w:tcPr>
          <w:p w:rsidR="00997B27" w:rsidRDefault="00997B27" w:rsidP="003D6495">
            <w:pPr>
              <w:spacing w:line="240" w:lineRule="atLeast"/>
              <w:jc w:val="center"/>
              <w:rPr>
                <w:rFonts w:ascii="宋体" w:hAnsi="宋体"/>
                <w:bCs/>
                <w:sz w:val="18"/>
                <w:szCs w:val="18"/>
              </w:rPr>
            </w:pPr>
          </w:p>
        </w:tc>
        <w:tc>
          <w:tcPr>
            <w:tcW w:w="2232" w:type="dxa"/>
            <w:gridSpan w:val="4"/>
            <w:vMerge/>
          </w:tcPr>
          <w:p w:rsidR="00997B27" w:rsidRDefault="00997B27" w:rsidP="003D6495">
            <w:pPr>
              <w:spacing w:line="240" w:lineRule="atLeast"/>
              <w:jc w:val="center"/>
              <w:rPr>
                <w:rFonts w:ascii="宋体" w:hAnsi="宋体"/>
                <w:bCs/>
                <w:sz w:val="18"/>
                <w:szCs w:val="18"/>
              </w:rPr>
            </w:pPr>
          </w:p>
        </w:tc>
        <w:tc>
          <w:tcPr>
            <w:tcW w:w="1712" w:type="dxa"/>
            <w:gridSpan w:val="3"/>
            <w:vMerge/>
          </w:tcPr>
          <w:p w:rsidR="00997B27" w:rsidRDefault="00997B27" w:rsidP="003D6495">
            <w:pPr>
              <w:spacing w:line="240" w:lineRule="atLeast"/>
              <w:jc w:val="center"/>
              <w:rPr>
                <w:rFonts w:ascii="宋体" w:hAnsi="宋体"/>
                <w:bCs/>
                <w:sz w:val="18"/>
                <w:szCs w:val="18"/>
              </w:rPr>
            </w:pPr>
          </w:p>
        </w:tc>
        <w:tc>
          <w:tcPr>
            <w:tcW w:w="2090" w:type="dxa"/>
            <w:gridSpan w:val="5"/>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采矿方式</w:t>
            </w:r>
          </w:p>
        </w:tc>
        <w:tc>
          <w:tcPr>
            <w:tcW w:w="2252" w:type="dxa"/>
            <w:gridSpan w:val="4"/>
            <w:vAlign w:val="center"/>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地下开采</w:t>
            </w:r>
          </w:p>
        </w:tc>
        <w:tc>
          <w:tcPr>
            <w:tcW w:w="1664" w:type="dxa"/>
            <w:gridSpan w:val="3"/>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开采层位</w:t>
            </w:r>
          </w:p>
        </w:tc>
        <w:tc>
          <w:tcPr>
            <w:tcW w:w="3684" w:type="dxa"/>
            <w:gridSpan w:val="8"/>
          </w:tcPr>
          <w:p w:rsidR="00997B27" w:rsidRDefault="00515BF1" w:rsidP="003D6495">
            <w:pPr>
              <w:spacing w:line="240" w:lineRule="atLeast"/>
              <w:jc w:val="center"/>
              <w:rPr>
                <w:rFonts w:ascii="宋体" w:hAnsi="宋体"/>
                <w:bCs/>
                <w:sz w:val="18"/>
                <w:szCs w:val="18"/>
              </w:rPr>
            </w:pPr>
            <w:r w:rsidRPr="00515BF1">
              <w:rPr>
                <w:rFonts w:ascii="宋体" w:hAnsi="宋体"/>
                <w:bCs/>
                <w:spacing w:val="-10"/>
                <w:sz w:val="18"/>
                <w:szCs w:val="18"/>
              </w:rPr>
              <w:t>新近系蓝田灞河组</w:t>
            </w:r>
            <w:r w:rsidRPr="00515BF1">
              <w:rPr>
                <w:rFonts w:ascii="宋体" w:hAnsi="宋体" w:hint="eastAsia"/>
                <w:bCs/>
                <w:spacing w:val="-10"/>
                <w:sz w:val="18"/>
                <w:szCs w:val="18"/>
              </w:rPr>
              <w:t>、</w:t>
            </w:r>
            <w:r w:rsidRPr="00515BF1">
              <w:rPr>
                <w:rFonts w:ascii="宋体" w:hAnsi="宋体"/>
                <w:bCs/>
                <w:spacing w:val="-10"/>
                <w:sz w:val="18"/>
                <w:szCs w:val="18"/>
              </w:rPr>
              <w:t>高陵群和古近系白鹿塬组热</w:t>
            </w:r>
            <w:r>
              <w:rPr>
                <w:rFonts w:ascii="宋体" w:hAnsi="宋体"/>
                <w:bCs/>
                <w:sz w:val="18"/>
                <w:szCs w:val="18"/>
              </w:rPr>
              <w:t>储</w:t>
            </w:r>
          </w:p>
        </w:tc>
      </w:tr>
      <w:tr w:rsidR="00997B27" w:rsidTr="003D6495">
        <w:trPr>
          <w:cantSplit/>
          <w:trHeight w:val="319"/>
          <w:jc w:val="center"/>
        </w:trPr>
        <w:tc>
          <w:tcPr>
            <w:tcW w:w="894"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采矿</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占用</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破坏</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土地</w:t>
            </w:r>
          </w:p>
        </w:tc>
        <w:tc>
          <w:tcPr>
            <w:tcW w:w="2529" w:type="dxa"/>
            <w:gridSpan w:val="5"/>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露采场</w:t>
            </w:r>
          </w:p>
        </w:tc>
        <w:tc>
          <w:tcPr>
            <w:tcW w:w="3076" w:type="dxa"/>
            <w:gridSpan w:val="5"/>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排土场</w:t>
            </w:r>
          </w:p>
        </w:tc>
        <w:tc>
          <w:tcPr>
            <w:tcW w:w="2681" w:type="dxa"/>
            <w:gridSpan w:val="6"/>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固体废弃物堆</w:t>
            </w:r>
          </w:p>
        </w:tc>
        <w:tc>
          <w:tcPr>
            <w:tcW w:w="2735" w:type="dxa"/>
            <w:gridSpan w:val="6"/>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地面塌陷</w:t>
            </w:r>
          </w:p>
        </w:tc>
        <w:tc>
          <w:tcPr>
            <w:tcW w:w="1074" w:type="dxa"/>
            <w:gridSpan w:val="3"/>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总计</w:t>
            </w:r>
          </w:p>
        </w:tc>
        <w:tc>
          <w:tcPr>
            <w:tcW w:w="1539" w:type="dxa"/>
            <w:gridSpan w:val="2"/>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已治理面积(m</w:t>
            </w:r>
            <w:r>
              <w:rPr>
                <w:rFonts w:ascii="宋体" w:hAnsi="宋体" w:hint="eastAsia"/>
                <w:bCs/>
                <w:sz w:val="18"/>
                <w:szCs w:val="18"/>
                <w:vertAlign w:val="superscript"/>
              </w:rPr>
              <w:t>2</w:t>
            </w:r>
            <w:r>
              <w:rPr>
                <w:rFonts w:ascii="宋体" w:hAnsi="宋体" w:hint="eastAsia"/>
                <w:bCs/>
                <w:sz w:val="18"/>
                <w:szCs w:val="18"/>
              </w:rPr>
              <w:t>)</w:t>
            </w:r>
          </w:p>
        </w:tc>
      </w:tr>
      <w:tr w:rsidR="00997B27" w:rsidTr="00997B27">
        <w:trPr>
          <w:cantSplit/>
          <w:trHeight w:val="153"/>
          <w:jc w:val="center"/>
        </w:trPr>
        <w:tc>
          <w:tcPr>
            <w:tcW w:w="894" w:type="dxa"/>
            <w:vMerge/>
          </w:tcPr>
          <w:p w:rsidR="00997B27" w:rsidRDefault="00997B27" w:rsidP="003D6495">
            <w:pPr>
              <w:spacing w:line="240" w:lineRule="atLeast"/>
              <w:jc w:val="center"/>
              <w:rPr>
                <w:rFonts w:ascii="宋体" w:hAnsi="宋体"/>
                <w:bCs/>
                <w:sz w:val="18"/>
                <w:szCs w:val="18"/>
              </w:rPr>
            </w:pPr>
          </w:p>
        </w:tc>
        <w:tc>
          <w:tcPr>
            <w:tcW w:w="1070" w:type="dxa"/>
            <w:gridSpan w:val="2"/>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数量(个)</w:t>
            </w:r>
          </w:p>
        </w:tc>
        <w:tc>
          <w:tcPr>
            <w:tcW w:w="1459" w:type="dxa"/>
            <w:gridSpan w:val="3"/>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面积(m</w:t>
            </w:r>
            <w:r>
              <w:rPr>
                <w:rFonts w:ascii="宋体" w:hAnsi="宋体" w:hint="eastAsia"/>
                <w:bCs/>
                <w:sz w:val="18"/>
                <w:szCs w:val="18"/>
                <w:vertAlign w:val="superscript"/>
              </w:rPr>
              <w:t>2</w:t>
            </w:r>
            <w:r>
              <w:rPr>
                <w:rFonts w:ascii="宋体" w:hAnsi="宋体" w:hint="eastAsia"/>
                <w:bCs/>
                <w:sz w:val="18"/>
                <w:szCs w:val="18"/>
              </w:rPr>
              <w:t>)</w:t>
            </w:r>
          </w:p>
        </w:tc>
        <w:tc>
          <w:tcPr>
            <w:tcW w:w="1415" w:type="dxa"/>
            <w:gridSpan w:val="2"/>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数量(个)</w:t>
            </w:r>
          </w:p>
        </w:tc>
        <w:tc>
          <w:tcPr>
            <w:tcW w:w="1661" w:type="dxa"/>
            <w:gridSpan w:val="3"/>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面积(m</w:t>
            </w:r>
            <w:r>
              <w:rPr>
                <w:rFonts w:ascii="宋体" w:hAnsi="宋体" w:hint="eastAsia"/>
                <w:bCs/>
                <w:sz w:val="18"/>
                <w:szCs w:val="18"/>
                <w:vertAlign w:val="superscript"/>
              </w:rPr>
              <w:t>2</w:t>
            </w:r>
            <w:r>
              <w:rPr>
                <w:rFonts w:ascii="宋体" w:hAnsi="宋体" w:hint="eastAsia"/>
                <w:bCs/>
                <w:sz w:val="18"/>
                <w:szCs w:val="18"/>
              </w:rPr>
              <w:t>)</w:t>
            </w:r>
          </w:p>
        </w:tc>
        <w:tc>
          <w:tcPr>
            <w:tcW w:w="1180" w:type="dxa"/>
            <w:gridSpan w:val="4"/>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数量(个)</w:t>
            </w:r>
          </w:p>
        </w:tc>
        <w:tc>
          <w:tcPr>
            <w:tcW w:w="1501" w:type="dxa"/>
            <w:gridSpan w:val="2"/>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面积(m</w:t>
            </w:r>
            <w:r>
              <w:rPr>
                <w:rFonts w:ascii="宋体" w:hAnsi="宋体" w:hint="eastAsia"/>
                <w:bCs/>
                <w:sz w:val="18"/>
                <w:szCs w:val="18"/>
                <w:vertAlign w:val="superscript"/>
              </w:rPr>
              <w:t>2</w:t>
            </w:r>
            <w:r>
              <w:rPr>
                <w:rFonts w:ascii="宋体" w:hAnsi="宋体" w:hint="eastAsia"/>
                <w:bCs/>
                <w:sz w:val="18"/>
                <w:szCs w:val="18"/>
              </w:rPr>
              <w:t>)</w:t>
            </w:r>
          </w:p>
        </w:tc>
        <w:tc>
          <w:tcPr>
            <w:tcW w:w="911" w:type="dxa"/>
            <w:gridSpan w:val="2"/>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数量/个</w:t>
            </w:r>
          </w:p>
        </w:tc>
        <w:tc>
          <w:tcPr>
            <w:tcW w:w="1824" w:type="dxa"/>
            <w:gridSpan w:val="4"/>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面积(m</w:t>
            </w:r>
            <w:r>
              <w:rPr>
                <w:rFonts w:ascii="宋体" w:hAnsi="宋体" w:hint="eastAsia"/>
                <w:bCs/>
                <w:sz w:val="18"/>
                <w:szCs w:val="18"/>
                <w:vertAlign w:val="superscript"/>
              </w:rPr>
              <w:t>2</w:t>
            </w:r>
            <w:r>
              <w:rPr>
                <w:rFonts w:ascii="宋体" w:hAnsi="宋体" w:hint="eastAsia"/>
                <w:bCs/>
                <w:sz w:val="18"/>
                <w:szCs w:val="18"/>
              </w:rPr>
              <w:t>)</w:t>
            </w:r>
          </w:p>
        </w:tc>
        <w:tc>
          <w:tcPr>
            <w:tcW w:w="1074" w:type="dxa"/>
            <w:gridSpan w:val="3"/>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面积(m</w:t>
            </w:r>
            <w:r>
              <w:rPr>
                <w:rFonts w:ascii="宋体" w:hAnsi="宋体" w:hint="eastAsia"/>
                <w:bCs/>
                <w:sz w:val="18"/>
                <w:szCs w:val="18"/>
                <w:vertAlign w:val="superscript"/>
              </w:rPr>
              <w:t>2</w:t>
            </w:r>
            <w:r>
              <w:rPr>
                <w:rFonts w:ascii="宋体" w:hAnsi="宋体" w:hint="eastAsia"/>
                <w:bCs/>
                <w:sz w:val="18"/>
                <w:szCs w:val="18"/>
              </w:rPr>
              <w:t>)</w:t>
            </w:r>
          </w:p>
        </w:tc>
        <w:tc>
          <w:tcPr>
            <w:tcW w:w="1539" w:type="dxa"/>
            <w:gridSpan w:val="2"/>
            <w:vMerge/>
          </w:tcPr>
          <w:p w:rsidR="00997B27" w:rsidRDefault="00997B27" w:rsidP="003D6495">
            <w:pPr>
              <w:spacing w:line="240" w:lineRule="atLeast"/>
              <w:jc w:val="center"/>
              <w:rPr>
                <w:rFonts w:ascii="宋体" w:hAnsi="宋体"/>
                <w:bCs/>
                <w:sz w:val="18"/>
                <w:szCs w:val="18"/>
              </w:rPr>
            </w:pPr>
          </w:p>
        </w:tc>
      </w:tr>
      <w:tr w:rsidR="00997B27" w:rsidTr="00997B27">
        <w:trPr>
          <w:cantSplit/>
          <w:trHeight w:val="153"/>
          <w:jc w:val="center"/>
        </w:trPr>
        <w:tc>
          <w:tcPr>
            <w:tcW w:w="894" w:type="dxa"/>
            <w:vMerge/>
          </w:tcPr>
          <w:p w:rsidR="00997B27" w:rsidRDefault="00997B27" w:rsidP="003D6495">
            <w:pPr>
              <w:spacing w:line="240" w:lineRule="atLeast"/>
              <w:jc w:val="center"/>
              <w:rPr>
                <w:rFonts w:ascii="宋体" w:hAnsi="宋体"/>
                <w:bCs/>
                <w:sz w:val="18"/>
                <w:szCs w:val="18"/>
              </w:rPr>
            </w:pPr>
          </w:p>
        </w:tc>
        <w:tc>
          <w:tcPr>
            <w:tcW w:w="1070" w:type="dxa"/>
            <w:gridSpan w:val="2"/>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0</w:t>
            </w:r>
          </w:p>
        </w:tc>
        <w:tc>
          <w:tcPr>
            <w:tcW w:w="1459" w:type="dxa"/>
            <w:gridSpan w:val="3"/>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0</w:t>
            </w:r>
          </w:p>
        </w:tc>
        <w:tc>
          <w:tcPr>
            <w:tcW w:w="1415" w:type="dxa"/>
            <w:gridSpan w:val="2"/>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0</w:t>
            </w:r>
          </w:p>
        </w:tc>
        <w:tc>
          <w:tcPr>
            <w:tcW w:w="1661" w:type="dxa"/>
            <w:gridSpan w:val="3"/>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0</w:t>
            </w:r>
          </w:p>
        </w:tc>
        <w:tc>
          <w:tcPr>
            <w:tcW w:w="1180" w:type="dxa"/>
            <w:gridSpan w:val="4"/>
          </w:tcPr>
          <w:p w:rsidR="00997B27" w:rsidRDefault="00515BF1" w:rsidP="003D6495">
            <w:pPr>
              <w:spacing w:line="240" w:lineRule="atLeast"/>
              <w:jc w:val="center"/>
              <w:rPr>
                <w:rFonts w:ascii="宋体" w:hAnsi="宋体"/>
                <w:bCs/>
                <w:color w:val="FF0000"/>
                <w:sz w:val="18"/>
                <w:szCs w:val="18"/>
              </w:rPr>
            </w:pPr>
            <w:r>
              <w:rPr>
                <w:rFonts w:ascii="宋体" w:hAnsi="宋体" w:hint="eastAsia"/>
                <w:bCs/>
                <w:sz w:val="18"/>
                <w:szCs w:val="18"/>
              </w:rPr>
              <w:t>0</w:t>
            </w:r>
          </w:p>
        </w:tc>
        <w:tc>
          <w:tcPr>
            <w:tcW w:w="1501" w:type="dxa"/>
            <w:gridSpan w:val="2"/>
          </w:tcPr>
          <w:p w:rsidR="00997B27" w:rsidRDefault="00515BF1" w:rsidP="003D6495">
            <w:pPr>
              <w:spacing w:line="240" w:lineRule="atLeast"/>
              <w:jc w:val="center"/>
              <w:rPr>
                <w:rFonts w:ascii="宋体" w:hAnsi="宋体"/>
                <w:bCs/>
                <w:color w:val="FF0000"/>
                <w:sz w:val="18"/>
                <w:szCs w:val="18"/>
              </w:rPr>
            </w:pPr>
            <w:r>
              <w:rPr>
                <w:rFonts w:ascii="宋体" w:hAnsi="宋体" w:hint="eastAsia"/>
                <w:bCs/>
                <w:sz w:val="18"/>
                <w:szCs w:val="18"/>
              </w:rPr>
              <w:t>0</w:t>
            </w:r>
          </w:p>
        </w:tc>
        <w:tc>
          <w:tcPr>
            <w:tcW w:w="911" w:type="dxa"/>
            <w:gridSpan w:val="2"/>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0</w:t>
            </w:r>
          </w:p>
        </w:tc>
        <w:tc>
          <w:tcPr>
            <w:tcW w:w="1824" w:type="dxa"/>
            <w:gridSpan w:val="4"/>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0</w:t>
            </w:r>
          </w:p>
        </w:tc>
        <w:tc>
          <w:tcPr>
            <w:tcW w:w="1074" w:type="dxa"/>
            <w:gridSpan w:val="3"/>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0</w:t>
            </w:r>
          </w:p>
        </w:tc>
        <w:tc>
          <w:tcPr>
            <w:tcW w:w="1539" w:type="dxa"/>
            <w:gridSpan w:val="2"/>
          </w:tcPr>
          <w:p w:rsidR="00997B27" w:rsidRDefault="00997B27" w:rsidP="003D6495">
            <w:pPr>
              <w:spacing w:line="240" w:lineRule="atLeast"/>
              <w:jc w:val="center"/>
              <w:rPr>
                <w:rFonts w:ascii="宋体" w:hAnsi="宋体"/>
                <w:bCs/>
                <w:sz w:val="18"/>
                <w:szCs w:val="18"/>
              </w:rPr>
            </w:pPr>
          </w:p>
        </w:tc>
      </w:tr>
      <w:tr w:rsidR="00997B27" w:rsidTr="003D6495">
        <w:trPr>
          <w:cantSplit/>
          <w:trHeight w:val="153"/>
          <w:jc w:val="center"/>
        </w:trPr>
        <w:tc>
          <w:tcPr>
            <w:tcW w:w="894" w:type="dxa"/>
            <w:vMerge/>
          </w:tcPr>
          <w:p w:rsidR="00997B27" w:rsidRDefault="00997B27" w:rsidP="003D6495">
            <w:pPr>
              <w:spacing w:line="240" w:lineRule="atLeast"/>
              <w:jc w:val="center"/>
              <w:rPr>
                <w:rFonts w:ascii="宋体" w:hAnsi="宋体"/>
                <w:bCs/>
                <w:sz w:val="18"/>
                <w:szCs w:val="18"/>
              </w:rPr>
            </w:pPr>
          </w:p>
        </w:tc>
        <w:tc>
          <w:tcPr>
            <w:tcW w:w="2529" w:type="dxa"/>
            <w:gridSpan w:val="5"/>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占用土地情况(m</w:t>
            </w:r>
            <w:r>
              <w:rPr>
                <w:rFonts w:ascii="宋体" w:hAnsi="宋体" w:hint="eastAsia"/>
                <w:bCs/>
                <w:sz w:val="18"/>
                <w:szCs w:val="18"/>
                <w:vertAlign w:val="superscript"/>
              </w:rPr>
              <w:t>2</w:t>
            </w:r>
            <w:r>
              <w:rPr>
                <w:rFonts w:ascii="宋体" w:hAnsi="宋体" w:hint="eastAsia"/>
                <w:bCs/>
                <w:sz w:val="18"/>
                <w:szCs w:val="18"/>
              </w:rPr>
              <w:t>)</w:t>
            </w:r>
          </w:p>
        </w:tc>
        <w:tc>
          <w:tcPr>
            <w:tcW w:w="3076" w:type="dxa"/>
            <w:gridSpan w:val="5"/>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占用土地情况(m</w:t>
            </w:r>
            <w:r>
              <w:rPr>
                <w:rFonts w:ascii="宋体" w:hAnsi="宋体" w:hint="eastAsia"/>
                <w:bCs/>
                <w:sz w:val="18"/>
                <w:szCs w:val="18"/>
                <w:vertAlign w:val="superscript"/>
              </w:rPr>
              <w:t>2</w:t>
            </w:r>
            <w:r>
              <w:rPr>
                <w:rFonts w:ascii="宋体" w:hAnsi="宋体" w:hint="eastAsia"/>
                <w:bCs/>
                <w:sz w:val="18"/>
                <w:szCs w:val="18"/>
              </w:rPr>
              <w:t>)</w:t>
            </w:r>
          </w:p>
        </w:tc>
        <w:tc>
          <w:tcPr>
            <w:tcW w:w="2681" w:type="dxa"/>
            <w:gridSpan w:val="6"/>
          </w:tcPr>
          <w:p w:rsidR="00997B27" w:rsidRDefault="00997B27" w:rsidP="003D6495">
            <w:pPr>
              <w:spacing w:line="240" w:lineRule="atLeast"/>
              <w:jc w:val="center"/>
              <w:rPr>
                <w:rFonts w:ascii="宋体" w:hAnsi="宋体"/>
                <w:bCs/>
                <w:color w:val="FF0000"/>
                <w:sz w:val="18"/>
                <w:szCs w:val="18"/>
              </w:rPr>
            </w:pPr>
            <w:r>
              <w:rPr>
                <w:rFonts w:ascii="宋体" w:hAnsi="宋体" w:hint="eastAsia"/>
                <w:bCs/>
                <w:sz w:val="18"/>
                <w:szCs w:val="18"/>
              </w:rPr>
              <w:t>占用土地情况(m</w:t>
            </w:r>
            <w:r>
              <w:rPr>
                <w:rFonts w:ascii="宋体" w:hAnsi="宋体" w:hint="eastAsia"/>
                <w:bCs/>
                <w:sz w:val="18"/>
                <w:szCs w:val="18"/>
                <w:vertAlign w:val="superscript"/>
              </w:rPr>
              <w:t>2</w:t>
            </w:r>
            <w:r>
              <w:rPr>
                <w:rFonts w:ascii="宋体" w:hAnsi="宋体" w:hint="eastAsia"/>
                <w:bCs/>
                <w:sz w:val="18"/>
                <w:szCs w:val="18"/>
              </w:rPr>
              <w:t>)</w:t>
            </w:r>
          </w:p>
        </w:tc>
        <w:tc>
          <w:tcPr>
            <w:tcW w:w="2735" w:type="dxa"/>
            <w:gridSpan w:val="6"/>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破坏土地情况(m</w:t>
            </w:r>
            <w:r>
              <w:rPr>
                <w:rFonts w:ascii="宋体" w:hAnsi="宋体" w:hint="eastAsia"/>
                <w:bCs/>
                <w:sz w:val="18"/>
                <w:szCs w:val="18"/>
                <w:vertAlign w:val="superscript"/>
              </w:rPr>
              <w:t>2</w:t>
            </w:r>
            <w:r>
              <w:rPr>
                <w:rFonts w:ascii="宋体" w:hAnsi="宋体" w:hint="eastAsia"/>
                <w:bCs/>
                <w:sz w:val="18"/>
                <w:szCs w:val="18"/>
              </w:rPr>
              <w:t>)</w:t>
            </w:r>
          </w:p>
        </w:tc>
        <w:tc>
          <w:tcPr>
            <w:tcW w:w="1074" w:type="dxa"/>
            <w:gridSpan w:val="3"/>
          </w:tcPr>
          <w:p w:rsidR="00997B27" w:rsidRDefault="00997B27" w:rsidP="003D6495">
            <w:pPr>
              <w:spacing w:line="240" w:lineRule="atLeast"/>
              <w:jc w:val="center"/>
              <w:rPr>
                <w:rFonts w:ascii="宋体" w:hAnsi="宋体"/>
                <w:bCs/>
                <w:sz w:val="18"/>
                <w:szCs w:val="18"/>
              </w:rPr>
            </w:pPr>
          </w:p>
        </w:tc>
        <w:tc>
          <w:tcPr>
            <w:tcW w:w="1539" w:type="dxa"/>
            <w:gridSpan w:val="2"/>
          </w:tcPr>
          <w:p w:rsidR="00997B27" w:rsidRDefault="00997B27" w:rsidP="003D6495">
            <w:pPr>
              <w:spacing w:line="240" w:lineRule="atLeast"/>
              <w:jc w:val="center"/>
              <w:rPr>
                <w:rFonts w:ascii="宋体" w:hAnsi="宋体"/>
                <w:bCs/>
                <w:sz w:val="18"/>
                <w:szCs w:val="18"/>
              </w:rPr>
            </w:pPr>
          </w:p>
        </w:tc>
      </w:tr>
      <w:tr w:rsidR="00997B27" w:rsidTr="003D6495">
        <w:trPr>
          <w:cantSplit/>
          <w:trHeight w:val="153"/>
          <w:jc w:val="center"/>
        </w:trPr>
        <w:tc>
          <w:tcPr>
            <w:tcW w:w="894" w:type="dxa"/>
            <w:vMerge/>
          </w:tcPr>
          <w:p w:rsidR="00997B27" w:rsidRDefault="00997B27" w:rsidP="003D6495">
            <w:pPr>
              <w:spacing w:line="240" w:lineRule="atLeast"/>
              <w:jc w:val="center"/>
              <w:rPr>
                <w:rFonts w:ascii="宋体" w:hAnsi="宋体"/>
                <w:bCs/>
                <w:sz w:val="18"/>
                <w:szCs w:val="18"/>
              </w:rPr>
            </w:pPr>
          </w:p>
        </w:tc>
        <w:tc>
          <w:tcPr>
            <w:tcW w:w="583"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耕</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地</w:t>
            </w:r>
          </w:p>
        </w:tc>
        <w:tc>
          <w:tcPr>
            <w:tcW w:w="1163" w:type="dxa"/>
            <w:gridSpan w:val="2"/>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基本农田</w:t>
            </w:r>
          </w:p>
        </w:tc>
        <w:tc>
          <w:tcPr>
            <w:tcW w:w="783" w:type="dxa"/>
            <w:gridSpan w:val="2"/>
            <w:vAlign w:val="center"/>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0</w:t>
            </w:r>
          </w:p>
        </w:tc>
        <w:tc>
          <w:tcPr>
            <w:tcW w:w="591"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耕</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地</w:t>
            </w:r>
          </w:p>
        </w:tc>
        <w:tc>
          <w:tcPr>
            <w:tcW w:w="1652" w:type="dxa"/>
            <w:gridSpan w:val="3"/>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基本农田</w:t>
            </w:r>
          </w:p>
        </w:tc>
        <w:tc>
          <w:tcPr>
            <w:tcW w:w="833" w:type="dxa"/>
            <w:vAlign w:val="center"/>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0</w:t>
            </w:r>
          </w:p>
        </w:tc>
        <w:tc>
          <w:tcPr>
            <w:tcW w:w="589" w:type="dxa"/>
            <w:gridSpan w:val="3"/>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耕</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地</w:t>
            </w:r>
          </w:p>
        </w:tc>
        <w:tc>
          <w:tcPr>
            <w:tcW w:w="1182" w:type="dxa"/>
            <w:gridSpan w:val="2"/>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基本农田</w:t>
            </w:r>
          </w:p>
        </w:tc>
        <w:tc>
          <w:tcPr>
            <w:tcW w:w="910" w:type="dxa"/>
            <w:vAlign w:val="center"/>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0</w:t>
            </w:r>
          </w:p>
        </w:tc>
        <w:tc>
          <w:tcPr>
            <w:tcW w:w="591"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耕</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地</w:t>
            </w:r>
          </w:p>
        </w:tc>
        <w:tc>
          <w:tcPr>
            <w:tcW w:w="1222" w:type="dxa"/>
            <w:gridSpan w:val="3"/>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基本农田</w:t>
            </w:r>
          </w:p>
        </w:tc>
        <w:tc>
          <w:tcPr>
            <w:tcW w:w="922" w:type="dxa"/>
            <w:gridSpan w:val="2"/>
          </w:tcPr>
          <w:p w:rsidR="00997B27" w:rsidRDefault="003B1A00" w:rsidP="003D6495">
            <w:pPr>
              <w:spacing w:line="240" w:lineRule="atLeast"/>
              <w:jc w:val="center"/>
              <w:rPr>
                <w:rFonts w:ascii="宋体" w:hAnsi="宋体"/>
                <w:bCs/>
                <w:sz w:val="18"/>
                <w:szCs w:val="18"/>
              </w:rPr>
            </w:pPr>
            <w:r>
              <w:rPr>
                <w:rFonts w:ascii="宋体" w:hAnsi="宋体" w:hint="eastAsia"/>
                <w:bCs/>
                <w:sz w:val="18"/>
                <w:szCs w:val="18"/>
              </w:rPr>
              <w:t>0</w:t>
            </w:r>
          </w:p>
        </w:tc>
        <w:tc>
          <w:tcPr>
            <w:tcW w:w="1074" w:type="dxa"/>
            <w:gridSpan w:val="3"/>
          </w:tcPr>
          <w:p w:rsidR="00997B27" w:rsidRDefault="003B1A00" w:rsidP="003D6495">
            <w:pPr>
              <w:spacing w:line="240" w:lineRule="atLeast"/>
              <w:jc w:val="center"/>
              <w:rPr>
                <w:rFonts w:ascii="宋体" w:hAnsi="宋体"/>
                <w:bCs/>
                <w:sz w:val="18"/>
                <w:szCs w:val="18"/>
              </w:rPr>
            </w:pPr>
            <w:r>
              <w:rPr>
                <w:rFonts w:ascii="宋体" w:hAnsi="宋体" w:hint="eastAsia"/>
                <w:bCs/>
                <w:sz w:val="18"/>
                <w:szCs w:val="18"/>
              </w:rPr>
              <w:t>0</w:t>
            </w:r>
          </w:p>
        </w:tc>
        <w:tc>
          <w:tcPr>
            <w:tcW w:w="1539" w:type="dxa"/>
            <w:gridSpan w:val="2"/>
          </w:tcPr>
          <w:p w:rsidR="00997B27" w:rsidRDefault="00997B27" w:rsidP="003D6495">
            <w:pPr>
              <w:spacing w:line="240" w:lineRule="atLeast"/>
              <w:jc w:val="center"/>
              <w:rPr>
                <w:rFonts w:ascii="宋体" w:hAnsi="宋体"/>
                <w:bCs/>
                <w:sz w:val="18"/>
                <w:szCs w:val="18"/>
              </w:rPr>
            </w:pPr>
          </w:p>
        </w:tc>
      </w:tr>
      <w:tr w:rsidR="00997B27" w:rsidTr="003D6495">
        <w:trPr>
          <w:cantSplit/>
          <w:trHeight w:val="153"/>
          <w:jc w:val="center"/>
        </w:trPr>
        <w:tc>
          <w:tcPr>
            <w:tcW w:w="894" w:type="dxa"/>
            <w:vMerge/>
          </w:tcPr>
          <w:p w:rsidR="00997B27" w:rsidRDefault="00997B27" w:rsidP="003D6495">
            <w:pPr>
              <w:spacing w:line="240" w:lineRule="atLeast"/>
              <w:jc w:val="center"/>
              <w:rPr>
                <w:rFonts w:ascii="宋体" w:hAnsi="宋体"/>
                <w:bCs/>
                <w:sz w:val="18"/>
                <w:szCs w:val="18"/>
              </w:rPr>
            </w:pPr>
          </w:p>
        </w:tc>
        <w:tc>
          <w:tcPr>
            <w:tcW w:w="583" w:type="dxa"/>
            <w:vMerge/>
            <w:vAlign w:val="center"/>
          </w:tcPr>
          <w:p w:rsidR="00997B27" w:rsidRDefault="00997B27" w:rsidP="003D6495">
            <w:pPr>
              <w:spacing w:line="240" w:lineRule="atLeast"/>
              <w:jc w:val="center"/>
              <w:rPr>
                <w:rFonts w:ascii="宋体" w:hAnsi="宋体"/>
                <w:bCs/>
                <w:sz w:val="18"/>
                <w:szCs w:val="18"/>
              </w:rPr>
            </w:pPr>
          </w:p>
        </w:tc>
        <w:tc>
          <w:tcPr>
            <w:tcW w:w="1163" w:type="dxa"/>
            <w:gridSpan w:val="2"/>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其它耕地</w:t>
            </w:r>
          </w:p>
        </w:tc>
        <w:tc>
          <w:tcPr>
            <w:tcW w:w="783" w:type="dxa"/>
            <w:gridSpan w:val="2"/>
            <w:vAlign w:val="center"/>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0</w:t>
            </w:r>
          </w:p>
        </w:tc>
        <w:tc>
          <w:tcPr>
            <w:tcW w:w="591" w:type="dxa"/>
            <w:vMerge/>
            <w:vAlign w:val="center"/>
          </w:tcPr>
          <w:p w:rsidR="00997B27" w:rsidRDefault="00997B27" w:rsidP="003D6495">
            <w:pPr>
              <w:spacing w:line="240" w:lineRule="atLeast"/>
              <w:jc w:val="center"/>
              <w:rPr>
                <w:rFonts w:ascii="宋体" w:hAnsi="宋体"/>
                <w:bCs/>
                <w:sz w:val="18"/>
                <w:szCs w:val="18"/>
              </w:rPr>
            </w:pPr>
          </w:p>
        </w:tc>
        <w:tc>
          <w:tcPr>
            <w:tcW w:w="1652" w:type="dxa"/>
            <w:gridSpan w:val="3"/>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其它耕地</w:t>
            </w:r>
          </w:p>
        </w:tc>
        <w:tc>
          <w:tcPr>
            <w:tcW w:w="833" w:type="dxa"/>
            <w:vAlign w:val="center"/>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0</w:t>
            </w:r>
          </w:p>
        </w:tc>
        <w:tc>
          <w:tcPr>
            <w:tcW w:w="589" w:type="dxa"/>
            <w:gridSpan w:val="3"/>
            <w:vMerge/>
            <w:vAlign w:val="center"/>
          </w:tcPr>
          <w:p w:rsidR="00997B27" w:rsidRDefault="00997B27" w:rsidP="003D6495">
            <w:pPr>
              <w:spacing w:line="240" w:lineRule="atLeast"/>
              <w:jc w:val="center"/>
              <w:rPr>
                <w:rFonts w:ascii="宋体" w:hAnsi="宋体"/>
                <w:bCs/>
                <w:sz w:val="18"/>
                <w:szCs w:val="18"/>
              </w:rPr>
            </w:pPr>
          </w:p>
        </w:tc>
        <w:tc>
          <w:tcPr>
            <w:tcW w:w="1182" w:type="dxa"/>
            <w:gridSpan w:val="2"/>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其它耕地</w:t>
            </w:r>
          </w:p>
        </w:tc>
        <w:tc>
          <w:tcPr>
            <w:tcW w:w="910" w:type="dxa"/>
            <w:vAlign w:val="center"/>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0</w:t>
            </w:r>
          </w:p>
        </w:tc>
        <w:tc>
          <w:tcPr>
            <w:tcW w:w="591" w:type="dxa"/>
            <w:vMerge/>
            <w:vAlign w:val="center"/>
          </w:tcPr>
          <w:p w:rsidR="00997B27" w:rsidRDefault="00997B27" w:rsidP="003D6495">
            <w:pPr>
              <w:spacing w:line="240" w:lineRule="atLeast"/>
              <w:jc w:val="center"/>
              <w:rPr>
                <w:rFonts w:ascii="宋体" w:hAnsi="宋体"/>
                <w:bCs/>
                <w:sz w:val="18"/>
                <w:szCs w:val="18"/>
              </w:rPr>
            </w:pPr>
          </w:p>
        </w:tc>
        <w:tc>
          <w:tcPr>
            <w:tcW w:w="1222" w:type="dxa"/>
            <w:gridSpan w:val="3"/>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其它耕地</w:t>
            </w:r>
          </w:p>
        </w:tc>
        <w:tc>
          <w:tcPr>
            <w:tcW w:w="922" w:type="dxa"/>
            <w:gridSpan w:val="2"/>
          </w:tcPr>
          <w:p w:rsidR="00997B27" w:rsidRDefault="003B1A00" w:rsidP="003D6495">
            <w:pPr>
              <w:spacing w:line="240" w:lineRule="atLeast"/>
              <w:jc w:val="center"/>
              <w:rPr>
                <w:rFonts w:ascii="宋体" w:hAnsi="宋体"/>
                <w:bCs/>
                <w:sz w:val="18"/>
                <w:szCs w:val="18"/>
              </w:rPr>
            </w:pPr>
            <w:r>
              <w:rPr>
                <w:rFonts w:ascii="宋体" w:hAnsi="宋体" w:hint="eastAsia"/>
                <w:bCs/>
                <w:sz w:val="18"/>
                <w:szCs w:val="18"/>
              </w:rPr>
              <w:t>0</w:t>
            </w:r>
          </w:p>
        </w:tc>
        <w:tc>
          <w:tcPr>
            <w:tcW w:w="1074" w:type="dxa"/>
            <w:gridSpan w:val="3"/>
          </w:tcPr>
          <w:p w:rsidR="00997B27" w:rsidRDefault="003B1A00" w:rsidP="003D6495">
            <w:pPr>
              <w:spacing w:line="240" w:lineRule="atLeast"/>
              <w:jc w:val="center"/>
              <w:rPr>
                <w:rFonts w:ascii="宋体" w:hAnsi="宋体"/>
                <w:bCs/>
                <w:sz w:val="18"/>
                <w:szCs w:val="18"/>
              </w:rPr>
            </w:pPr>
            <w:r>
              <w:rPr>
                <w:rFonts w:ascii="宋体" w:hAnsi="宋体" w:hint="eastAsia"/>
                <w:bCs/>
                <w:sz w:val="18"/>
                <w:szCs w:val="18"/>
              </w:rPr>
              <w:t>0</w:t>
            </w:r>
          </w:p>
        </w:tc>
        <w:tc>
          <w:tcPr>
            <w:tcW w:w="1539" w:type="dxa"/>
            <w:gridSpan w:val="2"/>
          </w:tcPr>
          <w:p w:rsidR="00997B27" w:rsidRDefault="00997B27" w:rsidP="003D6495">
            <w:pPr>
              <w:spacing w:line="240" w:lineRule="atLeast"/>
              <w:jc w:val="center"/>
              <w:rPr>
                <w:rFonts w:ascii="宋体" w:hAnsi="宋体"/>
                <w:bCs/>
                <w:sz w:val="18"/>
                <w:szCs w:val="18"/>
              </w:rPr>
            </w:pPr>
          </w:p>
        </w:tc>
      </w:tr>
      <w:tr w:rsidR="00997B27" w:rsidTr="003D6495">
        <w:trPr>
          <w:cantSplit/>
          <w:trHeight w:val="401"/>
          <w:jc w:val="center"/>
        </w:trPr>
        <w:tc>
          <w:tcPr>
            <w:tcW w:w="894" w:type="dxa"/>
            <w:vMerge/>
          </w:tcPr>
          <w:p w:rsidR="00997B27" w:rsidRDefault="00997B27" w:rsidP="003D6495">
            <w:pPr>
              <w:spacing w:line="240" w:lineRule="atLeast"/>
              <w:jc w:val="center"/>
              <w:rPr>
                <w:rFonts w:ascii="宋体" w:hAnsi="宋体"/>
                <w:bCs/>
                <w:sz w:val="18"/>
                <w:szCs w:val="18"/>
              </w:rPr>
            </w:pPr>
          </w:p>
        </w:tc>
        <w:tc>
          <w:tcPr>
            <w:tcW w:w="583" w:type="dxa"/>
            <w:vMerge/>
            <w:vAlign w:val="center"/>
          </w:tcPr>
          <w:p w:rsidR="00997B27" w:rsidRDefault="00997B27" w:rsidP="003D6495">
            <w:pPr>
              <w:spacing w:line="240" w:lineRule="atLeast"/>
              <w:jc w:val="center"/>
              <w:rPr>
                <w:rFonts w:ascii="宋体" w:hAnsi="宋体"/>
                <w:bCs/>
                <w:sz w:val="18"/>
                <w:szCs w:val="18"/>
              </w:rPr>
            </w:pPr>
          </w:p>
        </w:tc>
        <w:tc>
          <w:tcPr>
            <w:tcW w:w="1163" w:type="dxa"/>
            <w:gridSpan w:val="2"/>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小计</w:t>
            </w:r>
          </w:p>
        </w:tc>
        <w:tc>
          <w:tcPr>
            <w:tcW w:w="783" w:type="dxa"/>
            <w:gridSpan w:val="2"/>
            <w:vAlign w:val="center"/>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0</w:t>
            </w:r>
          </w:p>
        </w:tc>
        <w:tc>
          <w:tcPr>
            <w:tcW w:w="591" w:type="dxa"/>
            <w:vMerge/>
            <w:vAlign w:val="center"/>
          </w:tcPr>
          <w:p w:rsidR="00997B27" w:rsidRDefault="00997B27" w:rsidP="003D6495">
            <w:pPr>
              <w:spacing w:line="240" w:lineRule="atLeast"/>
              <w:jc w:val="center"/>
              <w:rPr>
                <w:rFonts w:ascii="宋体" w:hAnsi="宋体"/>
                <w:bCs/>
                <w:sz w:val="18"/>
                <w:szCs w:val="18"/>
              </w:rPr>
            </w:pPr>
          </w:p>
        </w:tc>
        <w:tc>
          <w:tcPr>
            <w:tcW w:w="1652" w:type="dxa"/>
            <w:gridSpan w:val="3"/>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小计</w:t>
            </w:r>
          </w:p>
        </w:tc>
        <w:tc>
          <w:tcPr>
            <w:tcW w:w="833" w:type="dxa"/>
            <w:vAlign w:val="center"/>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0</w:t>
            </w:r>
          </w:p>
        </w:tc>
        <w:tc>
          <w:tcPr>
            <w:tcW w:w="589" w:type="dxa"/>
            <w:gridSpan w:val="3"/>
            <w:vMerge/>
            <w:vAlign w:val="center"/>
          </w:tcPr>
          <w:p w:rsidR="00997B27" w:rsidRDefault="00997B27" w:rsidP="003D6495">
            <w:pPr>
              <w:spacing w:line="240" w:lineRule="atLeast"/>
              <w:jc w:val="center"/>
              <w:rPr>
                <w:rFonts w:ascii="宋体" w:hAnsi="宋体"/>
                <w:bCs/>
                <w:sz w:val="18"/>
                <w:szCs w:val="18"/>
              </w:rPr>
            </w:pPr>
          </w:p>
        </w:tc>
        <w:tc>
          <w:tcPr>
            <w:tcW w:w="1182" w:type="dxa"/>
            <w:gridSpan w:val="2"/>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小计</w:t>
            </w:r>
          </w:p>
        </w:tc>
        <w:tc>
          <w:tcPr>
            <w:tcW w:w="910" w:type="dxa"/>
            <w:vAlign w:val="center"/>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0</w:t>
            </w:r>
          </w:p>
        </w:tc>
        <w:tc>
          <w:tcPr>
            <w:tcW w:w="591" w:type="dxa"/>
            <w:vMerge/>
            <w:vAlign w:val="center"/>
          </w:tcPr>
          <w:p w:rsidR="00997B27" w:rsidRDefault="00997B27" w:rsidP="003D6495">
            <w:pPr>
              <w:spacing w:line="240" w:lineRule="atLeast"/>
              <w:jc w:val="center"/>
              <w:rPr>
                <w:rFonts w:ascii="宋体" w:hAnsi="宋体"/>
                <w:bCs/>
                <w:sz w:val="18"/>
                <w:szCs w:val="18"/>
              </w:rPr>
            </w:pPr>
          </w:p>
        </w:tc>
        <w:tc>
          <w:tcPr>
            <w:tcW w:w="1222" w:type="dxa"/>
            <w:gridSpan w:val="3"/>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小计</w:t>
            </w:r>
          </w:p>
        </w:tc>
        <w:tc>
          <w:tcPr>
            <w:tcW w:w="922" w:type="dxa"/>
            <w:gridSpan w:val="2"/>
          </w:tcPr>
          <w:p w:rsidR="00997B27" w:rsidRDefault="003B1A00" w:rsidP="003D6495">
            <w:pPr>
              <w:spacing w:line="240" w:lineRule="atLeast"/>
              <w:jc w:val="center"/>
              <w:rPr>
                <w:rFonts w:ascii="宋体" w:hAnsi="宋体"/>
                <w:bCs/>
                <w:sz w:val="18"/>
                <w:szCs w:val="18"/>
              </w:rPr>
            </w:pPr>
            <w:r>
              <w:rPr>
                <w:rFonts w:ascii="宋体" w:hAnsi="宋体" w:hint="eastAsia"/>
                <w:bCs/>
                <w:sz w:val="18"/>
                <w:szCs w:val="18"/>
              </w:rPr>
              <w:t>0</w:t>
            </w:r>
          </w:p>
        </w:tc>
        <w:tc>
          <w:tcPr>
            <w:tcW w:w="1074" w:type="dxa"/>
            <w:gridSpan w:val="3"/>
          </w:tcPr>
          <w:p w:rsidR="00997B27" w:rsidRDefault="003B1A00" w:rsidP="003D6495">
            <w:pPr>
              <w:spacing w:line="240" w:lineRule="atLeast"/>
              <w:jc w:val="center"/>
              <w:rPr>
                <w:rFonts w:ascii="宋体" w:hAnsi="宋体"/>
                <w:bCs/>
                <w:sz w:val="18"/>
                <w:szCs w:val="18"/>
              </w:rPr>
            </w:pPr>
            <w:r>
              <w:rPr>
                <w:rFonts w:ascii="宋体" w:hAnsi="宋体" w:hint="eastAsia"/>
                <w:bCs/>
                <w:sz w:val="18"/>
                <w:szCs w:val="18"/>
              </w:rPr>
              <w:t>0</w:t>
            </w:r>
          </w:p>
        </w:tc>
        <w:tc>
          <w:tcPr>
            <w:tcW w:w="1539" w:type="dxa"/>
            <w:gridSpan w:val="2"/>
          </w:tcPr>
          <w:p w:rsidR="00997B27" w:rsidRDefault="00997B27" w:rsidP="003D6495">
            <w:pPr>
              <w:spacing w:line="240" w:lineRule="atLeast"/>
              <w:jc w:val="center"/>
              <w:rPr>
                <w:rFonts w:ascii="宋体" w:hAnsi="宋体"/>
                <w:bCs/>
                <w:sz w:val="18"/>
                <w:szCs w:val="18"/>
              </w:rPr>
            </w:pPr>
          </w:p>
        </w:tc>
      </w:tr>
      <w:tr w:rsidR="00997B27" w:rsidTr="003D6495">
        <w:trPr>
          <w:cantSplit/>
          <w:trHeight w:val="463"/>
          <w:jc w:val="center"/>
        </w:trPr>
        <w:tc>
          <w:tcPr>
            <w:tcW w:w="894" w:type="dxa"/>
            <w:vMerge/>
          </w:tcPr>
          <w:p w:rsidR="00997B27" w:rsidRDefault="00997B27" w:rsidP="003D6495">
            <w:pPr>
              <w:spacing w:line="240" w:lineRule="atLeast"/>
              <w:jc w:val="center"/>
              <w:rPr>
                <w:rFonts w:ascii="宋体" w:hAnsi="宋体"/>
                <w:bCs/>
                <w:sz w:val="18"/>
                <w:szCs w:val="18"/>
              </w:rPr>
            </w:pPr>
          </w:p>
        </w:tc>
        <w:tc>
          <w:tcPr>
            <w:tcW w:w="1746" w:type="dxa"/>
            <w:gridSpan w:val="3"/>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林地</w:t>
            </w:r>
          </w:p>
        </w:tc>
        <w:tc>
          <w:tcPr>
            <w:tcW w:w="783" w:type="dxa"/>
            <w:gridSpan w:val="2"/>
            <w:vAlign w:val="center"/>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0</w:t>
            </w:r>
          </w:p>
        </w:tc>
        <w:tc>
          <w:tcPr>
            <w:tcW w:w="2243" w:type="dxa"/>
            <w:gridSpan w:val="4"/>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林地</w:t>
            </w:r>
          </w:p>
        </w:tc>
        <w:tc>
          <w:tcPr>
            <w:tcW w:w="833" w:type="dxa"/>
            <w:vAlign w:val="center"/>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0</w:t>
            </w:r>
          </w:p>
        </w:tc>
        <w:tc>
          <w:tcPr>
            <w:tcW w:w="1771" w:type="dxa"/>
            <w:gridSpan w:val="5"/>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林地</w:t>
            </w:r>
          </w:p>
        </w:tc>
        <w:tc>
          <w:tcPr>
            <w:tcW w:w="910" w:type="dxa"/>
            <w:vAlign w:val="center"/>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0</w:t>
            </w:r>
          </w:p>
        </w:tc>
        <w:tc>
          <w:tcPr>
            <w:tcW w:w="1813" w:type="dxa"/>
            <w:gridSpan w:val="4"/>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林地</w:t>
            </w:r>
          </w:p>
        </w:tc>
        <w:tc>
          <w:tcPr>
            <w:tcW w:w="931" w:type="dxa"/>
            <w:gridSpan w:val="3"/>
          </w:tcPr>
          <w:p w:rsidR="00997B27" w:rsidRDefault="003B1A00" w:rsidP="003D6495">
            <w:pPr>
              <w:spacing w:line="240" w:lineRule="atLeast"/>
              <w:jc w:val="center"/>
              <w:rPr>
                <w:rFonts w:ascii="宋体" w:hAnsi="宋体"/>
                <w:bCs/>
                <w:sz w:val="18"/>
                <w:szCs w:val="18"/>
              </w:rPr>
            </w:pPr>
            <w:r>
              <w:rPr>
                <w:rFonts w:ascii="宋体" w:hAnsi="宋体" w:hint="eastAsia"/>
                <w:bCs/>
                <w:sz w:val="18"/>
                <w:szCs w:val="18"/>
              </w:rPr>
              <w:t>0</w:t>
            </w:r>
          </w:p>
        </w:tc>
        <w:tc>
          <w:tcPr>
            <w:tcW w:w="1065" w:type="dxa"/>
            <w:gridSpan w:val="2"/>
          </w:tcPr>
          <w:p w:rsidR="00997B27" w:rsidRDefault="003B1A00" w:rsidP="003D6495">
            <w:pPr>
              <w:spacing w:line="240" w:lineRule="atLeast"/>
              <w:jc w:val="center"/>
              <w:rPr>
                <w:rFonts w:ascii="宋体" w:hAnsi="宋体"/>
                <w:bCs/>
                <w:sz w:val="18"/>
                <w:szCs w:val="18"/>
              </w:rPr>
            </w:pPr>
            <w:r>
              <w:rPr>
                <w:rFonts w:ascii="宋体" w:hAnsi="宋体" w:hint="eastAsia"/>
                <w:bCs/>
                <w:sz w:val="18"/>
                <w:szCs w:val="18"/>
              </w:rPr>
              <w:t>0</w:t>
            </w:r>
          </w:p>
        </w:tc>
        <w:tc>
          <w:tcPr>
            <w:tcW w:w="1539" w:type="dxa"/>
            <w:gridSpan w:val="2"/>
          </w:tcPr>
          <w:p w:rsidR="00997B27" w:rsidRDefault="00997B27" w:rsidP="003D6495">
            <w:pPr>
              <w:spacing w:line="240" w:lineRule="atLeast"/>
              <w:jc w:val="center"/>
              <w:rPr>
                <w:rFonts w:ascii="宋体" w:hAnsi="宋体"/>
                <w:bCs/>
                <w:sz w:val="18"/>
                <w:szCs w:val="18"/>
              </w:rPr>
            </w:pPr>
          </w:p>
        </w:tc>
      </w:tr>
      <w:tr w:rsidR="00997B27" w:rsidTr="003D6495">
        <w:trPr>
          <w:cantSplit/>
          <w:trHeight w:val="366"/>
          <w:jc w:val="center"/>
        </w:trPr>
        <w:tc>
          <w:tcPr>
            <w:tcW w:w="894" w:type="dxa"/>
            <w:vMerge/>
          </w:tcPr>
          <w:p w:rsidR="00997B27" w:rsidRDefault="00997B27" w:rsidP="003D6495">
            <w:pPr>
              <w:spacing w:line="240" w:lineRule="atLeast"/>
              <w:jc w:val="center"/>
              <w:rPr>
                <w:rFonts w:ascii="宋体" w:hAnsi="宋体"/>
                <w:bCs/>
                <w:sz w:val="18"/>
                <w:szCs w:val="18"/>
              </w:rPr>
            </w:pPr>
          </w:p>
        </w:tc>
        <w:tc>
          <w:tcPr>
            <w:tcW w:w="1746" w:type="dxa"/>
            <w:gridSpan w:val="3"/>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其它土地</w:t>
            </w:r>
          </w:p>
        </w:tc>
        <w:tc>
          <w:tcPr>
            <w:tcW w:w="783" w:type="dxa"/>
            <w:gridSpan w:val="2"/>
            <w:vAlign w:val="center"/>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0</w:t>
            </w:r>
          </w:p>
        </w:tc>
        <w:tc>
          <w:tcPr>
            <w:tcW w:w="2243" w:type="dxa"/>
            <w:gridSpan w:val="4"/>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其它土地</w:t>
            </w:r>
          </w:p>
        </w:tc>
        <w:tc>
          <w:tcPr>
            <w:tcW w:w="833" w:type="dxa"/>
            <w:vAlign w:val="center"/>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0</w:t>
            </w:r>
          </w:p>
        </w:tc>
        <w:tc>
          <w:tcPr>
            <w:tcW w:w="1771" w:type="dxa"/>
            <w:gridSpan w:val="5"/>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其它土地</w:t>
            </w:r>
          </w:p>
        </w:tc>
        <w:tc>
          <w:tcPr>
            <w:tcW w:w="910" w:type="dxa"/>
            <w:vAlign w:val="center"/>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0</w:t>
            </w:r>
          </w:p>
        </w:tc>
        <w:tc>
          <w:tcPr>
            <w:tcW w:w="1813" w:type="dxa"/>
            <w:gridSpan w:val="4"/>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其它土地</w:t>
            </w:r>
          </w:p>
        </w:tc>
        <w:tc>
          <w:tcPr>
            <w:tcW w:w="931" w:type="dxa"/>
            <w:gridSpan w:val="3"/>
          </w:tcPr>
          <w:p w:rsidR="00997B27" w:rsidRDefault="003B1A00" w:rsidP="003D6495">
            <w:pPr>
              <w:spacing w:line="240" w:lineRule="atLeast"/>
              <w:jc w:val="center"/>
              <w:rPr>
                <w:rFonts w:ascii="宋体" w:hAnsi="宋体"/>
                <w:bCs/>
                <w:sz w:val="18"/>
                <w:szCs w:val="18"/>
              </w:rPr>
            </w:pPr>
            <w:r>
              <w:rPr>
                <w:rFonts w:ascii="宋体" w:hAnsi="宋体" w:hint="eastAsia"/>
                <w:bCs/>
                <w:sz w:val="18"/>
                <w:szCs w:val="18"/>
              </w:rPr>
              <w:t>0</w:t>
            </w:r>
          </w:p>
        </w:tc>
        <w:tc>
          <w:tcPr>
            <w:tcW w:w="1065" w:type="dxa"/>
            <w:gridSpan w:val="2"/>
          </w:tcPr>
          <w:p w:rsidR="00997B27" w:rsidRDefault="003B1A00" w:rsidP="003D6495">
            <w:pPr>
              <w:spacing w:line="240" w:lineRule="atLeast"/>
              <w:jc w:val="center"/>
              <w:rPr>
                <w:rFonts w:ascii="宋体" w:hAnsi="宋体"/>
                <w:bCs/>
                <w:sz w:val="18"/>
                <w:szCs w:val="18"/>
              </w:rPr>
            </w:pPr>
            <w:r>
              <w:rPr>
                <w:rFonts w:ascii="宋体" w:hAnsi="宋体" w:hint="eastAsia"/>
                <w:bCs/>
                <w:sz w:val="18"/>
                <w:szCs w:val="18"/>
              </w:rPr>
              <w:t>0</w:t>
            </w:r>
          </w:p>
        </w:tc>
        <w:tc>
          <w:tcPr>
            <w:tcW w:w="1539" w:type="dxa"/>
            <w:gridSpan w:val="2"/>
          </w:tcPr>
          <w:p w:rsidR="00997B27" w:rsidRDefault="00997B27" w:rsidP="003D6495">
            <w:pPr>
              <w:spacing w:line="240" w:lineRule="atLeast"/>
              <w:jc w:val="center"/>
              <w:rPr>
                <w:rFonts w:ascii="宋体" w:hAnsi="宋体"/>
                <w:bCs/>
                <w:sz w:val="18"/>
                <w:szCs w:val="18"/>
              </w:rPr>
            </w:pPr>
          </w:p>
        </w:tc>
      </w:tr>
      <w:tr w:rsidR="00997B27" w:rsidTr="003D6495">
        <w:trPr>
          <w:cantSplit/>
          <w:trHeight w:val="455"/>
          <w:jc w:val="center"/>
        </w:trPr>
        <w:tc>
          <w:tcPr>
            <w:tcW w:w="894" w:type="dxa"/>
            <w:vMerge/>
          </w:tcPr>
          <w:p w:rsidR="00997B27" w:rsidRDefault="00997B27" w:rsidP="003D6495">
            <w:pPr>
              <w:spacing w:line="240" w:lineRule="atLeast"/>
              <w:jc w:val="center"/>
              <w:rPr>
                <w:rFonts w:ascii="宋体" w:hAnsi="宋体"/>
                <w:bCs/>
                <w:sz w:val="18"/>
                <w:szCs w:val="18"/>
              </w:rPr>
            </w:pPr>
          </w:p>
        </w:tc>
        <w:tc>
          <w:tcPr>
            <w:tcW w:w="1746" w:type="dxa"/>
            <w:gridSpan w:val="3"/>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合计</w:t>
            </w:r>
          </w:p>
        </w:tc>
        <w:tc>
          <w:tcPr>
            <w:tcW w:w="783" w:type="dxa"/>
            <w:gridSpan w:val="2"/>
            <w:vAlign w:val="center"/>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0</w:t>
            </w:r>
          </w:p>
        </w:tc>
        <w:tc>
          <w:tcPr>
            <w:tcW w:w="2243" w:type="dxa"/>
            <w:gridSpan w:val="4"/>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合计</w:t>
            </w:r>
          </w:p>
        </w:tc>
        <w:tc>
          <w:tcPr>
            <w:tcW w:w="833" w:type="dxa"/>
            <w:vAlign w:val="center"/>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0</w:t>
            </w:r>
          </w:p>
        </w:tc>
        <w:tc>
          <w:tcPr>
            <w:tcW w:w="1771" w:type="dxa"/>
            <w:gridSpan w:val="5"/>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合计</w:t>
            </w:r>
          </w:p>
        </w:tc>
        <w:tc>
          <w:tcPr>
            <w:tcW w:w="910" w:type="dxa"/>
            <w:vAlign w:val="center"/>
          </w:tcPr>
          <w:p w:rsidR="00997B27" w:rsidRDefault="00515BF1" w:rsidP="003D6495">
            <w:pPr>
              <w:spacing w:line="240" w:lineRule="atLeast"/>
              <w:jc w:val="center"/>
              <w:rPr>
                <w:rFonts w:ascii="宋体" w:hAnsi="宋体"/>
                <w:bCs/>
                <w:sz w:val="18"/>
                <w:szCs w:val="18"/>
              </w:rPr>
            </w:pPr>
            <w:r>
              <w:rPr>
                <w:rFonts w:ascii="宋体" w:hAnsi="宋体" w:hint="eastAsia"/>
                <w:bCs/>
                <w:sz w:val="18"/>
                <w:szCs w:val="18"/>
              </w:rPr>
              <w:t>0</w:t>
            </w:r>
          </w:p>
        </w:tc>
        <w:tc>
          <w:tcPr>
            <w:tcW w:w="1813" w:type="dxa"/>
            <w:gridSpan w:val="4"/>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合计</w:t>
            </w:r>
          </w:p>
        </w:tc>
        <w:tc>
          <w:tcPr>
            <w:tcW w:w="931" w:type="dxa"/>
            <w:gridSpan w:val="3"/>
          </w:tcPr>
          <w:p w:rsidR="00997B27" w:rsidRDefault="003B1A00" w:rsidP="003D6495">
            <w:pPr>
              <w:spacing w:line="240" w:lineRule="atLeast"/>
              <w:jc w:val="center"/>
              <w:rPr>
                <w:rFonts w:ascii="宋体" w:hAnsi="宋体"/>
                <w:bCs/>
                <w:sz w:val="18"/>
                <w:szCs w:val="18"/>
              </w:rPr>
            </w:pPr>
            <w:r>
              <w:rPr>
                <w:rFonts w:ascii="宋体" w:hAnsi="宋体" w:hint="eastAsia"/>
                <w:bCs/>
                <w:sz w:val="18"/>
                <w:szCs w:val="18"/>
              </w:rPr>
              <w:t>0</w:t>
            </w:r>
          </w:p>
        </w:tc>
        <w:tc>
          <w:tcPr>
            <w:tcW w:w="1065" w:type="dxa"/>
            <w:gridSpan w:val="2"/>
          </w:tcPr>
          <w:p w:rsidR="00997B27" w:rsidRDefault="003B1A00" w:rsidP="003D6495">
            <w:pPr>
              <w:spacing w:line="240" w:lineRule="atLeast"/>
              <w:jc w:val="center"/>
              <w:rPr>
                <w:rFonts w:ascii="宋体" w:hAnsi="宋体"/>
                <w:bCs/>
                <w:sz w:val="18"/>
                <w:szCs w:val="18"/>
              </w:rPr>
            </w:pPr>
            <w:r>
              <w:rPr>
                <w:rFonts w:ascii="宋体" w:hAnsi="宋体" w:hint="eastAsia"/>
                <w:bCs/>
                <w:sz w:val="18"/>
                <w:szCs w:val="18"/>
              </w:rPr>
              <w:t>0</w:t>
            </w:r>
          </w:p>
        </w:tc>
        <w:tc>
          <w:tcPr>
            <w:tcW w:w="1539" w:type="dxa"/>
            <w:gridSpan w:val="2"/>
          </w:tcPr>
          <w:p w:rsidR="00997B27" w:rsidRDefault="00997B27" w:rsidP="003D6495">
            <w:pPr>
              <w:spacing w:line="240" w:lineRule="atLeast"/>
              <w:jc w:val="center"/>
              <w:rPr>
                <w:rFonts w:ascii="宋体" w:hAnsi="宋体"/>
                <w:bCs/>
                <w:sz w:val="18"/>
                <w:szCs w:val="18"/>
              </w:rPr>
            </w:pPr>
          </w:p>
        </w:tc>
      </w:tr>
      <w:tr w:rsidR="00997B27" w:rsidTr="003D6495">
        <w:trPr>
          <w:cantSplit/>
          <w:trHeight w:val="319"/>
          <w:jc w:val="center"/>
        </w:trPr>
        <w:tc>
          <w:tcPr>
            <w:tcW w:w="894" w:type="dxa"/>
            <w:vMerge w:val="restart"/>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采矿固体废弃物排放</w:t>
            </w:r>
          </w:p>
        </w:tc>
        <w:tc>
          <w:tcPr>
            <w:tcW w:w="2529" w:type="dxa"/>
            <w:gridSpan w:val="5"/>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类 型</w:t>
            </w:r>
          </w:p>
        </w:tc>
        <w:tc>
          <w:tcPr>
            <w:tcW w:w="3076" w:type="dxa"/>
            <w:gridSpan w:val="5"/>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年排放量(10</w:t>
            </w:r>
            <w:r>
              <w:rPr>
                <w:rFonts w:ascii="宋体" w:hAnsi="宋体" w:hint="eastAsia"/>
                <w:bCs/>
                <w:sz w:val="18"/>
                <w:szCs w:val="18"/>
                <w:vertAlign w:val="superscript"/>
              </w:rPr>
              <w:t>4</w:t>
            </w:r>
            <w:r>
              <w:rPr>
                <w:rFonts w:ascii="宋体" w:hAnsi="宋体" w:hint="eastAsia"/>
                <w:bCs/>
                <w:sz w:val="18"/>
                <w:szCs w:val="18"/>
              </w:rPr>
              <w:t>m</w:t>
            </w:r>
            <w:r>
              <w:rPr>
                <w:rFonts w:ascii="宋体" w:hAnsi="宋体" w:hint="eastAsia"/>
                <w:bCs/>
                <w:sz w:val="18"/>
                <w:szCs w:val="18"/>
                <w:vertAlign w:val="superscript"/>
              </w:rPr>
              <w:t>3</w:t>
            </w:r>
            <w:r>
              <w:rPr>
                <w:rFonts w:ascii="宋体" w:hAnsi="宋体" w:hint="eastAsia"/>
                <w:bCs/>
                <w:sz w:val="18"/>
                <w:szCs w:val="18"/>
              </w:rPr>
              <w:t>/a)</w:t>
            </w:r>
          </w:p>
        </w:tc>
        <w:tc>
          <w:tcPr>
            <w:tcW w:w="2681" w:type="dxa"/>
            <w:gridSpan w:val="6"/>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年综合利用量(10</w:t>
            </w:r>
            <w:r>
              <w:rPr>
                <w:rFonts w:ascii="宋体" w:hAnsi="宋体" w:hint="eastAsia"/>
                <w:bCs/>
                <w:sz w:val="18"/>
                <w:szCs w:val="18"/>
                <w:vertAlign w:val="superscript"/>
              </w:rPr>
              <w:t>4</w:t>
            </w:r>
            <w:r>
              <w:rPr>
                <w:rFonts w:ascii="宋体" w:hAnsi="宋体" w:hint="eastAsia"/>
                <w:bCs/>
                <w:sz w:val="18"/>
                <w:szCs w:val="18"/>
              </w:rPr>
              <w:t>m</w:t>
            </w:r>
            <w:r>
              <w:rPr>
                <w:rFonts w:ascii="宋体" w:hAnsi="宋体" w:hint="eastAsia"/>
                <w:bCs/>
                <w:sz w:val="18"/>
                <w:szCs w:val="18"/>
                <w:vertAlign w:val="superscript"/>
              </w:rPr>
              <w:t>3</w:t>
            </w:r>
            <w:r>
              <w:rPr>
                <w:rFonts w:ascii="宋体" w:hAnsi="宋体" w:hint="eastAsia"/>
                <w:bCs/>
                <w:sz w:val="18"/>
                <w:szCs w:val="18"/>
              </w:rPr>
              <w:t>/a)</w:t>
            </w:r>
          </w:p>
        </w:tc>
        <w:tc>
          <w:tcPr>
            <w:tcW w:w="2735" w:type="dxa"/>
            <w:gridSpan w:val="6"/>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累计积存量(10</w:t>
            </w:r>
            <w:r>
              <w:rPr>
                <w:rFonts w:ascii="宋体" w:hAnsi="宋体" w:hint="eastAsia"/>
                <w:bCs/>
                <w:sz w:val="18"/>
                <w:szCs w:val="18"/>
                <w:vertAlign w:val="superscript"/>
              </w:rPr>
              <w:t>4</w:t>
            </w:r>
            <w:r>
              <w:rPr>
                <w:rFonts w:ascii="宋体" w:hAnsi="宋体" w:hint="eastAsia"/>
                <w:bCs/>
                <w:sz w:val="18"/>
                <w:szCs w:val="18"/>
              </w:rPr>
              <w:t>m</w:t>
            </w:r>
            <w:r>
              <w:rPr>
                <w:rFonts w:ascii="宋体" w:hAnsi="宋体" w:hint="eastAsia"/>
                <w:bCs/>
                <w:sz w:val="18"/>
                <w:szCs w:val="18"/>
                <w:vertAlign w:val="superscript"/>
              </w:rPr>
              <w:t>3</w:t>
            </w:r>
            <w:r>
              <w:rPr>
                <w:rFonts w:ascii="宋体" w:hAnsi="宋体" w:hint="eastAsia"/>
                <w:bCs/>
                <w:sz w:val="18"/>
                <w:szCs w:val="18"/>
              </w:rPr>
              <w:t>)</w:t>
            </w:r>
          </w:p>
        </w:tc>
        <w:tc>
          <w:tcPr>
            <w:tcW w:w="2613" w:type="dxa"/>
            <w:gridSpan w:val="5"/>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主要利用方式</w:t>
            </w:r>
          </w:p>
        </w:tc>
      </w:tr>
      <w:tr w:rsidR="003B1A00" w:rsidTr="003D6495">
        <w:trPr>
          <w:cantSplit/>
          <w:trHeight w:val="153"/>
          <w:jc w:val="center"/>
        </w:trPr>
        <w:tc>
          <w:tcPr>
            <w:tcW w:w="894" w:type="dxa"/>
            <w:vMerge/>
          </w:tcPr>
          <w:p w:rsidR="003B1A00" w:rsidRDefault="003B1A00" w:rsidP="003B1A00">
            <w:pPr>
              <w:spacing w:line="240" w:lineRule="atLeast"/>
              <w:jc w:val="center"/>
              <w:rPr>
                <w:rFonts w:ascii="宋体" w:hAnsi="宋体"/>
                <w:bCs/>
                <w:sz w:val="18"/>
                <w:szCs w:val="18"/>
              </w:rPr>
            </w:pPr>
          </w:p>
        </w:tc>
        <w:tc>
          <w:tcPr>
            <w:tcW w:w="2529" w:type="dxa"/>
            <w:gridSpan w:val="5"/>
          </w:tcPr>
          <w:p w:rsidR="003B1A00" w:rsidRDefault="003B1A00" w:rsidP="003B1A00">
            <w:pPr>
              <w:spacing w:line="240" w:lineRule="atLeast"/>
              <w:jc w:val="center"/>
              <w:rPr>
                <w:rFonts w:ascii="宋体" w:hAnsi="宋体"/>
                <w:bCs/>
                <w:sz w:val="18"/>
                <w:szCs w:val="18"/>
              </w:rPr>
            </w:pPr>
            <w:r>
              <w:rPr>
                <w:rFonts w:ascii="宋体" w:hAnsi="宋体" w:hint="eastAsia"/>
                <w:bCs/>
                <w:sz w:val="18"/>
                <w:szCs w:val="18"/>
              </w:rPr>
              <w:t>废石（土）</w:t>
            </w:r>
          </w:p>
        </w:tc>
        <w:tc>
          <w:tcPr>
            <w:tcW w:w="3076" w:type="dxa"/>
            <w:gridSpan w:val="5"/>
          </w:tcPr>
          <w:p w:rsidR="003B1A00" w:rsidRPr="003B1A00" w:rsidRDefault="003B1A00" w:rsidP="003B1A00">
            <w:pPr>
              <w:spacing w:line="240" w:lineRule="atLeast"/>
              <w:jc w:val="center"/>
              <w:rPr>
                <w:rFonts w:ascii="宋体" w:hAnsi="宋体"/>
                <w:bCs/>
                <w:color w:val="000000" w:themeColor="text1"/>
                <w:sz w:val="18"/>
                <w:szCs w:val="18"/>
              </w:rPr>
            </w:pPr>
            <w:r w:rsidRPr="003B1A00">
              <w:rPr>
                <w:rFonts w:ascii="宋体" w:hAnsi="宋体" w:hint="eastAsia"/>
                <w:bCs/>
                <w:color w:val="000000" w:themeColor="text1"/>
                <w:sz w:val="18"/>
                <w:szCs w:val="18"/>
              </w:rPr>
              <w:t>/</w:t>
            </w:r>
          </w:p>
        </w:tc>
        <w:tc>
          <w:tcPr>
            <w:tcW w:w="2681" w:type="dxa"/>
            <w:gridSpan w:val="6"/>
          </w:tcPr>
          <w:p w:rsidR="003B1A00" w:rsidRPr="003B1A00" w:rsidRDefault="003B1A00" w:rsidP="003B1A00">
            <w:pPr>
              <w:spacing w:line="240" w:lineRule="atLeast"/>
              <w:jc w:val="center"/>
              <w:rPr>
                <w:rFonts w:ascii="宋体" w:hAnsi="宋体"/>
                <w:bCs/>
                <w:color w:val="000000" w:themeColor="text1"/>
                <w:sz w:val="18"/>
                <w:szCs w:val="18"/>
              </w:rPr>
            </w:pPr>
            <w:r w:rsidRPr="003B1A00">
              <w:rPr>
                <w:rFonts w:ascii="宋体" w:hAnsi="宋体" w:hint="eastAsia"/>
                <w:bCs/>
                <w:color w:val="000000" w:themeColor="text1"/>
                <w:sz w:val="18"/>
                <w:szCs w:val="18"/>
              </w:rPr>
              <w:t>/</w:t>
            </w:r>
          </w:p>
        </w:tc>
        <w:tc>
          <w:tcPr>
            <w:tcW w:w="2735" w:type="dxa"/>
            <w:gridSpan w:val="6"/>
          </w:tcPr>
          <w:p w:rsidR="003B1A00" w:rsidRPr="003B1A00" w:rsidRDefault="003B1A00" w:rsidP="003B1A00">
            <w:pPr>
              <w:spacing w:line="240" w:lineRule="atLeast"/>
              <w:jc w:val="center"/>
              <w:rPr>
                <w:rFonts w:ascii="宋体" w:hAnsi="宋体"/>
                <w:bCs/>
                <w:color w:val="000000" w:themeColor="text1"/>
                <w:sz w:val="18"/>
                <w:szCs w:val="18"/>
              </w:rPr>
            </w:pPr>
            <w:r w:rsidRPr="003B1A00">
              <w:rPr>
                <w:rFonts w:ascii="宋体" w:hAnsi="宋体" w:hint="eastAsia"/>
                <w:bCs/>
                <w:color w:val="000000" w:themeColor="text1"/>
                <w:sz w:val="18"/>
                <w:szCs w:val="18"/>
              </w:rPr>
              <w:t>/</w:t>
            </w:r>
          </w:p>
        </w:tc>
        <w:tc>
          <w:tcPr>
            <w:tcW w:w="2613" w:type="dxa"/>
            <w:gridSpan w:val="5"/>
          </w:tcPr>
          <w:p w:rsidR="003B1A00" w:rsidRPr="003B1A00" w:rsidRDefault="003B1A00" w:rsidP="003B1A00">
            <w:pPr>
              <w:spacing w:line="240" w:lineRule="atLeast"/>
              <w:jc w:val="center"/>
              <w:rPr>
                <w:rFonts w:ascii="宋体" w:hAnsi="宋体"/>
                <w:bCs/>
                <w:color w:val="000000" w:themeColor="text1"/>
                <w:sz w:val="18"/>
                <w:szCs w:val="18"/>
              </w:rPr>
            </w:pPr>
            <w:r w:rsidRPr="003B1A00">
              <w:rPr>
                <w:rFonts w:ascii="宋体" w:hAnsi="宋体" w:hint="eastAsia"/>
                <w:bCs/>
                <w:color w:val="000000" w:themeColor="text1"/>
                <w:sz w:val="18"/>
                <w:szCs w:val="18"/>
              </w:rPr>
              <w:t>/</w:t>
            </w:r>
          </w:p>
        </w:tc>
      </w:tr>
      <w:tr w:rsidR="003B1A00" w:rsidTr="003D6495">
        <w:trPr>
          <w:cantSplit/>
          <w:trHeight w:val="153"/>
          <w:jc w:val="center"/>
        </w:trPr>
        <w:tc>
          <w:tcPr>
            <w:tcW w:w="894" w:type="dxa"/>
            <w:vMerge/>
          </w:tcPr>
          <w:p w:rsidR="003B1A00" w:rsidRDefault="003B1A00" w:rsidP="003B1A00">
            <w:pPr>
              <w:spacing w:line="240" w:lineRule="atLeast"/>
              <w:jc w:val="center"/>
              <w:rPr>
                <w:rFonts w:ascii="宋体" w:hAnsi="宋体"/>
                <w:bCs/>
                <w:sz w:val="18"/>
                <w:szCs w:val="18"/>
              </w:rPr>
            </w:pPr>
          </w:p>
        </w:tc>
        <w:tc>
          <w:tcPr>
            <w:tcW w:w="2529" w:type="dxa"/>
            <w:gridSpan w:val="5"/>
          </w:tcPr>
          <w:p w:rsidR="003B1A00" w:rsidRDefault="003B1A00" w:rsidP="003B1A00">
            <w:pPr>
              <w:spacing w:line="240" w:lineRule="atLeast"/>
              <w:jc w:val="center"/>
              <w:rPr>
                <w:rFonts w:ascii="宋体" w:hAnsi="宋体"/>
                <w:bCs/>
                <w:sz w:val="18"/>
                <w:szCs w:val="18"/>
              </w:rPr>
            </w:pPr>
            <w:r>
              <w:rPr>
                <w:rFonts w:ascii="宋体" w:hAnsi="宋体" w:hint="eastAsia"/>
                <w:bCs/>
                <w:sz w:val="18"/>
                <w:szCs w:val="18"/>
              </w:rPr>
              <w:t>煤矸石</w:t>
            </w:r>
          </w:p>
        </w:tc>
        <w:tc>
          <w:tcPr>
            <w:tcW w:w="3076" w:type="dxa"/>
            <w:gridSpan w:val="5"/>
          </w:tcPr>
          <w:p w:rsidR="003B1A00" w:rsidRPr="003B1A00" w:rsidRDefault="003B1A00" w:rsidP="003B1A00">
            <w:pPr>
              <w:spacing w:line="240" w:lineRule="atLeast"/>
              <w:jc w:val="center"/>
              <w:rPr>
                <w:rFonts w:ascii="宋体" w:hAnsi="宋体"/>
                <w:bCs/>
                <w:color w:val="000000" w:themeColor="text1"/>
                <w:sz w:val="18"/>
                <w:szCs w:val="18"/>
              </w:rPr>
            </w:pPr>
            <w:r w:rsidRPr="003B1A00">
              <w:rPr>
                <w:rFonts w:ascii="宋体" w:hAnsi="宋体" w:hint="eastAsia"/>
                <w:bCs/>
                <w:color w:val="000000" w:themeColor="text1"/>
                <w:sz w:val="18"/>
                <w:szCs w:val="18"/>
              </w:rPr>
              <w:t>/</w:t>
            </w:r>
          </w:p>
        </w:tc>
        <w:tc>
          <w:tcPr>
            <w:tcW w:w="2681" w:type="dxa"/>
            <w:gridSpan w:val="6"/>
          </w:tcPr>
          <w:p w:rsidR="003B1A00" w:rsidRPr="003B1A00" w:rsidRDefault="003B1A00" w:rsidP="003B1A00">
            <w:pPr>
              <w:spacing w:line="240" w:lineRule="atLeast"/>
              <w:jc w:val="center"/>
              <w:rPr>
                <w:rFonts w:ascii="宋体" w:hAnsi="宋体"/>
                <w:bCs/>
                <w:color w:val="000000" w:themeColor="text1"/>
                <w:sz w:val="18"/>
                <w:szCs w:val="18"/>
              </w:rPr>
            </w:pPr>
            <w:r w:rsidRPr="003B1A00">
              <w:rPr>
                <w:rFonts w:ascii="宋体" w:hAnsi="宋体" w:hint="eastAsia"/>
                <w:bCs/>
                <w:color w:val="000000" w:themeColor="text1"/>
                <w:sz w:val="18"/>
                <w:szCs w:val="18"/>
              </w:rPr>
              <w:t>/</w:t>
            </w:r>
          </w:p>
        </w:tc>
        <w:tc>
          <w:tcPr>
            <w:tcW w:w="2735" w:type="dxa"/>
            <w:gridSpan w:val="6"/>
          </w:tcPr>
          <w:p w:rsidR="003B1A00" w:rsidRPr="003B1A00" w:rsidRDefault="003B1A00" w:rsidP="003B1A00">
            <w:pPr>
              <w:spacing w:line="240" w:lineRule="atLeast"/>
              <w:jc w:val="center"/>
              <w:rPr>
                <w:rFonts w:ascii="宋体" w:hAnsi="宋体"/>
                <w:bCs/>
                <w:color w:val="000000" w:themeColor="text1"/>
                <w:sz w:val="18"/>
                <w:szCs w:val="18"/>
              </w:rPr>
            </w:pPr>
            <w:r w:rsidRPr="003B1A00">
              <w:rPr>
                <w:rFonts w:ascii="宋体" w:hAnsi="宋体" w:hint="eastAsia"/>
                <w:bCs/>
                <w:color w:val="000000" w:themeColor="text1"/>
                <w:sz w:val="18"/>
                <w:szCs w:val="18"/>
              </w:rPr>
              <w:t>/</w:t>
            </w:r>
          </w:p>
        </w:tc>
        <w:tc>
          <w:tcPr>
            <w:tcW w:w="2613" w:type="dxa"/>
            <w:gridSpan w:val="5"/>
          </w:tcPr>
          <w:p w:rsidR="003B1A00" w:rsidRPr="003B1A00" w:rsidRDefault="003B1A00" w:rsidP="003B1A00">
            <w:pPr>
              <w:spacing w:line="240" w:lineRule="atLeast"/>
              <w:jc w:val="center"/>
              <w:rPr>
                <w:rFonts w:ascii="宋体" w:hAnsi="宋体"/>
                <w:bCs/>
                <w:color w:val="000000" w:themeColor="text1"/>
                <w:sz w:val="18"/>
                <w:szCs w:val="18"/>
              </w:rPr>
            </w:pPr>
            <w:r w:rsidRPr="003B1A00">
              <w:rPr>
                <w:rFonts w:ascii="宋体" w:hAnsi="宋体" w:hint="eastAsia"/>
                <w:bCs/>
                <w:color w:val="000000" w:themeColor="text1"/>
                <w:sz w:val="18"/>
                <w:szCs w:val="18"/>
              </w:rPr>
              <w:t>/</w:t>
            </w:r>
          </w:p>
        </w:tc>
      </w:tr>
      <w:tr w:rsidR="003B1A00" w:rsidTr="003D6495">
        <w:trPr>
          <w:cantSplit/>
          <w:trHeight w:val="153"/>
          <w:jc w:val="center"/>
        </w:trPr>
        <w:tc>
          <w:tcPr>
            <w:tcW w:w="894" w:type="dxa"/>
            <w:vMerge/>
          </w:tcPr>
          <w:p w:rsidR="003B1A00" w:rsidRDefault="003B1A00" w:rsidP="003B1A00">
            <w:pPr>
              <w:spacing w:line="240" w:lineRule="atLeast"/>
              <w:jc w:val="center"/>
              <w:rPr>
                <w:rFonts w:ascii="宋体" w:hAnsi="宋体"/>
                <w:bCs/>
                <w:sz w:val="18"/>
                <w:szCs w:val="18"/>
              </w:rPr>
            </w:pPr>
          </w:p>
        </w:tc>
        <w:tc>
          <w:tcPr>
            <w:tcW w:w="2529" w:type="dxa"/>
            <w:gridSpan w:val="5"/>
          </w:tcPr>
          <w:p w:rsidR="003B1A00" w:rsidRDefault="003B1A00" w:rsidP="003B1A00">
            <w:pPr>
              <w:spacing w:line="240" w:lineRule="atLeast"/>
              <w:jc w:val="center"/>
              <w:rPr>
                <w:rFonts w:ascii="宋体" w:hAnsi="宋体"/>
                <w:bCs/>
                <w:sz w:val="18"/>
                <w:szCs w:val="18"/>
              </w:rPr>
            </w:pPr>
            <w:r>
              <w:rPr>
                <w:rFonts w:ascii="宋体" w:hAnsi="宋体" w:hint="eastAsia"/>
                <w:bCs/>
                <w:sz w:val="18"/>
                <w:szCs w:val="18"/>
              </w:rPr>
              <w:t>合计</w:t>
            </w:r>
          </w:p>
        </w:tc>
        <w:tc>
          <w:tcPr>
            <w:tcW w:w="3076" w:type="dxa"/>
            <w:gridSpan w:val="5"/>
          </w:tcPr>
          <w:p w:rsidR="003B1A00" w:rsidRPr="003B1A00" w:rsidRDefault="003B1A00" w:rsidP="003B1A00">
            <w:pPr>
              <w:spacing w:line="240" w:lineRule="atLeast"/>
              <w:jc w:val="center"/>
              <w:rPr>
                <w:rFonts w:ascii="宋体" w:hAnsi="宋体"/>
                <w:bCs/>
                <w:color w:val="000000" w:themeColor="text1"/>
                <w:sz w:val="18"/>
                <w:szCs w:val="18"/>
              </w:rPr>
            </w:pPr>
            <w:r w:rsidRPr="003B1A00">
              <w:rPr>
                <w:rFonts w:ascii="宋体" w:hAnsi="宋体" w:hint="eastAsia"/>
                <w:bCs/>
                <w:color w:val="000000" w:themeColor="text1"/>
                <w:sz w:val="18"/>
                <w:szCs w:val="18"/>
              </w:rPr>
              <w:t>/</w:t>
            </w:r>
          </w:p>
        </w:tc>
        <w:tc>
          <w:tcPr>
            <w:tcW w:w="2681" w:type="dxa"/>
            <w:gridSpan w:val="6"/>
          </w:tcPr>
          <w:p w:rsidR="003B1A00" w:rsidRPr="003B1A00" w:rsidRDefault="003B1A00" w:rsidP="003B1A00">
            <w:pPr>
              <w:spacing w:line="240" w:lineRule="atLeast"/>
              <w:jc w:val="center"/>
              <w:rPr>
                <w:rFonts w:ascii="宋体" w:hAnsi="宋体"/>
                <w:bCs/>
                <w:color w:val="000000" w:themeColor="text1"/>
                <w:sz w:val="18"/>
                <w:szCs w:val="18"/>
              </w:rPr>
            </w:pPr>
            <w:r w:rsidRPr="003B1A00">
              <w:rPr>
                <w:rFonts w:ascii="宋体" w:hAnsi="宋体" w:hint="eastAsia"/>
                <w:bCs/>
                <w:color w:val="000000" w:themeColor="text1"/>
                <w:sz w:val="18"/>
                <w:szCs w:val="18"/>
              </w:rPr>
              <w:t>/</w:t>
            </w:r>
          </w:p>
        </w:tc>
        <w:tc>
          <w:tcPr>
            <w:tcW w:w="2735" w:type="dxa"/>
            <w:gridSpan w:val="6"/>
          </w:tcPr>
          <w:p w:rsidR="003B1A00" w:rsidRPr="003B1A00" w:rsidRDefault="003B1A00" w:rsidP="003B1A00">
            <w:pPr>
              <w:spacing w:line="240" w:lineRule="atLeast"/>
              <w:jc w:val="center"/>
              <w:rPr>
                <w:rFonts w:ascii="宋体" w:hAnsi="宋体"/>
                <w:bCs/>
                <w:color w:val="000000" w:themeColor="text1"/>
                <w:sz w:val="18"/>
                <w:szCs w:val="18"/>
              </w:rPr>
            </w:pPr>
            <w:r w:rsidRPr="003B1A00">
              <w:rPr>
                <w:rFonts w:ascii="宋体" w:hAnsi="宋体" w:hint="eastAsia"/>
                <w:bCs/>
                <w:color w:val="000000" w:themeColor="text1"/>
                <w:sz w:val="18"/>
                <w:szCs w:val="18"/>
              </w:rPr>
              <w:t>/</w:t>
            </w:r>
          </w:p>
        </w:tc>
        <w:tc>
          <w:tcPr>
            <w:tcW w:w="2613" w:type="dxa"/>
            <w:gridSpan w:val="5"/>
          </w:tcPr>
          <w:p w:rsidR="003B1A00" w:rsidRPr="003B1A00" w:rsidRDefault="003B1A00" w:rsidP="003B1A00">
            <w:pPr>
              <w:spacing w:line="240" w:lineRule="atLeast"/>
              <w:jc w:val="center"/>
              <w:rPr>
                <w:rFonts w:ascii="宋体" w:hAnsi="宋体"/>
                <w:bCs/>
                <w:color w:val="000000" w:themeColor="text1"/>
                <w:sz w:val="18"/>
                <w:szCs w:val="18"/>
              </w:rPr>
            </w:pPr>
            <w:r w:rsidRPr="003B1A00">
              <w:rPr>
                <w:rFonts w:ascii="宋体" w:hAnsi="宋体" w:hint="eastAsia"/>
                <w:bCs/>
                <w:color w:val="000000" w:themeColor="text1"/>
                <w:sz w:val="18"/>
                <w:szCs w:val="18"/>
              </w:rPr>
              <w:t>/</w:t>
            </w:r>
          </w:p>
        </w:tc>
      </w:tr>
    </w:tbl>
    <w:p w:rsidR="00997B27" w:rsidRDefault="00997B27" w:rsidP="00997B27"/>
    <w:p w:rsidR="00997B27" w:rsidRDefault="00997B27" w:rsidP="00997B27">
      <w:pPr>
        <w:jc w:val="center"/>
        <w:rPr>
          <w:rFonts w:ascii="黑体" w:eastAsia="黑体" w:hAnsi="宋体"/>
          <w:bCs/>
          <w:szCs w:val="21"/>
        </w:rPr>
      </w:pPr>
    </w:p>
    <w:p w:rsidR="00997B27" w:rsidRDefault="00997B27" w:rsidP="00997B27">
      <w:pPr>
        <w:jc w:val="center"/>
        <w:rPr>
          <w:rFonts w:ascii="黑体" w:eastAsia="黑体" w:hAnsi="宋体"/>
          <w:bCs/>
          <w:szCs w:val="21"/>
        </w:rPr>
      </w:pPr>
    </w:p>
    <w:p w:rsidR="00997B27" w:rsidRDefault="00997B27" w:rsidP="00997B27">
      <w:pPr>
        <w:jc w:val="center"/>
        <w:rPr>
          <w:rFonts w:ascii="黑体" w:eastAsia="黑体" w:hAnsi="宋体"/>
          <w:bCs/>
          <w:szCs w:val="21"/>
        </w:rPr>
      </w:pPr>
      <w:r>
        <w:rPr>
          <w:rFonts w:ascii="黑体" w:eastAsia="黑体" w:hAnsi="宋体" w:hint="eastAsia"/>
          <w:bCs/>
          <w:szCs w:val="21"/>
        </w:rPr>
        <w:t>表J.1</w:t>
      </w:r>
      <w:r>
        <w:rPr>
          <w:rFonts w:ascii="黑体" w:eastAsia="黑体" w:hAnsi="宋体"/>
          <w:bCs/>
          <w:szCs w:val="21"/>
        </w:rPr>
        <w:t xml:space="preserve">   </w:t>
      </w:r>
      <w:r>
        <w:rPr>
          <w:rFonts w:ascii="黑体" w:eastAsia="黑体" w:hAnsi="宋体" w:hint="eastAsia"/>
          <w:bCs/>
          <w:szCs w:val="21"/>
        </w:rPr>
        <w:t>矿山地质环境现状调查表（续）</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6"/>
        <w:gridCol w:w="803"/>
        <w:gridCol w:w="630"/>
        <w:gridCol w:w="930"/>
        <w:gridCol w:w="1159"/>
        <w:gridCol w:w="832"/>
        <w:gridCol w:w="789"/>
        <w:gridCol w:w="588"/>
        <w:gridCol w:w="534"/>
        <w:gridCol w:w="920"/>
        <w:gridCol w:w="367"/>
        <w:gridCol w:w="553"/>
        <w:gridCol w:w="37"/>
        <w:gridCol w:w="45"/>
        <w:gridCol w:w="625"/>
        <w:gridCol w:w="266"/>
        <w:gridCol w:w="809"/>
        <w:gridCol w:w="111"/>
        <w:gridCol w:w="368"/>
        <w:gridCol w:w="759"/>
        <w:gridCol w:w="816"/>
        <w:gridCol w:w="880"/>
        <w:gridCol w:w="919"/>
      </w:tblGrid>
      <w:tr w:rsidR="00997B27" w:rsidTr="003D6495">
        <w:trPr>
          <w:cantSplit/>
          <w:trHeight w:val="406"/>
          <w:jc w:val="center"/>
        </w:trPr>
        <w:tc>
          <w:tcPr>
            <w:tcW w:w="836" w:type="dxa"/>
            <w:vMerge w:val="restart"/>
            <w:tcBorders>
              <w:right w:val="single" w:sz="4" w:space="0" w:color="auto"/>
            </w:tcBorders>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含水层</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破  坏</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情  况</w:t>
            </w:r>
          </w:p>
        </w:tc>
        <w:tc>
          <w:tcPr>
            <w:tcW w:w="2363" w:type="dxa"/>
            <w:gridSpan w:val="3"/>
            <w:tcBorders>
              <w:left w:val="single" w:sz="4" w:space="0" w:color="auto"/>
            </w:tcBorders>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影响含水层的类型</w:t>
            </w:r>
          </w:p>
        </w:tc>
        <w:tc>
          <w:tcPr>
            <w:tcW w:w="3368" w:type="dxa"/>
            <w:gridSpan w:val="4"/>
            <w:tcBorders>
              <w:right w:val="single" w:sz="4" w:space="0" w:color="auto"/>
            </w:tcBorders>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区域含水层遭受影响或破坏的面积(km</w:t>
            </w:r>
            <w:r>
              <w:rPr>
                <w:rFonts w:ascii="宋体" w:hAnsi="宋体" w:hint="eastAsia"/>
                <w:bCs/>
                <w:sz w:val="18"/>
                <w:szCs w:val="18"/>
                <w:vertAlign w:val="superscript"/>
              </w:rPr>
              <w:t>2</w:t>
            </w:r>
            <w:r>
              <w:rPr>
                <w:rFonts w:ascii="宋体" w:hAnsi="宋体" w:hint="eastAsia"/>
                <w:bCs/>
                <w:sz w:val="18"/>
                <w:szCs w:val="18"/>
              </w:rPr>
              <w:t>)</w:t>
            </w:r>
          </w:p>
        </w:tc>
        <w:tc>
          <w:tcPr>
            <w:tcW w:w="2456" w:type="dxa"/>
            <w:gridSpan w:val="6"/>
            <w:tcBorders>
              <w:right w:val="single" w:sz="4" w:space="0" w:color="auto"/>
            </w:tcBorders>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地下水位最大下降幅度(m)</w:t>
            </w:r>
          </w:p>
        </w:tc>
        <w:tc>
          <w:tcPr>
            <w:tcW w:w="2179" w:type="dxa"/>
            <w:gridSpan w:val="5"/>
            <w:tcBorders>
              <w:right w:val="single" w:sz="4" w:space="0" w:color="auto"/>
            </w:tcBorders>
            <w:vAlign w:val="center"/>
          </w:tcPr>
          <w:p w:rsidR="00997B27" w:rsidRDefault="00997B27" w:rsidP="003D6495">
            <w:pPr>
              <w:spacing w:line="240" w:lineRule="atLeast"/>
              <w:jc w:val="center"/>
              <w:rPr>
                <w:rFonts w:ascii="宋体" w:hAnsi="宋体"/>
                <w:bCs/>
                <w:sz w:val="18"/>
                <w:szCs w:val="18"/>
                <w:vertAlign w:val="superscript"/>
              </w:rPr>
            </w:pPr>
            <w:r>
              <w:rPr>
                <w:rFonts w:ascii="宋体" w:hAnsi="宋体" w:hint="eastAsia"/>
                <w:bCs/>
                <w:sz w:val="18"/>
                <w:szCs w:val="18"/>
              </w:rPr>
              <w:t>含水层被疏干的面积(m</w:t>
            </w:r>
            <w:r>
              <w:rPr>
                <w:rFonts w:ascii="宋体" w:hAnsi="宋体" w:hint="eastAsia"/>
                <w:bCs/>
                <w:sz w:val="18"/>
                <w:szCs w:val="18"/>
                <w:vertAlign w:val="superscript"/>
              </w:rPr>
              <w:t>2</w:t>
            </w:r>
            <w:r>
              <w:rPr>
                <w:rFonts w:ascii="宋体" w:hAnsi="宋体" w:hint="eastAsia"/>
                <w:bCs/>
                <w:sz w:val="18"/>
                <w:szCs w:val="18"/>
              </w:rPr>
              <w:t>)</w:t>
            </w:r>
          </w:p>
        </w:tc>
        <w:tc>
          <w:tcPr>
            <w:tcW w:w="3374" w:type="dxa"/>
            <w:gridSpan w:val="4"/>
            <w:tcBorders>
              <w:right w:val="single" w:sz="4" w:space="0" w:color="auto"/>
            </w:tcBorders>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受影响的对象</w:t>
            </w:r>
          </w:p>
        </w:tc>
      </w:tr>
      <w:tr w:rsidR="00997B27" w:rsidTr="003D6495">
        <w:trPr>
          <w:cantSplit/>
          <w:trHeight w:val="433"/>
          <w:jc w:val="center"/>
        </w:trPr>
        <w:tc>
          <w:tcPr>
            <w:tcW w:w="836" w:type="dxa"/>
            <w:vMerge/>
            <w:tcBorders>
              <w:right w:val="single" w:sz="4" w:space="0" w:color="auto"/>
            </w:tcBorders>
          </w:tcPr>
          <w:p w:rsidR="00997B27" w:rsidRDefault="00997B27" w:rsidP="003D6495">
            <w:pPr>
              <w:spacing w:line="240" w:lineRule="atLeast"/>
              <w:jc w:val="center"/>
              <w:rPr>
                <w:rFonts w:ascii="宋体" w:hAnsi="宋体"/>
                <w:bCs/>
                <w:sz w:val="18"/>
                <w:szCs w:val="18"/>
              </w:rPr>
            </w:pPr>
          </w:p>
        </w:tc>
        <w:tc>
          <w:tcPr>
            <w:tcW w:w="2363" w:type="dxa"/>
            <w:gridSpan w:val="3"/>
            <w:tcBorders>
              <w:left w:val="single" w:sz="4" w:space="0" w:color="auto"/>
            </w:tcBorders>
            <w:vAlign w:val="center"/>
          </w:tcPr>
          <w:p w:rsidR="00997B27" w:rsidRPr="003B1A00" w:rsidRDefault="003B1A00" w:rsidP="003B1A00">
            <w:pPr>
              <w:spacing w:line="360" w:lineRule="auto"/>
              <w:rPr>
                <w:rFonts w:ascii="宋体" w:hAnsi="宋体"/>
                <w:bCs/>
                <w:sz w:val="18"/>
                <w:szCs w:val="18"/>
              </w:rPr>
            </w:pPr>
            <w:r w:rsidRPr="003B1A00">
              <w:rPr>
                <w:rFonts w:ascii="宋体" w:hAnsi="宋体" w:hint="eastAsia"/>
                <w:bCs/>
                <w:spacing w:val="-4"/>
                <w:sz w:val="18"/>
                <w:szCs w:val="18"/>
              </w:rPr>
              <w:t>浅层</w:t>
            </w:r>
            <w:r w:rsidRPr="003B1A00">
              <w:rPr>
                <w:rFonts w:ascii="宋体" w:hAnsi="宋体"/>
                <w:bCs/>
                <w:spacing w:val="-4"/>
                <w:sz w:val="18"/>
                <w:szCs w:val="18"/>
              </w:rPr>
              <w:t>第四系松散岩类</w:t>
            </w:r>
            <w:r w:rsidRPr="003B1A00">
              <w:rPr>
                <w:rFonts w:ascii="宋体" w:hAnsi="宋体" w:hint="eastAsia"/>
                <w:bCs/>
                <w:spacing w:val="-4"/>
                <w:sz w:val="18"/>
                <w:szCs w:val="18"/>
              </w:rPr>
              <w:t>孔隙</w:t>
            </w:r>
            <w:r w:rsidRPr="003B1A00">
              <w:rPr>
                <w:rFonts w:ascii="宋体" w:hAnsi="宋体" w:hint="eastAsia"/>
                <w:bCs/>
                <w:sz w:val="18"/>
                <w:szCs w:val="18"/>
              </w:rPr>
              <w:t>水</w:t>
            </w:r>
          </w:p>
        </w:tc>
        <w:tc>
          <w:tcPr>
            <w:tcW w:w="3368" w:type="dxa"/>
            <w:gridSpan w:val="4"/>
            <w:tcBorders>
              <w:right w:val="single" w:sz="4" w:space="0" w:color="auto"/>
            </w:tcBorders>
            <w:vAlign w:val="center"/>
          </w:tcPr>
          <w:p w:rsidR="00997B27" w:rsidRDefault="003B1A00" w:rsidP="003D6495">
            <w:pPr>
              <w:spacing w:line="240" w:lineRule="atLeast"/>
              <w:jc w:val="center"/>
              <w:rPr>
                <w:rFonts w:ascii="宋体" w:hAnsi="宋体"/>
                <w:bCs/>
                <w:sz w:val="18"/>
                <w:szCs w:val="18"/>
              </w:rPr>
            </w:pPr>
            <w:r>
              <w:rPr>
                <w:rFonts w:ascii="宋体" w:hAnsi="宋体"/>
                <w:bCs/>
                <w:sz w:val="18"/>
                <w:szCs w:val="18"/>
              </w:rPr>
              <w:t>0</w:t>
            </w:r>
          </w:p>
        </w:tc>
        <w:tc>
          <w:tcPr>
            <w:tcW w:w="2456" w:type="dxa"/>
            <w:gridSpan w:val="6"/>
            <w:tcBorders>
              <w:right w:val="single" w:sz="4" w:space="0" w:color="auto"/>
            </w:tcBorders>
            <w:vAlign w:val="center"/>
          </w:tcPr>
          <w:p w:rsidR="00997B27" w:rsidRDefault="003B1A00" w:rsidP="003D6495">
            <w:pPr>
              <w:spacing w:line="240" w:lineRule="atLeast"/>
              <w:jc w:val="center"/>
              <w:rPr>
                <w:rFonts w:ascii="宋体" w:hAnsi="宋体"/>
                <w:bCs/>
                <w:sz w:val="18"/>
                <w:szCs w:val="18"/>
              </w:rPr>
            </w:pPr>
            <w:r>
              <w:rPr>
                <w:rFonts w:ascii="宋体" w:hAnsi="宋体"/>
                <w:bCs/>
                <w:sz w:val="18"/>
                <w:szCs w:val="18"/>
              </w:rPr>
              <w:t>/</w:t>
            </w:r>
          </w:p>
        </w:tc>
        <w:tc>
          <w:tcPr>
            <w:tcW w:w="2179" w:type="dxa"/>
            <w:gridSpan w:val="5"/>
            <w:tcBorders>
              <w:right w:val="single" w:sz="4" w:space="0" w:color="auto"/>
            </w:tcBorders>
            <w:vAlign w:val="center"/>
          </w:tcPr>
          <w:p w:rsidR="00997B27" w:rsidRDefault="003B1A00" w:rsidP="003D6495">
            <w:pPr>
              <w:spacing w:line="240" w:lineRule="atLeast"/>
              <w:jc w:val="center"/>
              <w:rPr>
                <w:rFonts w:ascii="宋体" w:hAnsi="宋体"/>
                <w:bCs/>
                <w:sz w:val="18"/>
                <w:szCs w:val="18"/>
              </w:rPr>
            </w:pPr>
            <w:r>
              <w:rPr>
                <w:rFonts w:ascii="宋体" w:hAnsi="宋体" w:hint="eastAsia"/>
                <w:bCs/>
                <w:sz w:val="18"/>
                <w:szCs w:val="18"/>
              </w:rPr>
              <w:t>/</w:t>
            </w:r>
          </w:p>
        </w:tc>
        <w:tc>
          <w:tcPr>
            <w:tcW w:w="3374" w:type="dxa"/>
            <w:gridSpan w:val="4"/>
            <w:tcBorders>
              <w:right w:val="single" w:sz="4" w:space="0" w:color="auto"/>
            </w:tcBorders>
            <w:vAlign w:val="center"/>
          </w:tcPr>
          <w:p w:rsidR="00997B27" w:rsidRDefault="003B1A00" w:rsidP="003D6495">
            <w:pPr>
              <w:spacing w:line="240" w:lineRule="atLeast"/>
              <w:jc w:val="center"/>
              <w:rPr>
                <w:rFonts w:ascii="宋体" w:hAnsi="宋体"/>
                <w:bCs/>
                <w:sz w:val="18"/>
                <w:szCs w:val="18"/>
              </w:rPr>
            </w:pPr>
            <w:r>
              <w:rPr>
                <w:rFonts w:ascii="宋体" w:hAnsi="宋体" w:hint="eastAsia"/>
                <w:bCs/>
                <w:sz w:val="18"/>
                <w:szCs w:val="18"/>
              </w:rPr>
              <w:t>/</w:t>
            </w:r>
          </w:p>
        </w:tc>
      </w:tr>
      <w:tr w:rsidR="00997B27" w:rsidTr="003D6495">
        <w:trPr>
          <w:cantSplit/>
          <w:trHeight w:val="423"/>
          <w:jc w:val="center"/>
        </w:trPr>
        <w:tc>
          <w:tcPr>
            <w:tcW w:w="836" w:type="dxa"/>
            <w:vMerge w:val="restart"/>
            <w:tcBorders>
              <w:right w:val="single" w:sz="4" w:space="0" w:color="auto"/>
            </w:tcBorders>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地形地貌景观破  坏</w:t>
            </w:r>
          </w:p>
        </w:tc>
        <w:tc>
          <w:tcPr>
            <w:tcW w:w="2363" w:type="dxa"/>
            <w:gridSpan w:val="3"/>
            <w:tcBorders>
              <w:left w:val="single" w:sz="4" w:space="0" w:color="auto"/>
            </w:tcBorders>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破坏的地形地貌景观类型</w:t>
            </w:r>
          </w:p>
        </w:tc>
        <w:tc>
          <w:tcPr>
            <w:tcW w:w="3368" w:type="dxa"/>
            <w:gridSpan w:val="4"/>
            <w:tcBorders>
              <w:right w:val="single" w:sz="4" w:space="0" w:color="auto"/>
            </w:tcBorders>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被破坏的面积(m</w:t>
            </w:r>
            <w:r>
              <w:rPr>
                <w:rFonts w:ascii="宋体" w:hAnsi="宋体" w:hint="eastAsia"/>
                <w:bCs/>
                <w:sz w:val="18"/>
                <w:szCs w:val="18"/>
                <w:vertAlign w:val="superscript"/>
              </w:rPr>
              <w:t>2</w:t>
            </w:r>
            <w:r>
              <w:rPr>
                <w:rFonts w:ascii="宋体" w:hAnsi="宋体" w:hint="eastAsia"/>
                <w:bCs/>
                <w:sz w:val="18"/>
                <w:szCs w:val="18"/>
              </w:rPr>
              <w:t>)</w:t>
            </w:r>
          </w:p>
        </w:tc>
        <w:tc>
          <w:tcPr>
            <w:tcW w:w="4635" w:type="dxa"/>
            <w:gridSpan w:val="11"/>
            <w:tcBorders>
              <w:right w:val="single" w:sz="4" w:space="0" w:color="auto"/>
            </w:tcBorders>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破坏程度</w:t>
            </w:r>
          </w:p>
        </w:tc>
        <w:tc>
          <w:tcPr>
            <w:tcW w:w="3374" w:type="dxa"/>
            <w:gridSpan w:val="4"/>
            <w:tcBorders>
              <w:right w:val="single" w:sz="4" w:space="0" w:color="auto"/>
            </w:tcBorders>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修复的难易程度</w:t>
            </w:r>
          </w:p>
        </w:tc>
      </w:tr>
      <w:tr w:rsidR="00997B27" w:rsidTr="003B1A00">
        <w:trPr>
          <w:cantSplit/>
          <w:trHeight w:val="377"/>
          <w:jc w:val="center"/>
        </w:trPr>
        <w:tc>
          <w:tcPr>
            <w:tcW w:w="836" w:type="dxa"/>
            <w:vMerge/>
            <w:tcBorders>
              <w:right w:val="single" w:sz="4" w:space="0" w:color="auto"/>
            </w:tcBorders>
            <w:vAlign w:val="center"/>
          </w:tcPr>
          <w:p w:rsidR="00997B27" w:rsidRDefault="00997B27" w:rsidP="003D6495">
            <w:pPr>
              <w:spacing w:line="240" w:lineRule="atLeast"/>
              <w:jc w:val="center"/>
              <w:rPr>
                <w:rFonts w:ascii="宋体" w:hAnsi="宋体"/>
                <w:bCs/>
                <w:sz w:val="18"/>
                <w:szCs w:val="18"/>
              </w:rPr>
            </w:pPr>
          </w:p>
        </w:tc>
        <w:tc>
          <w:tcPr>
            <w:tcW w:w="2363" w:type="dxa"/>
            <w:gridSpan w:val="3"/>
            <w:tcBorders>
              <w:left w:val="single" w:sz="4" w:space="0" w:color="auto"/>
            </w:tcBorders>
            <w:vAlign w:val="center"/>
          </w:tcPr>
          <w:p w:rsidR="00997B27" w:rsidRDefault="003B1A00" w:rsidP="003D6495">
            <w:pPr>
              <w:spacing w:line="240" w:lineRule="atLeast"/>
              <w:jc w:val="center"/>
              <w:rPr>
                <w:rFonts w:ascii="宋体" w:hAnsi="宋体"/>
                <w:bCs/>
                <w:sz w:val="18"/>
                <w:szCs w:val="18"/>
              </w:rPr>
            </w:pPr>
            <w:r>
              <w:rPr>
                <w:rFonts w:ascii="宋体" w:hAnsi="宋体" w:hint="eastAsia"/>
                <w:bCs/>
                <w:sz w:val="18"/>
                <w:szCs w:val="18"/>
              </w:rPr>
              <w:t>渭河南岸二级冲洪级平原</w:t>
            </w:r>
          </w:p>
        </w:tc>
        <w:tc>
          <w:tcPr>
            <w:tcW w:w="3368" w:type="dxa"/>
            <w:gridSpan w:val="4"/>
            <w:tcBorders>
              <w:right w:val="single" w:sz="4" w:space="0" w:color="auto"/>
            </w:tcBorders>
            <w:vAlign w:val="center"/>
          </w:tcPr>
          <w:p w:rsidR="00997B27" w:rsidRDefault="003B1A00" w:rsidP="003D6495">
            <w:pPr>
              <w:spacing w:line="240" w:lineRule="atLeast"/>
              <w:jc w:val="center"/>
              <w:rPr>
                <w:rFonts w:ascii="宋体" w:hAnsi="宋体"/>
                <w:bCs/>
                <w:sz w:val="18"/>
                <w:szCs w:val="18"/>
              </w:rPr>
            </w:pPr>
            <w:r>
              <w:rPr>
                <w:rFonts w:ascii="宋体" w:hAnsi="宋体"/>
                <w:bCs/>
                <w:sz w:val="18"/>
                <w:szCs w:val="18"/>
              </w:rPr>
              <w:t>0</w:t>
            </w:r>
          </w:p>
        </w:tc>
        <w:tc>
          <w:tcPr>
            <w:tcW w:w="4635" w:type="dxa"/>
            <w:gridSpan w:val="11"/>
            <w:tcBorders>
              <w:right w:val="single" w:sz="4" w:space="0" w:color="auto"/>
            </w:tcBorders>
            <w:vAlign w:val="center"/>
          </w:tcPr>
          <w:p w:rsidR="00997B27" w:rsidRDefault="003B1A00" w:rsidP="003D6495">
            <w:pPr>
              <w:spacing w:line="240" w:lineRule="atLeast"/>
              <w:jc w:val="center"/>
              <w:rPr>
                <w:rFonts w:ascii="宋体" w:hAnsi="宋体"/>
                <w:bCs/>
                <w:sz w:val="18"/>
                <w:szCs w:val="18"/>
              </w:rPr>
            </w:pPr>
            <w:r>
              <w:rPr>
                <w:rFonts w:ascii="宋体" w:hAnsi="宋体"/>
                <w:bCs/>
                <w:sz w:val="18"/>
                <w:szCs w:val="18"/>
              </w:rPr>
              <w:t>/</w:t>
            </w:r>
          </w:p>
        </w:tc>
        <w:tc>
          <w:tcPr>
            <w:tcW w:w="3374" w:type="dxa"/>
            <w:gridSpan w:val="4"/>
            <w:tcBorders>
              <w:right w:val="single" w:sz="4" w:space="0" w:color="auto"/>
            </w:tcBorders>
            <w:vAlign w:val="center"/>
          </w:tcPr>
          <w:p w:rsidR="00997B27" w:rsidRDefault="003B1A00" w:rsidP="003D6495">
            <w:pPr>
              <w:spacing w:line="240" w:lineRule="atLeast"/>
              <w:jc w:val="center"/>
              <w:rPr>
                <w:rFonts w:ascii="宋体" w:hAnsi="宋体"/>
                <w:bCs/>
                <w:sz w:val="18"/>
                <w:szCs w:val="18"/>
              </w:rPr>
            </w:pPr>
            <w:r>
              <w:rPr>
                <w:rFonts w:ascii="宋体" w:hAnsi="宋体"/>
                <w:bCs/>
                <w:sz w:val="18"/>
                <w:szCs w:val="18"/>
              </w:rPr>
              <w:t>/</w:t>
            </w:r>
          </w:p>
        </w:tc>
      </w:tr>
      <w:tr w:rsidR="00997B27" w:rsidTr="003D6495">
        <w:trPr>
          <w:cantSplit/>
          <w:trHeight w:val="306"/>
          <w:jc w:val="center"/>
        </w:trPr>
        <w:tc>
          <w:tcPr>
            <w:tcW w:w="836"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采矿引起的崩塌、滑坡、泥石流等情  况</w:t>
            </w:r>
          </w:p>
        </w:tc>
        <w:tc>
          <w:tcPr>
            <w:tcW w:w="803"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种类</w:t>
            </w:r>
          </w:p>
        </w:tc>
        <w:tc>
          <w:tcPr>
            <w:tcW w:w="630"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发生时间</w:t>
            </w:r>
          </w:p>
        </w:tc>
        <w:tc>
          <w:tcPr>
            <w:tcW w:w="930"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发生</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地点</w:t>
            </w:r>
          </w:p>
        </w:tc>
        <w:tc>
          <w:tcPr>
            <w:tcW w:w="1159"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规模</w:t>
            </w:r>
          </w:p>
        </w:tc>
        <w:tc>
          <w:tcPr>
            <w:tcW w:w="832"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影响</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范围(m</w:t>
            </w:r>
            <w:r>
              <w:rPr>
                <w:rFonts w:ascii="宋体" w:hAnsi="宋体" w:hint="eastAsia"/>
                <w:bCs/>
                <w:sz w:val="18"/>
                <w:szCs w:val="18"/>
                <w:vertAlign w:val="superscript"/>
              </w:rPr>
              <w:t>2</w:t>
            </w:r>
            <w:r>
              <w:rPr>
                <w:rFonts w:ascii="宋体" w:hAnsi="宋体" w:hint="eastAsia"/>
                <w:bCs/>
                <w:sz w:val="18"/>
                <w:szCs w:val="18"/>
              </w:rPr>
              <w:t>)</w:t>
            </w:r>
          </w:p>
        </w:tc>
        <w:tc>
          <w:tcPr>
            <w:tcW w:w="789"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体积</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(m</w:t>
            </w:r>
            <w:r>
              <w:rPr>
                <w:rFonts w:ascii="宋体" w:hAnsi="宋体" w:hint="eastAsia"/>
                <w:bCs/>
                <w:sz w:val="18"/>
                <w:szCs w:val="18"/>
                <w:vertAlign w:val="superscript"/>
              </w:rPr>
              <w:t>3</w:t>
            </w:r>
            <w:r>
              <w:rPr>
                <w:rFonts w:ascii="宋体" w:hAnsi="宋体" w:hint="eastAsia"/>
                <w:bCs/>
                <w:sz w:val="18"/>
                <w:szCs w:val="18"/>
              </w:rPr>
              <w:t>)</w:t>
            </w:r>
          </w:p>
        </w:tc>
        <w:tc>
          <w:tcPr>
            <w:tcW w:w="5982" w:type="dxa"/>
            <w:gridSpan w:val="13"/>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危    害</w:t>
            </w:r>
          </w:p>
        </w:tc>
        <w:tc>
          <w:tcPr>
            <w:tcW w:w="816"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发生</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原因</w:t>
            </w:r>
          </w:p>
        </w:tc>
        <w:tc>
          <w:tcPr>
            <w:tcW w:w="880"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防治</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情况</w:t>
            </w:r>
          </w:p>
        </w:tc>
        <w:tc>
          <w:tcPr>
            <w:tcW w:w="919"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治理面积(m</w:t>
            </w:r>
            <w:r>
              <w:rPr>
                <w:rFonts w:ascii="宋体" w:hAnsi="宋体" w:hint="eastAsia"/>
                <w:bCs/>
                <w:sz w:val="18"/>
                <w:szCs w:val="18"/>
                <w:vertAlign w:val="superscript"/>
              </w:rPr>
              <w:t>2</w:t>
            </w:r>
            <w:r>
              <w:rPr>
                <w:rFonts w:ascii="宋体" w:hAnsi="宋体" w:hint="eastAsia"/>
                <w:bCs/>
                <w:sz w:val="18"/>
                <w:szCs w:val="18"/>
              </w:rPr>
              <w:t>)</w:t>
            </w:r>
          </w:p>
        </w:tc>
      </w:tr>
      <w:tr w:rsidR="00997B27" w:rsidTr="003D6495">
        <w:trPr>
          <w:cantSplit/>
          <w:trHeight w:val="687"/>
          <w:jc w:val="center"/>
        </w:trPr>
        <w:tc>
          <w:tcPr>
            <w:tcW w:w="836" w:type="dxa"/>
            <w:vMerge/>
            <w:vAlign w:val="center"/>
          </w:tcPr>
          <w:p w:rsidR="00997B27" w:rsidRDefault="00997B27" w:rsidP="003D6495">
            <w:pPr>
              <w:spacing w:line="240" w:lineRule="atLeast"/>
              <w:jc w:val="center"/>
              <w:rPr>
                <w:rFonts w:ascii="宋体" w:hAnsi="宋体"/>
                <w:bCs/>
                <w:sz w:val="18"/>
                <w:szCs w:val="18"/>
              </w:rPr>
            </w:pPr>
          </w:p>
        </w:tc>
        <w:tc>
          <w:tcPr>
            <w:tcW w:w="803" w:type="dxa"/>
            <w:vMerge/>
          </w:tcPr>
          <w:p w:rsidR="00997B27" w:rsidRDefault="00997B27" w:rsidP="003D6495">
            <w:pPr>
              <w:spacing w:line="240" w:lineRule="atLeast"/>
              <w:jc w:val="center"/>
              <w:rPr>
                <w:rFonts w:ascii="宋体" w:hAnsi="宋体"/>
                <w:bCs/>
                <w:sz w:val="18"/>
                <w:szCs w:val="18"/>
              </w:rPr>
            </w:pPr>
          </w:p>
        </w:tc>
        <w:tc>
          <w:tcPr>
            <w:tcW w:w="630" w:type="dxa"/>
            <w:vMerge/>
          </w:tcPr>
          <w:p w:rsidR="00997B27" w:rsidRDefault="00997B27" w:rsidP="003D6495">
            <w:pPr>
              <w:spacing w:line="240" w:lineRule="atLeast"/>
              <w:jc w:val="center"/>
              <w:rPr>
                <w:rFonts w:ascii="宋体" w:hAnsi="宋体"/>
                <w:bCs/>
                <w:sz w:val="18"/>
                <w:szCs w:val="18"/>
              </w:rPr>
            </w:pPr>
          </w:p>
        </w:tc>
        <w:tc>
          <w:tcPr>
            <w:tcW w:w="930" w:type="dxa"/>
            <w:vMerge/>
          </w:tcPr>
          <w:p w:rsidR="00997B27" w:rsidRDefault="00997B27" w:rsidP="003D6495">
            <w:pPr>
              <w:spacing w:line="240" w:lineRule="atLeast"/>
              <w:jc w:val="center"/>
              <w:rPr>
                <w:rFonts w:ascii="宋体" w:hAnsi="宋体"/>
                <w:bCs/>
                <w:sz w:val="18"/>
                <w:szCs w:val="18"/>
              </w:rPr>
            </w:pPr>
          </w:p>
        </w:tc>
        <w:tc>
          <w:tcPr>
            <w:tcW w:w="1159" w:type="dxa"/>
            <w:vMerge/>
          </w:tcPr>
          <w:p w:rsidR="00997B27" w:rsidRDefault="00997B27" w:rsidP="003D6495">
            <w:pPr>
              <w:spacing w:line="240" w:lineRule="atLeast"/>
              <w:jc w:val="center"/>
              <w:rPr>
                <w:rFonts w:ascii="宋体" w:hAnsi="宋体"/>
                <w:bCs/>
                <w:sz w:val="18"/>
                <w:szCs w:val="18"/>
              </w:rPr>
            </w:pPr>
          </w:p>
        </w:tc>
        <w:tc>
          <w:tcPr>
            <w:tcW w:w="832" w:type="dxa"/>
            <w:vMerge/>
          </w:tcPr>
          <w:p w:rsidR="00997B27" w:rsidRDefault="00997B27" w:rsidP="003D6495">
            <w:pPr>
              <w:spacing w:line="240" w:lineRule="atLeast"/>
              <w:jc w:val="center"/>
              <w:rPr>
                <w:rFonts w:ascii="宋体" w:hAnsi="宋体"/>
                <w:bCs/>
                <w:sz w:val="18"/>
                <w:szCs w:val="18"/>
              </w:rPr>
            </w:pPr>
          </w:p>
        </w:tc>
        <w:tc>
          <w:tcPr>
            <w:tcW w:w="789" w:type="dxa"/>
            <w:vMerge/>
          </w:tcPr>
          <w:p w:rsidR="00997B27" w:rsidRDefault="00997B27" w:rsidP="003D6495">
            <w:pPr>
              <w:spacing w:line="240" w:lineRule="atLeast"/>
              <w:jc w:val="center"/>
              <w:rPr>
                <w:rFonts w:ascii="宋体" w:hAnsi="宋体"/>
                <w:bCs/>
                <w:sz w:val="18"/>
                <w:szCs w:val="18"/>
              </w:rPr>
            </w:pPr>
          </w:p>
        </w:tc>
        <w:tc>
          <w:tcPr>
            <w:tcW w:w="1122" w:type="dxa"/>
            <w:gridSpan w:val="2"/>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死亡人数</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(人)</w:t>
            </w:r>
          </w:p>
        </w:tc>
        <w:tc>
          <w:tcPr>
            <w:tcW w:w="1287" w:type="dxa"/>
            <w:gridSpan w:val="2"/>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受伤人数</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(人)</w:t>
            </w:r>
          </w:p>
        </w:tc>
        <w:tc>
          <w:tcPr>
            <w:tcW w:w="1260" w:type="dxa"/>
            <w:gridSpan w:val="4"/>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破坏房屋</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(间)</w:t>
            </w:r>
          </w:p>
        </w:tc>
        <w:tc>
          <w:tcPr>
            <w:tcW w:w="1075" w:type="dxa"/>
            <w:gridSpan w:val="2"/>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毁坏土地(m</w:t>
            </w:r>
            <w:r>
              <w:rPr>
                <w:rFonts w:ascii="宋体" w:hAnsi="宋体" w:hint="eastAsia"/>
                <w:bCs/>
                <w:sz w:val="18"/>
                <w:szCs w:val="18"/>
                <w:vertAlign w:val="superscript"/>
              </w:rPr>
              <w:t>2</w:t>
            </w:r>
            <w:r>
              <w:rPr>
                <w:rFonts w:ascii="宋体" w:hAnsi="宋体" w:hint="eastAsia"/>
                <w:bCs/>
                <w:sz w:val="18"/>
                <w:szCs w:val="18"/>
              </w:rPr>
              <w:t>)</w:t>
            </w:r>
          </w:p>
        </w:tc>
        <w:tc>
          <w:tcPr>
            <w:tcW w:w="1238" w:type="dxa"/>
            <w:gridSpan w:val="3"/>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直接经济损失(万元)</w:t>
            </w:r>
          </w:p>
        </w:tc>
        <w:tc>
          <w:tcPr>
            <w:tcW w:w="816" w:type="dxa"/>
            <w:vMerge/>
          </w:tcPr>
          <w:p w:rsidR="00997B27" w:rsidRDefault="00997B27" w:rsidP="003D6495">
            <w:pPr>
              <w:spacing w:line="240" w:lineRule="atLeast"/>
              <w:jc w:val="center"/>
              <w:rPr>
                <w:rFonts w:ascii="宋体" w:hAnsi="宋体"/>
                <w:bCs/>
                <w:sz w:val="18"/>
                <w:szCs w:val="18"/>
              </w:rPr>
            </w:pPr>
          </w:p>
        </w:tc>
        <w:tc>
          <w:tcPr>
            <w:tcW w:w="880" w:type="dxa"/>
            <w:vMerge/>
          </w:tcPr>
          <w:p w:rsidR="00997B27" w:rsidRDefault="00997B27" w:rsidP="003D6495">
            <w:pPr>
              <w:spacing w:line="240" w:lineRule="atLeast"/>
              <w:jc w:val="center"/>
              <w:rPr>
                <w:rFonts w:ascii="宋体" w:hAnsi="宋体"/>
                <w:bCs/>
                <w:sz w:val="18"/>
                <w:szCs w:val="18"/>
              </w:rPr>
            </w:pPr>
          </w:p>
        </w:tc>
        <w:tc>
          <w:tcPr>
            <w:tcW w:w="919" w:type="dxa"/>
            <w:vMerge/>
          </w:tcPr>
          <w:p w:rsidR="00997B27" w:rsidRDefault="00997B27" w:rsidP="003D6495">
            <w:pPr>
              <w:spacing w:line="240" w:lineRule="atLeast"/>
              <w:jc w:val="center"/>
              <w:rPr>
                <w:rFonts w:ascii="宋体" w:hAnsi="宋体"/>
                <w:bCs/>
                <w:sz w:val="18"/>
                <w:szCs w:val="18"/>
              </w:rPr>
            </w:pPr>
          </w:p>
        </w:tc>
      </w:tr>
      <w:tr w:rsidR="00997B27" w:rsidTr="003D6495">
        <w:trPr>
          <w:cantSplit/>
          <w:trHeight w:val="145"/>
          <w:jc w:val="center"/>
        </w:trPr>
        <w:tc>
          <w:tcPr>
            <w:tcW w:w="836" w:type="dxa"/>
            <w:vMerge/>
            <w:vAlign w:val="center"/>
          </w:tcPr>
          <w:p w:rsidR="00997B27" w:rsidRDefault="00997B27" w:rsidP="003D6495">
            <w:pPr>
              <w:spacing w:line="240" w:lineRule="atLeast"/>
              <w:jc w:val="center"/>
              <w:rPr>
                <w:rFonts w:ascii="宋体" w:hAnsi="宋体"/>
                <w:bCs/>
                <w:sz w:val="18"/>
                <w:szCs w:val="18"/>
              </w:rPr>
            </w:pPr>
          </w:p>
        </w:tc>
        <w:tc>
          <w:tcPr>
            <w:tcW w:w="803" w:type="dxa"/>
          </w:tcPr>
          <w:p w:rsidR="00997B27" w:rsidRDefault="003B1A00" w:rsidP="003D6495">
            <w:pPr>
              <w:spacing w:line="240" w:lineRule="atLeast"/>
              <w:jc w:val="center"/>
              <w:rPr>
                <w:rFonts w:ascii="宋体" w:hAnsi="宋体"/>
                <w:bCs/>
                <w:sz w:val="18"/>
                <w:szCs w:val="18"/>
              </w:rPr>
            </w:pPr>
            <w:r>
              <w:rPr>
                <w:rFonts w:ascii="宋体" w:hAnsi="宋体" w:hint="eastAsia"/>
                <w:bCs/>
                <w:sz w:val="18"/>
                <w:szCs w:val="18"/>
              </w:rPr>
              <w:t>无</w:t>
            </w:r>
          </w:p>
        </w:tc>
        <w:tc>
          <w:tcPr>
            <w:tcW w:w="630" w:type="dxa"/>
          </w:tcPr>
          <w:p w:rsidR="00997B27" w:rsidRDefault="00997B27" w:rsidP="003D6495">
            <w:pPr>
              <w:spacing w:line="240" w:lineRule="atLeast"/>
              <w:jc w:val="center"/>
              <w:rPr>
                <w:rFonts w:ascii="宋体" w:hAnsi="宋体"/>
                <w:bCs/>
                <w:sz w:val="18"/>
                <w:szCs w:val="18"/>
              </w:rPr>
            </w:pPr>
          </w:p>
        </w:tc>
        <w:tc>
          <w:tcPr>
            <w:tcW w:w="930" w:type="dxa"/>
          </w:tcPr>
          <w:p w:rsidR="00997B27" w:rsidRDefault="00997B27" w:rsidP="003D6495">
            <w:pPr>
              <w:spacing w:line="240" w:lineRule="atLeast"/>
              <w:jc w:val="center"/>
              <w:rPr>
                <w:rFonts w:ascii="宋体" w:hAnsi="宋体"/>
                <w:bCs/>
                <w:sz w:val="18"/>
                <w:szCs w:val="18"/>
              </w:rPr>
            </w:pPr>
          </w:p>
        </w:tc>
        <w:tc>
          <w:tcPr>
            <w:tcW w:w="1159" w:type="dxa"/>
          </w:tcPr>
          <w:p w:rsidR="00997B27" w:rsidRDefault="00997B27" w:rsidP="003D6495">
            <w:pPr>
              <w:spacing w:line="240" w:lineRule="atLeast"/>
              <w:jc w:val="center"/>
              <w:rPr>
                <w:rFonts w:ascii="宋体" w:hAnsi="宋体"/>
                <w:bCs/>
                <w:sz w:val="18"/>
                <w:szCs w:val="18"/>
              </w:rPr>
            </w:pPr>
          </w:p>
        </w:tc>
        <w:tc>
          <w:tcPr>
            <w:tcW w:w="832" w:type="dxa"/>
          </w:tcPr>
          <w:p w:rsidR="00997B27" w:rsidRDefault="00997B27" w:rsidP="003D6495">
            <w:pPr>
              <w:spacing w:line="240" w:lineRule="atLeast"/>
              <w:jc w:val="center"/>
              <w:rPr>
                <w:rFonts w:ascii="宋体" w:hAnsi="宋体"/>
                <w:bCs/>
                <w:sz w:val="18"/>
                <w:szCs w:val="18"/>
              </w:rPr>
            </w:pPr>
          </w:p>
        </w:tc>
        <w:tc>
          <w:tcPr>
            <w:tcW w:w="789" w:type="dxa"/>
          </w:tcPr>
          <w:p w:rsidR="00997B27" w:rsidRDefault="00997B27" w:rsidP="003D6495">
            <w:pPr>
              <w:spacing w:line="240" w:lineRule="atLeast"/>
              <w:jc w:val="center"/>
              <w:rPr>
                <w:rFonts w:ascii="宋体" w:hAnsi="宋体"/>
                <w:bCs/>
                <w:sz w:val="18"/>
                <w:szCs w:val="18"/>
              </w:rPr>
            </w:pPr>
          </w:p>
        </w:tc>
        <w:tc>
          <w:tcPr>
            <w:tcW w:w="1122" w:type="dxa"/>
            <w:gridSpan w:val="2"/>
          </w:tcPr>
          <w:p w:rsidR="00997B27" w:rsidRDefault="00997B27" w:rsidP="003D6495">
            <w:pPr>
              <w:spacing w:line="240" w:lineRule="atLeast"/>
              <w:jc w:val="center"/>
              <w:rPr>
                <w:rFonts w:ascii="宋体" w:hAnsi="宋体"/>
                <w:bCs/>
                <w:sz w:val="18"/>
                <w:szCs w:val="18"/>
              </w:rPr>
            </w:pPr>
          </w:p>
        </w:tc>
        <w:tc>
          <w:tcPr>
            <w:tcW w:w="1287" w:type="dxa"/>
            <w:gridSpan w:val="2"/>
          </w:tcPr>
          <w:p w:rsidR="00997B27" w:rsidRDefault="00997B27" w:rsidP="003D6495">
            <w:pPr>
              <w:spacing w:line="240" w:lineRule="atLeast"/>
              <w:jc w:val="center"/>
              <w:rPr>
                <w:rFonts w:ascii="宋体" w:hAnsi="宋体"/>
                <w:bCs/>
                <w:sz w:val="18"/>
                <w:szCs w:val="18"/>
              </w:rPr>
            </w:pPr>
          </w:p>
        </w:tc>
        <w:tc>
          <w:tcPr>
            <w:tcW w:w="1260" w:type="dxa"/>
            <w:gridSpan w:val="4"/>
          </w:tcPr>
          <w:p w:rsidR="00997B27" w:rsidRDefault="00997B27" w:rsidP="003D6495">
            <w:pPr>
              <w:spacing w:line="240" w:lineRule="atLeast"/>
              <w:jc w:val="center"/>
              <w:rPr>
                <w:rFonts w:ascii="宋体" w:hAnsi="宋体"/>
                <w:bCs/>
                <w:sz w:val="18"/>
                <w:szCs w:val="18"/>
              </w:rPr>
            </w:pPr>
          </w:p>
        </w:tc>
        <w:tc>
          <w:tcPr>
            <w:tcW w:w="1075" w:type="dxa"/>
            <w:gridSpan w:val="2"/>
          </w:tcPr>
          <w:p w:rsidR="00997B27" w:rsidRDefault="00997B27" w:rsidP="003D6495">
            <w:pPr>
              <w:spacing w:line="240" w:lineRule="atLeast"/>
              <w:jc w:val="center"/>
              <w:rPr>
                <w:rFonts w:ascii="宋体" w:hAnsi="宋体"/>
                <w:bCs/>
                <w:sz w:val="18"/>
                <w:szCs w:val="18"/>
              </w:rPr>
            </w:pPr>
          </w:p>
        </w:tc>
        <w:tc>
          <w:tcPr>
            <w:tcW w:w="1238" w:type="dxa"/>
            <w:gridSpan w:val="3"/>
          </w:tcPr>
          <w:p w:rsidR="00997B27" w:rsidRDefault="00997B27" w:rsidP="003D6495">
            <w:pPr>
              <w:spacing w:line="240" w:lineRule="atLeast"/>
              <w:jc w:val="center"/>
              <w:rPr>
                <w:rFonts w:ascii="宋体" w:hAnsi="宋体"/>
                <w:bCs/>
                <w:sz w:val="18"/>
                <w:szCs w:val="18"/>
              </w:rPr>
            </w:pPr>
          </w:p>
        </w:tc>
        <w:tc>
          <w:tcPr>
            <w:tcW w:w="816" w:type="dxa"/>
          </w:tcPr>
          <w:p w:rsidR="00997B27" w:rsidRDefault="00997B27" w:rsidP="003D6495">
            <w:pPr>
              <w:spacing w:line="240" w:lineRule="atLeast"/>
              <w:jc w:val="center"/>
              <w:rPr>
                <w:rFonts w:ascii="宋体" w:hAnsi="宋体"/>
                <w:bCs/>
                <w:sz w:val="18"/>
                <w:szCs w:val="18"/>
              </w:rPr>
            </w:pPr>
          </w:p>
        </w:tc>
        <w:tc>
          <w:tcPr>
            <w:tcW w:w="880" w:type="dxa"/>
            <w:vMerge w:val="restart"/>
          </w:tcPr>
          <w:p w:rsidR="00997B27" w:rsidRDefault="00997B27" w:rsidP="003D6495">
            <w:pPr>
              <w:spacing w:line="240" w:lineRule="atLeast"/>
              <w:jc w:val="center"/>
              <w:rPr>
                <w:rFonts w:ascii="宋体" w:hAnsi="宋体"/>
                <w:bCs/>
                <w:sz w:val="18"/>
                <w:szCs w:val="18"/>
              </w:rPr>
            </w:pPr>
          </w:p>
        </w:tc>
        <w:tc>
          <w:tcPr>
            <w:tcW w:w="919" w:type="dxa"/>
            <w:vMerge w:val="restart"/>
          </w:tcPr>
          <w:p w:rsidR="00997B27" w:rsidRDefault="00997B27" w:rsidP="003D6495">
            <w:pPr>
              <w:spacing w:line="240" w:lineRule="atLeast"/>
              <w:jc w:val="center"/>
              <w:rPr>
                <w:rFonts w:ascii="宋体" w:hAnsi="宋体"/>
                <w:bCs/>
                <w:sz w:val="18"/>
                <w:szCs w:val="18"/>
              </w:rPr>
            </w:pPr>
          </w:p>
        </w:tc>
      </w:tr>
      <w:tr w:rsidR="00997B27" w:rsidTr="003D6495">
        <w:trPr>
          <w:cantSplit/>
          <w:trHeight w:val="145"/>
          <w:jc w:val="center"/>
        </w:trPr>
        <w:tc>
          <w:tcPr>
            <w:tcW w:w="836" w:type="dxa"/>
            <w:vMerge/>
            <w:vAlign w:val="center"/>
          </w:tcPr>
          <w:p w:rsidR="00997B27" w:rsidRDefault="00997B27" w:rsidP="003D6495">
            <w:pPr>
              <w:spacing w:line="240" w:lineRule="atLeast"/>
              <w:jc w:val="center"/>
              <w:rPr>
                <w:rFonts w:ascii="宋体" w:hAnsi="宋体"/>
                <w:bCs/>
                <w:sz w:val="18"/>
                <w:szCs w:val="18"/>
              </w:rPr>
            </w:pPr>
          </w:p>
        </w:tc>
        <w:tc>
          <w:tcPr>
            <w:tcW w:w="803" w:type="dxa"/>
          </w:tcPr>
          <w:p w:rsidR="00997B27" w:rsidRDefault="00997B27" w:rsidP="003D6495">
            <w:pPr>
              <w:spacing w:line="240" w:lineRule="atLeast"/>
              <w:jc w:val="center"/>
              <w:rPr>
                <w:rFonts w:ascii="宋体" w:hAnsi="宋体"/>
                <w:bCs/>
                <w:sz w:val="18"/>
                <w:szCs w:val="18"/>
              </w:rPr>
            </w:pPr>
          </w:p>
        </w:tc>
        <w:tc>
          <w:tcPr>
            <w:tcW w:w="630" w:type="dxa"/>
          </w:tcPr>
          <w:p w:rsidR="00997B27" w:rsidRDefault="00997B27" w:rsidP="003D6495">
            <w:pPr>
              <w:spacing w:line="240" w:lineRule="atLeast"/>
              <w:jc w:val="center"/>
              <w:rPr>
                <w:rFonts w:ascii="宋体" w:hAnsi="宋体"/>
                <w:bCs/>
                <w:sz w:val="18"/>
                <w:szCs w:val="18"/>
              </w:rPr>
            </w:pPr>
          </w:p>
        </w:tc>
        <w:tc>
          <w:tcPr>
            <w:tcW w:w="930" w:type="dxa"/>
          </w:tcPr>
          <w:p w:rsidR="00997B27" w:rsidRDefault="00997B27" w:rsidP="003D6495">
            <w:pPr>
              <w:spacing w:line="240" w:lineRule="atLeast"/>
              <w:jc w:val="center"/>
              <w:rPr>
                <w:rFonts w:ascii="宋体" w:hAnsi="宋体"/>
                <w:bCs/>
                <w:sz w:val="18"/>
                <w:szCs w:val="18"/>
              </w:rPr>
            </w:pPr>
          </w:p>
        </w:tc>
        <w:tc>
          <w:tcPr>
            <w:tcW w:w="1159" w:type="dxa"/>
          </w:tcPr>
          <w:p w:rsidR="00997B27" w:rsidRDefault="00997B27" w:rsidP="003D6495">
            <w:pPr>
              <w:spacing w:line="240" w:lineRule="atLeast"/>
              <w:jc w:val="center"/>
              <w:rPr>
                <w:rFonts w:ascii="宋体" w:hAnsi="宋体"/>
                <w:bCs/>
                <w:sz w:val="18"/>
                <w:szCs w:val="18"/>
              </w:rPr>
            </w:pPr>
          </w:p>
        </w:tc>
        <w:tc>
          <w:tcPr>
            <w:tcW w:w="832" w:type="dxa"/>
          </w:tcPr>
          <w:p w:rsidR="00997B27" w:rsidRDefault="00997B27" w:rsidP="003D6495">
            <w:pPr>
              <w:spacing w:line="240" w:lineRule="atLeast"/>
              <w:jc w:val="center"/>
              <w:rPr>
                <w:rFonts w:ascii="宋体" w:hAnsi="宋体"/>
                <w:bCs/>
                <w:sz w:val="18"/>
                <w:szCs w:val="18"/>
              </w:rPr>
            </w:pPr>
          </w:p>
        </w:tc>
        <w:tc>
          <w:tcPr>
            <w:tcW w:w="789" w:type="dxa"/>
          </w:tcPr>
          <w:p w:rsidR="00997B27" w:rsidRDefault="00997B27" w:rsidP="003D6495">
            <w:pPr>
              <w:spacing w:line="240" w:lineRule="atLeast"/>
              <w:jc w:val="center"/>
              <w:rPr>
                <w:rFonts w:ascii="宋体" w:hAnsi="宋体"/>
                <w:bCs/>
                <w:sz w:val="18"/>
                <w:szCs w:val="18"/>
              </w:rPr>
            </w:pPr>
          </w:p>
        </w:tc>
        <w:tc>
          <w:tcPr>
            <w:tcW w:w="1122" w:type="dxa"/>
            <w:gridSpan w:val="2"/>
          </w:tcPr>
          <w:p w:rsidR="00997B27" w:rsidRDefault="00997B27" w:rsidP="003D6495">
            <w:pPr>
              <w:spacing w:line="240" w:lineRule="atLeast"/>
              <w:jc w:val="center"/>
              <w:rPr>
                <w:rFonts w:ascii="宋体" w:hAnsi="宋体"/>
                <w:bCs/>
                <w:sz w:val="18"/>
                <w:szCs w:val="18"/>
              </w:rPr>
            </w:pPr>
          </w:p>
        </w:tc>
        <w:tc>
          <w:tcPr>
            <w:tcW w:w="1287" w:type="dxa"/>
            <w:gridSpan w:val="2"/>
          </w:tcPr>
          <w:p w:rsidR="00997B27" w:rsidRDefault="00997B27" w:rsidP="003D6495">
            <w:pPr>
              <w:spacing w:line="240" w:lineRule="atLeast"/>
              <w:jc w:val="center"/>
              <w:rPr>
                <w:rFonts w:ascii="宋体" w:hAnsi="宋体"/>
                <w:bCs/>
                <w:sz w:val="18"/>
                <w:szCs w:val="18"/>
              </w:rPr>
            </w:pPr>
          </w:p>
        </w:tc>
        <w:tc>
          <w:tcPr>
            <w:tcW w:w="1260" w:type="dxa"/>
            <w:gridSpan w:val="4"/>
          </w:tcPr>
          <w:p w:rsidR="00997B27" w:rsidRDefault="00997B27" w:rsidP="003D6495">
            <w:pPr>
              <w:spacing w:line="240" w:lineRule="atLeast"/>
              <w:jc w:val="center"/>
              <w:rPr>
                <w:rFonts w:ascii="宋体" w:hAnsi="宋体"/>
                <w:bCs/>
                <w:sz w:val="18"/>
                <w:szCs w:val="18"/>
              </w:rPr>
            </w:pPr>
          </w:p>
        </w:tc>
        <w:tc>
          <w:tcPr>
            <w:tcW w:w="1075" w:type="dxa"/>
            <w:gridSpan w:val="2"/>
          </w:tcPr>
          <w:p w:rsidR="00997B27" w:rsidRDefault="00997B27" w:rsidP="003D6495">
            <w:pPr>
              <w:spacing w:line="240" w:lineRule="atLeast"/>
              <w:jc w:val="center"/>
              <w:rPr>
                <w:rFonts w:ascii="宋体" w:hAnsi="宋体"/>
                <w:bCs/>
                <w:sz w:val="18"/>
                <w:szCs w:val="18"/>
              </w:rPr>
            </w:pPr>
          </w:p>
        </w:tc>
        <w:tc>
          <w:tcPr>
            <w:tcW w:w="1238" w:type="dxa"/>
            <w:gridSpan w:val="3"/>
          </w:tcPr>
          <w:p w:rsidR="00997B27" w:rsidRDefault="00997B27" w:rsidP="003D6495">
            <w:pPr>
              <w:spacing w:line="240" w:lineRule="atLeast"/>
              <w:jc w:val="center"/>
              <w:rPr>
                <w:rFonts w:ascii="宋体" w:hAnsi="宋体"/>
                <w:bCs/>
                <w:sz w:val="18"/>
                <w:szCs w:val="18"/>
              </w:rPr>
            </w:pPr>
          </w:p>
        </w:tc>
        <w:tc>
          <w:tcPr>
            <w:tcW w:w="816" w:type="dxa"/>
          </w:tcPr>
          <w:p w:rsidR="00997B27" w:rsidRDefault="00997B27" w:rsidP="003D6495">
            <w:pPr>
              <w:spacing w:line="240" w:lineRule="atLeast"/>
              <w:jc w:val="center"/>
              <w:rPr>
                <w:rFonts w:ascii="宋体" w:hAnsi="宋体"/>
                <w:bCs/>
                <w:sz w:val="18"/>
                <w:szCs w:val="18"/>
              </w:rPr>
            </w:pPr>
          </w:p>
        </w:tc>
        <w:tc>
          <w:tcPr>
            <w:tcW w:w="880" w:type="dxa"/>
            <w:vMerge/>
          </w:tcPr>
          <w:p w:rsidR="00997B27" w:rsidRDefault="00997B27" w:rsidP="003D6495">
            <w:pPr>
              <w:spacing w:line="240" w:lineRule="atLeast"/>
              <w:jc w:val="center"/>
              <w:rPr>
                <w:rFonts w:ascii="宋体" w:hAnsi="宋体"/>
                <w:bCs/>
                <w:sz w:val="18"/>
                <w:szCs w:val="18"/>
              </w:rPr>
            </w:pPr>
          </w:p>
        </w:tc>
        <w:tc>
          <w:tcPr>
            <w:tcW w:w="919" w:type="dxa"/>
            <w:vMerge/>
          </w:tcPr>
          <w:p w:rsidR="00997B27" w:rsidRDefault="00997B27" w:rsidP="003D6495">
            <w:pPr>
              <w:spacing w:line="240" w:lineRule="atLeast"/>
              <w:jc w:val="center"/>
              <w:rPr>
                <w:rFonts w:ascii="宋体" w:hAnsi="宋体"/>
                <w:bCs/>
                <w:sz w:val="18"/>
                <w:szCs w:val="18"/>
              </w:rPr>
            </w:pPr>
          </w:p>
        </w:tc>
      </w:tr>
      <w:tr w:rsidR="00997B27" w:rsidTr="003D6495">
        <w:trPr>
          <w:cantSplit/>
          <w:trHeight w:val="194"/>
          <w:jc w:val="center"/>
        </w:trPr>
        <w:tc>
          <w:tcPr>
            <w:tcW w:w="836" w:type="dxa"/>
            <w:vMerge/>
            <w:vAlign w:val="center"/>
          </w:tcPr>
          <w:p w:rsidR="00997B27" w:rsidRDefault="00997B27" w:rsidP="003D6495">
            <w:pPr>
              <w:spacing w:line="240" w:lineRule="atLeast"/>
              <w:jc w:val="center"/>
              <w:rPr>
                <w:rFonts w:ascii="宋体" w:hAnsi="宋体"/>
                <w:bCs/>
                <w:sz w:val="18"/>
                <w:szCs w:val="18"/>
              </w:rPr>
            </w:pPr>
          </w:p>
        </w:tc>
        <w:tc>
          <w:tcPr>
            <w:tcW w:w="803" w:type="dxa"/>
          </w:tcPr>
          <w:p w:rsidR="00997B27" w:rsidRDefault="00997B27" w:rsidP="003D6495">
            <w:pPr>
              <w:spacing w:line="240" w:lineRule="atLeast"/>
              <w:jc w:val="center"/>
              <w:rPr>
                <w:rFonts w:ascii="宋体" w:hAnsi="宋体"/>
                <w:bCs/>
                <w:sz w:val="18"/>
                <w:szCs w:val="18"/>
              </w:rPr>
            </w:pPr>
          </w:p>
        </w:tc>
        <w:tc>
          <w:tcPr>
            <w:tcW w:w="630" w:type="dxa"/>
          </w:tcPr>
          <w:p w:rsidR="00997B27" w:rsidRDefault="00997B27" w:rsidP="003D6495">
            <w:pPr>
              <w:spacing w:line="240" w:lineRule="atLeast"/>
              <w:jc w:val="center"/>
              <w:rPr>
                <w:rFonts w:ascii="宋体" w:hAnsi="宋体"/>
                <w:bCs/>
                <w:sz w:val="18"/>
                <w:szCs w:val="18"/>
              </w:rPr>
            </w:pPr>
          </w:p>
        </w:tc>
        <w:tc>
          <w:tcPr>
            <w:tcW w:w="930" w:type="dxa"/>
          </w:tcPr>
          <w:p w:rsidR="00997B27" w:rsidRDefault="00997B27" w:rsidP="003D6495">
            <w:pPr>
              <w:spacing w:line="240" w:lineRule="atLeast"/>
              <w:jc w:val="center"/>
              <w:rPr>
                <w:rFonts w:ascii="宋体" w:hAnsi="宋体"/>
                <w:bCs/>
                <w:sz w:val="18"/>
                <w:szCs w:val="18"/>
              </w:rPr>
            </w:pPr>
          </w:p>
        </w:tc>
        <w:tc>
          <w:tcPr>
            <w:tcW w:w="1159" w:type="dxa"/>
          </w:tcPr>
          <w:p w:rsidR="00997B27" w:rsidRDefault="00997B27" w:rsidP="003D6495">
            <w:pPr>
              <w:spacing w:line="240" w:lineRule="atLeast"/>
              <w:jc w:val="center"/>
              <w:rPr>
                <w:rFonts w:ascii="宋体" w:hAnsi="宋体"/>
                <w:bCs/>
                <w:sz w:val="18"/>
                <w:szCs w:val="18"/>
              </w:rPr>
            </w:pPr>
          </w:p>
        </w:tc>
        <w:tc>
          <w:tcPr>
            <w:tcW w:w="832" w:type="dxa"/>
          </w:tcPr>
          <w:p w:rsidR="00997B27" w:rsidRDefault="00997B27" w:rsidP="003D6495">
            <w:pPr>
              <w:spacing w:line="240" w:lineRule="atLeast"/>
              <w:jc w:val="center"/>
              <w:rPr>
                <w:rFonts w:ascii="宋体" w:hAnsi="宋体"/>
                <w:bCs/>
                <w:sz w:val="18"/>
                <w:szCs w:val="18"/>
              </w:rPr>
            </w:pPr>
          </w:p>
        </w:tc>
        <w:tc>
          <w:tcPr>
            <w:tcW w:w="789" w:type="dxa"/>
          </w:tcPr>
          <w:p w:rsidR="00997B27" w:rsidRDefault="00997B27" w:rsidP="003D6495">
            <w:pPr>
              <w:spacing w:line="240" w:lineRule="atLeast"/>
              <w:jc w:val="center"/>
              <w:rPr>
                <w:rFonts w:ascii="宋体" w:hAnsi="宋体"/>
                <w:bCs/>
                <w:sz w:val="18"/>
                <w:szCs w:val="18"/>
              </w:rPr>
            </w:pPr>
          </w:p>
        </w:tc>
        <w:tc>
          <w:tcPr>
            <w:tcW w:w="1122" w:type="dxa"/>
            <w:gridSpan w:val="2"/>
          </w:tcPr>
          <w:p w:rsidR="00997B27" w:rsidRDefault="00997B27" w:rsidP="003D6495">
            <w:pPr>
              <w:spacing w:line="240" w:lineRule="atLeast"/>
              <w:jc w:val="center"/>
              <w:rPr>
                <w:rFonts w:ascii="宋体" w:hAnsi="宋体"/>
                <w:bCs/>
                <w:sz w:val="18"/>
                <w:szCs w:val="18"/>
              </w:rPr>
            </w:pPr>
          </w:p>
        </w:tc>
        <w:tc>
          <w:tcPr>
            <w:tcW w:w="1287" w:type="dxa"/>
            <w:gridSpan w:val="2"/>
          </w:tcPr>
          <w:p w:rsidR="00997B27" w:rsidRDefault="00997B27" w:rsidP="003D6495">
            <w:pPr>
              <w:spacing w:line="240" w:lineRule="atLeast"/>
              <w:jc w:val="center"/>
              <w:rPr>
                <w:rFonts w:ascii="宋体" w:hAnsi="宋体"/>
                <w:bCs/>
                <w:sz w:val="18"/>
                <w:szCs w:val="18"/>
              </w:rPr>
            </w:pPr>
          </w:p>
        </w:tc>
        <w:tc>
          <w:tcPr>
            <w:tcW w:w="1260" w:type="dxa"/>
            <w:gridSpan w:val="4"/>
          </w:tcPr>
          <w:p w:rsidR="00997B27" w:rsidRDefault="00997B27" w:rsidP="003D6495">
            <w:pPr>
              <w:spacing w:line="240" w:lineRule="atLeast"/>
              <w:jc w:val="center"/>
              <w:rPr>
                <w:rFonts w:ascii="宋体" w:hAnsi="宋体"/>
                <w:bCs/>
                <w:sz w:val="18"/>
                <w:szCs w:val="18"/>
              </w:rPr>
            </w:pPr>
          </w:p>
        </w:tc>
        <w:tc>
          <w:tcPr>
            <w:tcW w:w="1075" w:type="dxa"/>
            <w:gridSpan w:val="2"/>
          </w:tcPr>
          <w:p w:rsidR="00997B27" w:rsidRDefault="00997B27" w:rsidP="003D6495">
            <w:pPr>
              <w:spacing w:line="240" w:lineRule="atLeast"/>
              <w:jc w:val="center"/>
              <w:rPr>
                <w:rFonts w:ascii="宋体" w:hAnsi="宋体"/>
                <w:bCs/>
                <w:sz w:val="18"/>
                <w:szCs w:val="18"/>
              </w:rPr>
            </w:pPr>
          </w:p>
        </w:tc>
        <w:tc>
          <w:tcPr>
            <w:tcW w:w="1238" w:type="dxa"/>
            <w:gridSpan w:val="3"/>
          </w:tcPr>
          <w:p w:rsidR="00997B27" w:rsidRDefault="00997B27" w:rsidP="003D6495">
            <w:pPr>
              <w:spacing w:line="240" w:lineRule="atLeast"/>
              <w:jc w:val="center"/>
              <w:rPr>
                <w:rFonts w:ascii="宋体" w:hAnsi="宋体"/>
                <w:bCs/>
                <w:sz w:val="18"/>
                <w:szCs w:val="18"/>
              </w:rPr>
            </w:pPr>
          </w:p>
        </w:tc>
        <w:tc>
          <w:tcPr>
            <w:tcW w:w="816" w:type="dxa"/>
          </w:tcPr>
          <w:p w:rsidR="00997B27" w:rsidRDefault="00997B27" w:rsidP="003D6495">
            <w:pPr>
              <w:spacing w:line="240" w:lineRule="atLeast"/>
              <w:jc w:val="center"/>
              <w:rPr>
                <w:rFonts w:ascii="宋体" w:hAnsi="宋体"/>
                <w:bCs/>
                <w:sz w:val="18"/>
                <w:szCs w:val="18"/>
              </w:rPr>
            </w:pPr>
          </w:p>
        </w:tc>
        <w:tc>
          <w:tcPr>
            <w:tcW w:w="880" w:type="dxa"/>
            <w:vMerge/>
          </w:tcPr>
          <w:p w:rsidR="00997B27" w:rsidRDefault="00997B27" w:rsidP="003D6495">
            <w:pPr>
              <w:spacing w:line="240" w:lineRule="atLeast"/>
              <w:jc w:val="center"/>
              <w:rPr>
                <w:rFonts w:ascii="宋体" w:hAnsi="宋体"/>
                <w:bCs/>
                <w:sz w:val="18"/>
                <w:szCs w:val="18"/>
              </w:rPr>
            </w:pPr>
          </w:p>
        </w:tc>
        <w:tc>
          <w:tcPr>
            <w:tcW w:w="919" w:type="dxa"/>
            <w:vMerge/>
          </w:tcPr>
          <w:p w:rsidR="00997B27" w:rsidRDefault="00997B27" w:rsidP="003D6495">
            <w:pPr>
              <w:spacing w:line="240" w:lineRule="atLeast"/>
              <w:jc w:val="center"/>
              <w:rPr>
                <w:rFonts w:ascii="宋体" w:hAnsi="宋体"/>
                <w:bCs/>
                <w:sz w:val="18"/>
                <w:szCs w:val="18"/>
              </w:rPr>
            </w:pPr>
          </w:p>
        </w:tc>
      </w:tr>
      <w:tr w:rsidR="00997B27" w:rsidTr="003D6495">
        <w:trPr>
          <w:cantSplit/>
          <w:trHeight w:val="350"/>
          <w:jc w:val="center"/>
        </w:trPr>
        <w:tc>
          <w:tcPr>
            <w:tcW w:w="836"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采矿引起的地面塌陷情  况</w:t>
            </w:r>
          </w:p>
        </w:tc>
        <w:tc>
          <w:tcPr>
            <w:tcW w:w="803"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发生</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时间</w:t>
            </w:r>
          </w:p>
        </w:tc>
        <w:tc>
          <w:tcPr>
            <w:tcW w:w="630"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发生地点</w:t>
            </w:r>
          </w:p>
        </w:tc>
        <w:tc>
          <w:tcPr>
            <w:tcW w:w="930"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规模</w:t>
            </w:r>
          </w:p>
        </w:tc>
        <w:tc>
          <w:tcPr>
            <w:tcW w:w="1159"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塌陷坑(个)</w:t>
            </w:r>
          </w:p>
        </w:tc>
        <w:tc>
          <w:tcPr>
            <w:tcW w:w="832"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影响</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范围</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(m</w:t>
            </w:r>
            <w:r>
              <w:rPr>
                <w:rFonts w:ascii="宋体" w:hAnsi="宋体" w:hint="eastAsia"/>
                <w:bCs/>
                <w:sz w:val="18"/>
                <w:szCs w:val="18"/>
                <w:vertAlign w:val="superscript"/>
              </w:rPr>
              <w:t>2</w:t>
            </w:r>
            <w:r>
              <w:rPr>
                <w:rFonts w:ascii="宋体" w:hAnsi="宋体" w:hint="eastAsia"/>
                <w:bCs/>
                <w:sz w:val="18"/>
                <w:szCs w:val="18"/>
              </w:rPr>
              <w:t>)</w:t>
            </w:r>
          </w:p>
        </w:tc>
        <w:tc>
          <w:tcPr>
            <w:tcW w:w="789"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最大</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长度</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(m)</w:t>
            </w:r>
          </w:p>
        </w:tc>
        <w:tc>
          <w:tcPr>
            <w:tcW w:w="1122" w:type="dxa"/>
            <w:gridSpan w:val="2"/>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最大</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深度</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(m)</w:t>
            </w:r>
          </w:p>
        </w:tc>
        <w:tc>
          <w:tcPr>
            <w:tcW w:w="4860" w:type="dxa"/>
            <w:gridSpan w:val="11"/>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危    害</w:t>
            </w:r>
          </w:p>
        </w:tc>
        <w:tc>
          <w:tcPr>
            <w:tcW w:w="816"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发生</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原因</w:t>
            </w:r>
          </w:p>
        </w:tc>
        <w:tc>
          <w:tcPr>
            <w:tcW w:w="880" w:type="dxa"/>
            <w:vMerge w:val="restart"/>
            <w:vAlign w:val="center"/>
          </w:tcPr>
          <w:p w:rsidR="00997B27" w:rsidRDefault="00997B27" w:rsidP="003D6495">
            <w:pPr>
              <w:spacing w:line="240" w:lineRule="atLeast"/>
              <w:ind w:firstLine="105"/>
              <w:jc w:val="center"/>
              <w:rPr>
                <w:rFonts w:ascii="宋体" w:hAnsi="宋体"/>
                <w:bCs/>
                <w:sz w:val="18"/>
                <w:szCs w:val="18"/>
              </w:rPr>
            </w:pPr>
            <w:r>
              <w:rPr>
                <w:rFonts w:ascii="宋体" w:hAnsi="宋体" w:hint="eastAsia"/>
                <w:bCs/>
                <w:sz w:val="18"/>
                <w:szCs w:val="18"/>
              </w:rPr>
              <w:t>防治</w:t>
            </w:r>
          </w:p>
          <w:p w:rsidR="00997B27" w:rsidRDefault="00997B27" w:rsidP="003D6495">
            <w:pPr>
              <w:spacing w:line="240" w:lineRule="atLeast"/>
              <w:ind w:firstLine="105"/>
              <w:jc w:val="center"/>
              <w:rPr>
                <w:rFonts w:ascii="宋体" w:hAnsi="宋体"/>
                <w:bCs/>
                <w:sz w:val="18"/>
                <w:szCs w:val="18"/>
              </w:rPr>
            </w:pPr>
            <w:r>
              <w:rPr>
                <w:rFonts w:ascii="宋体" w:hAnsi="宋体" w:hint="eastAsia"/>
                <w:bCs/>
                <w:sz w:val="18"/>
                <w:szCs w:val="18"/>
              </w:rPr>
              <w:t>情况</w:t>
            </w:r>
          </w:p>
        </w:tc>
        <w:tc>
          <w:tcPr>
            <w:tcW w:w="919"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治理面积(m</w:t>
            </w:r>
            <w:r>
              <w:rPr>
                <w:rFonts w:ascii="宋体" w:hAnsi="宋体" w:hint="eastAsia"/>
                <w:bCs/>
                <w:sz w:val="18"/>
                <w:szCs w:val="18"/>
                <w:vertAlign w:val="superscript"/>
              </w:rPr>
              <w:t>2</w:t>
            </w:r>
            <w:r>
              <w:rPr>
                <w:rFonts w:ascii="宋体" w:hAnsi="宋体" w:hint="eastAsia"/>
                <w:bCs/>
                <w:sz w:val="18"/>
                <w:szCs w:val="18"/>
              </w:rPr>
              <w:t>)</w:t>
            </w:r>
          </w:p>
        </w:tc>
      </w:tr>
      <w:tr w:rsidR="00997B27" w:rsidTr="003D6495">
        <w:trPr>
          <w:cantSplit/>
          <w:trHeight w:val="699"/>
          <w:jc w:val="center"/>
        </w:trPr>
        <w:tc>
          <w:tcPr>
            <w:tcW w:w="836" w:type="dxa"/>
            <w:vMerge/>
            <w:tcBorders>
              <w:bottom w:val="single" w:sz="4" w:space="0" w:color="auto"/>
            </w:tcBorders>
          </w:tcPr>
          <w:p w:rsidR="00997B27" w:rsidRDefault="00997B27" w:rsidP="003D6495">
            <w:pPr>
              <w:spacing w:line="240" w:lineRule="atLeast"/>
              <w:jc w:val="center"/>
              <w:rPr>
                <w:rFonts w:ascii="宋体" w:hAnsi="宋体"/>
                <w:bCs/>
                <w:sz w:val="18"/>
                <w:szCs w:val="18"/>
              </w:rPr>
            </w:pPr>
          </w:p>
        </w:tc>
        <w:tc>
          <w:tcPr>
            <w:tcW w:w="803" w:type="dxa"/>
            <w:vMerge/>
            <w:tcBorders>
              <w:bottom w:val="single" w:sz="4" w:space="0" w:color="auto"/>
            </w:tcBorders>
          </w:tcPr>
          <w:p w:rsidR="00997B27" w:rsidRDefault="00997B27" w:rsidP="003D6495">
            <w:pPr>
              <w:spacing w:line="240" w:lineRule="atLeast"/>
              <w:jc w:val="center"/>
              <w:rPr>
                <w:rFonts w:ascii="宋体" w:hAnsi="宋体"/>
                <w:bCs/>
                <w:sz w:val="18"/>
                <w:szCs w:val="18"/>
              </w:rPr>
            </w:pPr>
          </w:p>
        </w:tc>
        <w:tc>
          <w:tcPr>
            <w:tcW w:w="630" w:type="dxa"/>
            <w:vMerge/>
            <w:tcBorders>
              <w:bottom w:val="single" w:sz="4" w:space="0" w:color="auto"/>
            </w:tcBorders>
          </w:tcPr>
          <w:p w:rsidR="00997B27" w:rsidRDefault="00997B27" w:rsidP="003D6495">
            <w:pPr>
              <w:spacing w:line="240" w:lineRule="atLeast"/>
              <w:jc w:val="center"/>
              <w:rPr>
                <w:rFonts w:ascii="宋体" w:hAnsi="宋体"/>
                <w:bCs/>
                <w:sz w:val="18"/>
                <w:szCs w:val="18"/>
              </w:rPr>
            </w:pPr>
          </w:p>
        </w:tc>
        <w:tc>
          <w:tcPr>
            <w:tcW w:w="930" w:type="dxa"/>
            <w:vMerge/>
            <w:tcBorders>
              <w:bottom w:val="single" w:sz="4" w:space="0" w:color="auto"/>
            </w:tcBorders>
          </w:tcPr>
          <w:p w:rsidR="00997B27" w:rsidRDefault="00997B27" w:rsidP="003D6495">
            <w:pPr>
              <w:spacing w:line="240" w:lineRule="atLeast"/>
              <w:jc w:val="center"/>
              <w:rPr>
                <w:rFonts w:ascii="宋体" w:hAnsi="宋体"/>
                <w:bCs/>
                <w:sz w:val="18"/>
                <w:szCs w:val="18"/>
              </w:rPr>
            </w:pPr>
          </w:p>
        </w:tc>
        <w:tc>
          <w:tcPr>
            <w:tcW w:w="1159" w:type="dxa"/>
            <w:vMerge/>
            <w:tcBorders>
              <w:bottom w:val="single" w:sz="4" w:space="0" w:color="auto"/>
            </w:tcBorders>
          </w:tcPr>
          <w:p w:rsidR="00997B27" w:rsidRDefault="00997B27" w:rsidP="003D6495">
            <w:pPr>
              <w:spacing w:line="240" w:lineRule="atLeast"/>
              <w:jc w:val="center"/>
              <w:rPr>
                <w:rFonts w:ascii="宋体" w:hAnsi="宋体"/>
                <w:bCs/>
                <w:sz w:val="18"/>
                <w:szCs w:val="18"/>
              </w:rPr>
            </w:pPr>
          </w:p>
        </w:tc>
        <w:tc>
          <w:tcPr>
            <w:tcW w:w="832" w:type="dxa"/>
            <w:vMerge/>
            <w:tcBorders>
              <w:bottom w:val="single" w:sz="4" w:space="0" w:color="auto"/>
            </w:tcBorders>
          </w:tcPr>
          <w:p w:rsidR="00997B27" w:rsidRDefault="00997B27" w:rsidP="003D6495">
            <w:pPr>
              <w:spacing w:line="240" w:lineRule="atLeast"/>
              <w:jc w:val="center"/>
              <w:rPr>
                <w:rFonts w:ascii="宋体" w:hAnsi="宋体"/>
                <w:bCs/>
                <w:sz w:val="18"/>
                <w:szCs w:val="18"/>
              </w:rPr>
            </w:pPr>
          </w:p>
        </w:tc>
        <w:tc>
          <w:tcPr>
            <w:tcW w:w="789" w:type="dxa"/>
            <w:vMerge/>
            <w:tcBorders>
              <w:bottom w:val="single" w:sz="4" w:space="0" w:color="auto"/>
            </w:tcBorders>
          </w:tcPr>
          <w:p w:rsidR="00997B27" w:rsidRDefault="00997B27" w:rsidP="003D6495">
            <w:pPr>
              <w:spacing w:line="240" w:lineRule="atLeast"/>
              <w:jc w:val="center"/>
              <w:rPr>
                <w:rFonts w:ascii="宋体" w:hAnsi="宋体"/>
                <w:bCs/>
                <w:sz w:val="18"/>
                <w:szCs w:val="18"/>
              </w:rPr>
            </w:pPr>
          </w:p>
        </w:tc>
        <w:tc>
          <w:tcPr>
            <w:tcW w:w="1122" w:type="dxa"/>
            <w:gridSpan w:val="2"/>
            <w:vMerge/>
            <w:tcBorders>
              <w:bottom w:val="single" w:sz="4" w:space="0" w:color="auto"/>
            </w:tcBorders>
          </w:tcPr>
          <w:p w:rsidR="00997B27" w:rsidRDefault="00997B27" w:rsidP="003D6495">
            <w:pPr>
              <w:spacing w:line="240" w:lineRule="atLeast"/>
              <w:jc w:val="center"/>
              <w:rPr>
                <w:rFonts w:ascii="宋体" w:hAnsi="宋体"/>
                <w:bCs/>
                <w:sz w:val="18"/>
                <w:szCs w:val="18"/>
              </w:rPr>
            </w:pPr>
          </w:p>
        </w:tc>
        <w:tc>
          <w:tcPr>
            <w:tcW w:w="920" w:type="dxa"/>
            <w:tcBorders>
              <w:bottom w:val="single" w:sz="4" w:space="0" w:color="auto"/>
            </w:tcBorders>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死亡人数(人)</w:t>
            </w:r>
          </w:p>
        </w:tc>
        <w:tc>
          <w:tcPr>
            <w:tcW w:w="957" w:type="dxa"/>
            <w:gridSpan w:val="3"/>
            <w:tcBorders>
              <w:bottom w:val="single" w:sz="4" w:space="0" w:color="auto"/>
            </w:tcBorders>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受伤人</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数(人)</w:t>
            </w:r>
          </w:p>
        </w:tc>
        <w:tc>
          <w:tcPr>
            <w:tcW w:w="936" w:type="dxa"/>
            <w:gridSpan w:val="3"/>
            <w:tcBorders>
              <w:bottom w:val="single" w:sz="4" w:space="0" w:color="auto"/>
            </w:tcBorders>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破坏房</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屋(间)</w:t>
            </w:r>
          </w:p>
        </w:tc>
        <w:tc>
          <w:tcPr>
            <w:tcW w:w="920" w:type="dxa"/>
            <w:gridSpan w:val="2"/>
            <w:tcBorders>
              <w:bottom w:val="single" w:sz="4" w:space="0" w:color="auto"/>
            </w:tcBorders>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毁坏土地(m</w:t>
            </w:r>
            <w:r>
              <w:rPr>
                <w:rFonts w:ascii="宋体" w:hAnsi="宋体" w:hint="eastAsia"/>
                <w:bCs/>
                <w:sz w:val="18"/>
                <w:szCs w:val="18"/>
                <w:vertAlign w:val="superscript"/>
              </w:rPr>
              <w:t>2</w:t>
            </w:r>
            <w:r>
              <w:rPr>
                <w:rFonts w:ascii="宋体" w:hAnsi="宋体" w:hint="eastAsia"/>
                <w:bCs/>
                <w:sz w:val="18"/>
                <w:szCs w:val="18"/>
              </w:rPr>
              <w:t>)</w:t>
            </w:r>
          </w:p>
        </w:tc>
        <w:tc>
          <w:tcPr>
            <w:tcW w:w="1127" w:type="dxa"/>
            <w:gridSpan w:val="2"/>
            <w:tcBorders>
              <w:bottom w:val="single" w:sz="4" w:space="0" w:color="auto"/>
            </w:tcBorders>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直接经济损失(万元)</w:t>
            </w:r>
          </w:p>
        </w:tc>
        <w:tc>
          <w:tcPr>
            <w:tcW w:w="816" w:type="dxa"/>
            <w:vMerge/>
            <w:tcBorders>
              <w:bottom w:val="single" w:sz="4" w:space="0" w:color="auto"/>
            </w:tcBorders>
          </w:tcPr>
          <w:p w:rsidR="00997B27" w:rsidRDefault="00997B27" w:rsidP="003D6495">
            <w:pPr>
              <w:spacing w:line="240" w:lineRule="atLeast"/>
              <w:jc w:val="center"/>
              <w:rPr>
                <w:rFonts w:ascii="宋体" w:hAnsi="宋体"/>
                <w:bCs/>
                <w:sz w:val="18"/>
                <w:szCs w:val="18"/>
              </w:rPr>
            </w:pPr>
          </w:p>
        </w:tc>
        <w:tc>
          <w:tcPr>
            <w:tcW w:w="880" w:type="dxa"/>
            <w:vMerge/>
            <w:tcBorders>
              <w:bottom w:val="single" w:sz="4" w:space="0" w:color="auto"/>
            </w:tcBorders>
          </w:tcPr>
          <w:p w:rsidR="00997B27" w:rsidRDefault="00997B27" w:rsidP="003D6495">
            <w:pPr>
              <w:spacing w:line="240" w:lineRule="atLeast"/>
              <w:jc w:val="center"/>
              <w:rPr>
                <w:rFonts w:ascii="宋体" w:hAnsi="宋体"/>
                <w:bCs/>
                <w:sz w:val="18"/>
                <w:szCs w:val="18"/>
              </w:rPr>
            </w:pPr>
          </w:p>
        </w:tc>
        <w:tc>
          <w:tcPr>
            <w:tcW w:w="919" w:type="dxa"/>
            <w:vMerge/>
            <w:tcBorders>
              <w:bottom w:val="single" w:sz="4" w:space="0" w:color="auto"/>
            </w:tcBorders>
          </w:tcPr>
          <w:p w:rsidR="00997B27" w:rsidRDefault="00997B27" w:rsidP="003D6495">
            <w:pPr>
              <w:spacing w:line="240" w:lineRule="atLeast"/>
              <w:jc w:val="center"/>
              <w:rPr>
                <w:rFonts w:ascii="宋体" w:hAnsi="宋体"/>
                <w:bCs/>
                <w:sz w:val="18"/>
                <w:szCs w:val="18"/>
              </w:rPr>
            </w:pPr>
          </w:p>
        </w:tc>
      </w:tr>
      <w:tr w:rsidR="00997B27" w:rsidTr="003D6495">
        <w:trPr>
          <w:cantSplit/>
          <w:trHeight w:val="145"/>
          <w:jc w:val="center"/>
        </w:trPr>
        <w:tc>
          <w:tcPr>
            <w:tcW w:w="836" w:type="dxa"/>
            <w:vMerge/>
          </w:tcPr>
          <w:p w:rsidR="00997B27" w:rsidRDefault="00997B27" w:rsidP="003D6495">
            <w:pPr>
              <w:spacing w:line="240" w:lineRule="atLeast"/>
              <w:jc w:val="center"/>
              <w:rPr>
                <w:rFonts w:ascii="宋体" w:hAnsi="宋体"/>
                <w:bCs/>
                <w:sz w:val="18"/>
                <w:szCs w:val="18"/>
              </w:rPr>
            </w:pPr>
          </w:p>
        </w:tc>
        <w:tc>
          <w:tcPr>
            <w:tcW w:w="803" w:type="dxa"/>
          </w:tcPr>
          <w:p w:rsidR="00997B27" w:rsidRDefault="003B1A00" w:rsidP="003D6495">
            <w:pPr>
              <w:spacing w:line="240" w:lineRule="atLeast"/>
              <w:jc w:val="center"/>
              <w:rPr>
                <w:rFonts w:ascii="宋体" w:hAnsi="宋体"/>
                <w:bCs/>
                <w:sz w:val="18"/>
                <w:szCs w:val="18"/>
              </w:rPr>
            </w:pPr>
            <w:r>
              <w:rPr>
                <w:rFonts w:ascii="宋体" w:hAnsi="宋体"/>
                <w:bCs/>
                <w:sz w:val="18"/>
                <w:szCs w:val="18"/>
              </w:rPr>
              <w:t>无</w:t>
            </w:r>
          </w:p>
        </w:tc>
        <w:tc>
          <w:tcPr>
            <w:tcW w:w="630" w:type="dxa"/>
          </w:tcPr>
          <w:p w:rsidR="00997B27" w:rsidRDefault="00997B27" w:rsidP="003D6495">
            <w:pPr>
              <w:spacing w:line="240" w:lineRule="atLeast"/>
              <w:jc w:val="center"/>
              <w:rPr>
                <w:rFonts w:ascii="宋体" w:hAnsi="宋体"/>
                <w:bCs/>
                <w:sz w:val="18"/>
                <w:szCs w:val="18"/>
              </w:rPr>
            </w:pPr>
          </w:p>
        </w:tc>
        <w:tc>
          <w:tcPr>
            <w:tcW w:w="930" w:type="dxa"/>
          </w:tcPr>
          <w:p w:rsidR="00997B27" w:rsidRDefault="00997B27" w:rsidP="003D6495">
            <w:pPr>
              <w:spacing w:line="240" w:lineRule="atLeast"/>
              <w:jc w:val="center"/>
              <w:rPr>
                <w:rFonts w:ascii="宋体" w:hAnsi="宋体"/>
                <w:bCs/>
                <w:sz w:val="18"/>
                <w:szCs w:val="18"/>
              </w:rPr>
            </w:pPr>
          </w:p>
        </w:tc>
        <w:tc>
          <w:tcPr>
            <w:tcW w:w="1159" w:type="dxa"/>
          </w:tcPr>
          <w:p w:rsidR="00997B27" w:rsidRDefault="00997B27" w:rsidP="003D6495">
            <w:pPr>
              <w:spacing w:line="240" w:lineRule="atLeast"/>
              <w:jc w:val="center"/>
              <w:rPr>
                <w:rFonts w:ascii="宋体" w:hAnsi="宋体"/>
                <w:bCs/>
                <w:sz w:val="18"/>
                <w:szCs w:val="18"/>
              </w:rPr>
            </w:pPr>
          </w:p>
        </w:tc>
        <w:tc>
          <w:tcPr>
            <w:tcW w:w="832" w:type="dxa"/>
          </w:tcPr>
          <w:p w:rsidR="00997B27" w:rsidRDefault="00997B27" w:rsidP="003D6495">
            <w:pPr>
              <w:spacing w:line="240" w:lineRule="atLeast"/>
              <w:jc w:val="center"/>
              <w:rPr>
                <w:rFonts w:ascii="宋体" w:hAnsi="宋体"/>
                <w:bCs/>
                <w:sz w:val="18"/>
                <w:szCs w:val="18"/>
              </w:rPr>
            </w:pPr>
          </w:p>
        </w:tc>
        <w:tc>
          <w:tcPr>
            <w:tcW w:w="789" w:type="dxa"/>
          </w:tcPr>
          <w:p w:rsidR="00997B27" w:rsidRDefault="00997B27" w:rsidP="003D6495">
            <w:pPr>
              <w:spacing w:line="240" w:lineRule="atLeast"/>
              <w:jc w:val="center"/>
              <w:rPr>
                <w:rFonts w:ascii="宋体" w:hAnsi="宋体"/>
                <w:bCs/>
                <w:sz w:val="18"/>
                <w:szCs w:val="18"/>
              </w:rPr>
            </w:pPr>
          </w:p>
        </w:tc>
        <w:tc>
          <w:tcPr>
            <w:tcW w:w="1122" w:type="dxa"/>
            <w:gridSpan w:val="2"/>
          </w:tcPr>
          <w:p w:rsidR="00997B27" w:rsidRDefault="00997B27" w:rsidP="003D6495">
            <w:pPr>
              <w:spacing w:line="240" w:lineRule="atLeast"/>
              <w:jc w:val="center"/>
              <w:rPr>
                <w:rFonts w:ascii="宋体" w:hAnsi="宋体"/>
                <w:bCs/>
                <w:sz w:val="18"/>
                <w:szCs w:val="18"/>
              </w:rPr>
            </w:pPr>
          </w:p>
        </w:tc>
        <w:tc>
          <w:tcPr>
            <w:tcW w:w="920" w:type="dxa"/>
          </w:tcPr>
          <w:p w:rsidR="00997B27" w:rsidRDefault="00997B27" w:rsidP="003D6495">
            <w:pPr>
              <w:spacing w:line="240" w:lineRule="atLeast"/>
              <w:jc w:val="center"/>
              <w:rPr>
                <w:rFonts w:ascii="宋体" w:hAnsi="宋体"/>
                <w:bCs/>
                <w:sz w:val="18"/>
                <w:szCs w:val="18"/>
              </w:rPr>
            </w:pPr>
          </w:p>
        </w:tc>
        <w:tc>
          <w:tcPr>
            <w:tcW w:w="957" w:type="dxa"/>
            <w:gridSpan w:val="3"/>
          </w:tcPr>
          <w:p w:rsidR="00997B27" w:rsidRDefault="00997B27" w:rsidP="003D6495">
            <w:pPr>
              <w:spacing w:line="240" w:lineRule="atLeast"/>
              <w:jc w:val="center"/>
              <w:rPr>
                <w:rFonts w:ascii="宋体" w:hAnsi="宋体"/>
                <w:bCs/>
                <w:sz w:val="18"/>
                <w:szCs w:val="18"/>
              </w:rPr>
            </w:pPr>
          </w:p>
        </w:tc>
        <w:tc>
          <w:tcPr>
            <w:tcW w:w="936" w:type="dxa"/>
            <w:gridSpan w:val="3"/>
          </w:tcPr>
          <w:p w:rsidR="00997B27" w:rsidRDefault="00997B27" w:rsidP="003D6495">
            <w:pPr>
              <w:spacing w:line="240" w:lineRule="atLeast"/>
              <w:jc w:val="center"/>
              <w:rPr>
                <w:rFonts w:ascii="宋体" w:hAnsi="宋体"/>
                <w:bCs/>
                <w:sz w:val="18"/>
                <w:szCs w:val="18"/>
              </w:rPr>
            </w:pPr>
          </w:p>
        </w:tc>
        <w:tc>
          <w:tcPr>
            <w:tcW w:w="920" w:type="dxa"/>
            <w:gridSpan w:val="2"/>
          </w:tcPr>
          <w:p w:rsidR="00997B27" w:rsidRDefault="00997B27" w:rsidP="003D6495">
            <w:pPr>
              <w:spacing w:line="240" w:lineRule="atLeast"/>
              <w:jc w:val="center"/>
              <w:rPr>
                <w:rFonts w:ascii="宋体" w:hAnsi="宋体"/>
                <w:bCs/>
                <w:sz w:val="18"/>
                <w:szCs w:val="18"/>
              </w:rPr>
            </w:pPr>
          </w:p>
        </w:tc>
        <w:tc>
          <w:tcPr>
            <w:tcW w:w="1127" w:type="dxa"/>
            <w:gridSpan w:val="2"/>
          </w:tcPr>
          <w:p w:rsidR="00997B27" w:rsidRDefault="00997B27" w:rsidP="003D6495">
            <w:pPr>
              <w:spacing w:line="240" w:lineRule="atLeast"/>
              <w:jc w:val="center"/>
              <w:rPr>
                <w:rFonts w:ascii="宋体" w:hAnsi="宋体"/>
                <w:bCs/>
                <w:sz w:val="18"/>
                <w:szCs w:val="18"/>
              </w:rPr>
            </w:pPr>
          </w:p>
        </w:tc>
        <w:tc>
          <w:tcPr>
            <w:tcW w:w="816" w:type="dxa"/>
          </w:tcPr>
          <w:p w:rsidR="00997B27" w:rsidRDefault="00997B27" w:rsidP="003D6495">
            <w:pPr>
              <w:spacing w:line="240" w:lineRule="atLeast"/>
              <w:jc w:val="center"/>
              <w:rPr>
                <w:rFonts w:ascii="宋体" w:hAnsi="宋体"/>
                <w:bCs/>
                <w:sz w:val="18"/>
                <w:szCs w:val="18"/>
              </w:rPr>
            </w:pPr>
          </w:p>
        </w:tc>
        <w:tc>
          <w:tcPr>
            <w:tcW w:w="880" w:type="dxa"/>
            <w:vMerge w:val="restart"/>
          </w:tcPr>
          <w:p w:rsidR="00997B27" w:rsidRDefault="00997B27" w:rsidP="003D6495">
            <w:pPr>
              <w:spacing w:line="240" w:lineRule="atLeast"/>
              <w:jc w:val="center"/>
              <w:rPr>
                <w:rFonts w:ascii="宋体" w:hAnsi="宋体"/>
                <w:bCs/>
                <w:sz w:val="18"/>
                <w:szCs w:val="18"/>
              </w:rPr>
            </w:pPr>
          </w:p>
        </w:tc>
        <w:tc>
          <w:tcPr>
            <w:tcW w:w="919" w:type="dxa"/>
            <w:vMerge w:val="restart"/>
          </w:tcPr>
          <w:p w:rsidR="00997B27" w:rsidRDefault="00997B27" w:rsidP="003D6495">
            <w:pPr>
              <w:spacing w:line="240" w:lineRule="atLeast"/>
              <w:jc w:val="center"/>
              <w:rPr>
                <w:rFonts w:ascii="宋体" w:hAnsi="宋体"/>
                <w:bCs/>
                <w:sz w:val="18"/>
                <w:szCs w:val="18"/>
              </w:rPr>
            </w:pPr>
          </w:p>
        </w:tc>
      </w:tr>
      <w:tr w:rsidR="00997B27" w:rsidTr="003D6495">
        <w:trPr>
          <w:cantSplit/>
          <w:trHeight w:val="145"/>
          <w:jc w:val="center"/>
        </w:trPr>
        <w:tc>
          <w:tcPr>
            <w:tcW w:w="836" w:type="dxa"/>
            <w:vMerge/>
          </w:tcPr>
          <w:p w:rsidR="00997B27" w:rsidRDefault="00997B27" w:rsidP="003D6495">
            <w:pPr>
              <w:spacing w:line="240" w:lineRule="atLeast"/>
              <w:jc w:val="center"/>
              <w:rPr>
                <w:rFonts w:ascii="宋体" w:hAnsi="宋体"/>
                <w:bCs/>
                <w:sz w:val="18"/>
                <w:szCs w:val="18"/>
              </w:rPr>
            </w:pPr>
          </w:p>
        </w:tc>
        <w:tc>
          <w:tcPr>
            <w:tcW w:w="803" w:type="dxa"/>
          </w:tcPr>
          <w:p w:rsidR="00997B27" w:rsidRDefault="00997B27" w:rsidP="003D6495">
            <w:pPr>
              <w:spacing w:line="240" w:lineRule="atLeast"/>
              <w:jc w:val="center"/>
              <w:rPr>
                <w:rFonts w:ascii="宋体" w:hAnsi="宋体"/>
                <w:bCs/>
                <w:sz w:val="18"/>
                <w:szCs w:val="18"/>
              </w:rPr>
            </w:pPr>
          </w:p>
        </w:tc>
        <w:tc>
          <w:tcPr>
            <w:tcW w:w="630" w:type="dxa"/>
          </w:tcPr>
          <w:p w:rsidR="00997B27" w:rsidRDefault="00997B27" w:rsidP="003D6495">
            <w:pPr>
              <w:spacing w:line="240" w:lineRule="atLeast"/>
              <w:jc w:val="center"/>
              <w:rPr>
                <w:rFonts w:ascii="宋体" w:hAnsi="宋体"/>
                <w:bCs/>
                <w:sz w:val="18"/>
                <w:szCs w:val="18"/>
              </w:rPr>
            </w:pPr>
          </w:p>
        </w:tc>
        <w:tc>
          <w:tcPr>
            <w:tcW w:w="930" w:type="dxa"/>
          </w:tcPr>
          <w:p w:rsidR="00997B27" w:rsidRDefault="00997B27" w:rsidP="003D6495">
            <w:pPr>
              <w:spacing w:line="240" w:lineRule="atLeast"/>
              <w:jc w:val="center"/>
              <w:rPr>
                <w:rFonts w:ascii="宋体" w:hAnsi="宋体"/>
                <w:bCs/>
                <w:sz w:val="18"/>
                <w:szCs w:val="18"/>
              </w:rPr>
            </w:pPr>
          </w:p>
        </w:tc>
        <w:tc>
          <w:tcPr>
            <w:tcW w:w="1159" w:type="dxa"/>
          </w:tcPr>
          <w:p w:rsidR="00997B27" w:rsidRDefault="00997B27" w:rsidP="003D6495">
            <w:pPr>
              <w:spacing w:line="240" w:lineRule="atLeast"/>
              <w:jc w:val="center"/>
              <w:rPr>
                <w:rFonts w:ascii="宋体" w:hAnsi="宋体"/>
                <w:bCs/>
                <w:sz w:val="18"/>
                <w:szCs w:val="18"/>
              </w:rPr>
            </w:pPr>
          </w:p>
        </w:tc>
        <w:tc>
          <w:tcPr>
            <w:tcW w:w="832" w:type="dxa"/>
          </w:tcPr>
          <w:p w:rsidR="00997B27" w:rsidRDefault="00997B27" w:rsidP="003D6495">
            <w:pPr>
              <w:spacing w:line="240" w:lineRule="atLeast"/>
              <w:jc w:val="center"/>
              <w:rPr>
                <w:rFonts w:ascii="宋体" w:hAnsi="宋体"/>
                <w:bCs/>
                <w:sz w:val="18"/>
                <w:szCs w:val="18"/>
              </w:rPr>
            </w:pPr>
          </w:p>
        </w:tc>
        <w:tc>
          <w:tcPr>
            <w:tcW w:w="789" w:type="dxa"/>
          </w:tcPr>
          <w:p w:rsidR="00997B27" w:rsidRDefault="00997B27" w:rsidP="003D6495">
            <w:pPr>
              <w:spacing w:line="240" w:lineRule="atLeast"/>
              <w:jc w:val="center"/>
              <w:rPr>
                <w:rFonts w:ascii="宋体" w:hAnsi="宋体"/>
                <w:bCs/>
                <w:sz w:val="18"/>
                <w:szCs w:val="18"/>
              </w:rPr>
            </w:pPr>
          </w:p>
        </w:tc>
        <w:tc>
          <w:tcPr>
            <w:tcW w:w="1122" w:type="dxa"/>
            <w:gridSpan w:val="2"/>
          </w:tcPr>
          <w:p w:rsidR="00997B27" w:rsidRDefault="00997B27" w:rsidP="003D6495">
            <w:pPr>
              <w:spacing w:line="240" w:lineRule="atLeast"/>
              <w:jc w:val="center"/>
              <w:rPr>
                <w:rFonts w:ascii="宋体" w:hAnsi="宋体"/>
                <w:bCs/>
                <w:sz w:val="18"/>
                <w:szCs w:val="18"/>
              </w:rPr>
            </w:pPr>
          </w:p>
        </w:tc>
        <w:tc>
          <w:tcPr>
            <w:tcW w:w="920" w:type="dxa"/>
          </w:tcPr>
          <w:p w:rsidR="00997B27" w:rsidRDefault="00997B27" w:rsidP="003D6495">
            <w:pPr>
              <w:spacing w:line="240" w:lineRule="atLeast"/>
              <w:jc w:val="center"/>
              <w:rPr>
                <w:rFonts w:ascii="宋体" w:hAnsi="宋体"/>
                <w:bCs/>
                <w:sz w:val="18"/>
                <w:szCs w:val="18"/>
              </w:rPr>
            </w:pPr>
          </w:p>
        </w:tc>
        <w:tc>
          <w:tcPr>
            <w:tcW w:w="957" w:type="dxa"/>
            <w:gridSpan w:val="3"/>
          </w:tcPr>
          <w:p w:rsidR="00997B27" w:rsidRDefault="00997B27" w:rsidP="003D6495">
            <w:pPr>
              <w:spacing w:line="240" w:lineRule="atLeast"/>
              <w:jc w:val="center"/>
              <w:rPr>
                <w:rFonts w:ascii="宋体" w:hAnsi="宋体"/>
                <w:bCs/>
                <w:sz w:val="18"/>
                <w:szCs w:val="18"/>
              </w:rPr>
            </w:pPr>
          </w:p>
        </w:tc>
        <w:tc>
          <w:tcPr>
            <w:tcW w:w="936" w:type="dxa"/>
            <w:gridSpan w:val="3"/>
          </w:tcPr>
          <w:p w:rsidR="00997B27" w:rsidRDefault="00997B27" w:rsidP="003D6495">
            <w:pPr>
              <w:spacing w:line="240" w:lineRule="atLeast"/>
              <w:jc w:val="center"/>
              <w:rPr>
                <w:rFonts w:ascii="宋体" w:hAnsi="宋体"/>
                <w:bCs/>
                <w:sz w:val="18"/>
                <w:szCs w:val="18"/>
              </w:rPr>
            </w:pPr>
          </w:p>
        </w:tc>
        <w:tc>
          <w:tcPr>
            <w:tcW w:w="920" w:type="dxa"/>
            <w:gridSpan w:val="2"/>
          </w:tcPr>
          <w:p w:rsidR="00997B27" w:rsidRDefault="00997B27" w:rsidP="003D6495">
            <w:pPr>
              <w:spacing w:line="240" w:lineRule="atLeast"/>
              <w:jc w:val="center"/>
              <w:rPr>
                <w:rFonts w:ascii="宋体" w:hAnsi="宋体"/>
                <w:bCs/>
                <w:sz w:val="18"/>
                <w:szCs w:val="18"/>
              </w:rPr>
            </w:pPr>
          </w:p>
        </w:tc>
        <w:tc>
          <w:tcPr>
            <w:tcW w:w="1127" w:type="dxa"/>
            <w:gridSpan w:val="2"/>
          </w:tcPr>
          <w:p w:rsidR="00997B27" w:rsidRDefault="00997B27" w:rsidP="003D6495">
            <w:pPr>
              <w:spacing w:line="240" w:lineRule="atLeast"/>
              <w:jc w:val="center"/>
              <w:rPr>
                <w:rFonts w:ascii="宋体" w:hAnsi="宋体"/>
                <w:bCs/>
                <w:sz w:val="18"/>
                <w:szCs w:val="18"/>
              </w:rPr>
            </w:pPr>
          </w:p>
        </w:tc>
        <w:tc>
          <w:tcPr>
            <w:tcW w:w="816" w:type="dxa"/>
          </w:tcPr>
          <w:p w:rsidR="00997B27" w:rsidRDefault="00997B27" w:rsidP="003D6495">
            <w:pPr>
              <w:spacing w:line="240" w:lineRule="atLeast"/>
              <w:jc w:val="center"/>
              <w:rPr>
                <w:rFonts w:ascii="宋体" w:hAnsi="宋体"/>
                <w:bCs/>
                <w:sz w:val="18"/>
                <w:szCs w:val="18"/>
              </w:rPr>
            </w:pPr>
          </w:p>
        </w:tc>
        <w:tc>
          <w:tcPr>
            <w:tcW w:w="880" w:type="dxa"/>
            <w:vMerge/>
          </w:tcPr>
          <w:p w:rsidR="00997B27" w:rsidRDefault="00997B27" w:rsidP="003D6495">
            <w:pPr>
              <w:spacing w:line="240" w:lineRule="atLeast"/>
              <w:jc w:val="center"/>
              <w:rPr>
                <w:rFonts w:ascii="宋体" w:hAnsi="宋体"/>
                <w:bCs/>
                <w:sz w:val="18"/>
                <w:szCs w:val="18"/>
              </w:rPr>
            </w:pPr>
          </w:p>
        </w:tc>
        <w:tc>
          <w:tcPr>
            <w:tcW w:w="919" w:type="dxa"/>
            <w:vMerge/>
          </w:tcPr>
          <w:p w:rsidR="00997B27" w:rsidRDefault="00997B27" w:rsidP="003D6495">
            <w:pPr>
              <w:spacing w:line="240" w:lineRule="atLeast"/>
              <w:jc w:val="center"/>
              <w:rPr>
                <w:rFonts w:ascii="宋体" w:hAnsi="宋体"/>
                <w:bCs/>
                <w:sz w:val="18"/>
                <w:szCs w:val="18"/>
              </w:rPr>
            </w:pPr>
          </w:p>
        </w:tc>
      </w:tr>
      <w:tr w:rsidR="00997B27" w:rsidTr="003D6495">
        <w:trPr>
          <w:cantSplit/>
          <w:trHeight w:val="145"/>
          <w:jc w:val="center"/>
        </w:trPr>
        <w:tc>
          <w:tcPr>
            <w:tcW w:w="836" w:type="dxa"/>
            <w:vMerge/>
          </w:tcPr>
          <w:p w:rsidR="00997B27" w:rsidRDefault="00997B27" w:rsidP="003D6495">
            <w:pPr>
              <w:spacing w:line="240" w:lineRule="atLeast"/>
              <w:jc w:val="center"/>
              <w:rPr>
                <w:rFonts w:ascii="宋体" w:hAnsi="宋体"/>
                <w:bCs/>
                <w:sz w:val="18"/>
                <w:szCs w:val="18"/>
              </w:rPr>
            </w:pPr>
          </w:p>
        </w:tc>
        <w:tc>
          <w:tcPr>
            <w:tcW w:w="803" w:type="dxa"/>
          </w:tcPr>
          <w:p w:rsidR="00997B27" w:rsidRDefault="00997B27" w:rsidP="003D6495">
            <w:pPr>
              <w:spacing w:line="240" w:lineRule="atLeast"/>
              <w:jc w:val="center"/>
              <w:rPr>
                <w:rFonts w:ascii="宋体" w:hAnsi="宋体"/>
                <w:bCs/>
                <w:sz w:val="18"/>
                <w:szCs w:val="18"/>
              </w:rPr>
            </w:pPr>
          </w:p>
        </w:tc>
        <w:tc>
          <w:tcPr>
            <w:tcW w:w="630" w:type="dxa"/>
          </w:tcPr>
          <w:p w:rsidR="00997B27" w:rsidRDefault="00997B27" w:rsidP="003D6495">
            <w:pPr>
              <w:spacing w:line="240" w:lineRule="atLeast"/>
              <w:jc w:val="center"/>
              <w:rPr>
                <w:rFonts w:ascii="宋体" w:hAnsi="宋体"/>
                <w:bCs/>
                <w:sz w:val="18"/>
                <w:szCs w:val="18"/>
              </w:rPr>
            </w:pPr>
          </w:p>
        </w:tc>
        <w:tc>
          <w:tcPr>
            <w:tcW w:w="930" w:type="dxa"/>
          </w:tcPr>
          <w:p w:rsidR="00997B27" w:rsidRDefault="00997B27" w:rsidP="003D6495">
            <w:pPr>
              <w:spacing w:line="240" w:lineRule="atLeast"/>
              <w:jc w:val="center"/>
              <w:rPr>
                <w:rFonts w:ascii="宋体" w:hAnsi="宋体"/>
                <w:bCs/>
                <w:sz w:val="18"/>
                <w:szCs w:val="18"/>
              </w:rPr>
            </w:pPr>
          </w:p>
        </w:tc>
        <w:tc>
          <w:tcPr>
            <w:tcW w:w="1159" w:type="dxa"/>
          </w:tcPr>
          <w:p w:rsidR="00997B27" w:rsidRDefault="00997B27" w:rsidP="003D6495">
            <w:pPr>
              <w:spacing w:line="240" w:lineRule="atLeast"/>
              <w:jc w:val="center"/>
              <w:rPr>
                <w:rFonts w:ascii="宋体" w:hAnsi="宋体"/>
                <w:bCs/>
                <w:sz w:val="18"/>
                <w:szCs w:val="18"/>
              </w:rPr>
            </w:pPr>
          </w:p>
        </w:tc>
        <w:tc>
          <w:tcPr>
            <w:tcW w:w="832" w:type="dxa"/>
          </w:tcPr>
          <w:p w:rsidR="00997B27" w:rsidRDefault="00997B27" w:rsidP="003D6495">
            <w:pPr>
              <w:spacing w:line="240" w:lineRule="atLeast"/>
              <w:jc w:val="center"/>
              <w:rPr>
                <w:rFonts w:ascii="宋体" w:hAnsi="宋体"/>
                <w:bCs/>
                <w:sz w:val="18"/>
                <w:szCs w:val="18"/>
              </w:rPr>
            </w:pPr>
          </w:p>
        </w:tc>
        <w:tc>
          <w:tcPr>
            <w:tcW w:w="789" w:type="dxa"/>
          </w:tcPr>
          <w:p w:rsidR="00997B27" w:rsidRDefault="00997B27" w:rsidP="003D6495">
            <w:pPr>
              <w:spacing w:line="240" w:lineRule="atLeast"/>
              <w:jc w:val="center"/>
              <w:rPr>
                <w:rFonts w:ascii="宋体" w:hAnsi="宋体"/>
                <w:bCs/>
                <w:sz w:val="18"/>
                <w:szCs w:val="18"/>
              </w:rPr>
            </w:pPr>
          </w:p>
        </w:tc>
        <w:tc>
          <w:tcPr>
            <w:tcW w:w="1122" w:type="dxa"/>
            <w:gridSpan w:val="2"/>
          </w:tcPr>
          <w:p w:rsidR="00997B27" w:rsidRDefault="00997B27" w:rsidP="003D6495">
            <w:pPr>
              <w:spacing w:line="240" w:lineRule="atLeast"/>
              <w:jc w:val="center"/>
              <w:rPr>
                <w:rFonts w:ascii="宋体" w:hAnsi="宋体"/>
                <w:bCs/>
                <w:sz w:val="18"/>
                <w:szCs w:val="18"/>
              </w:rPr>
            </w:pPr>
          </w:p>
        </w:tc>
        <w:tc>
          <w:tcPr>
            <w:tcW w:w="920" w:type="dxa"/>
          </w:tcPr>
          <w:p w:rsidR="00997B27" w:rsidRDefault="00997B27" w:rsidP="003D6495">
            <w:pPr>
              <w:spacing w:line="240" w:lineRule="atLeast"/>
              <w:jc w:val="center"/>
              <w:rPr>
                <w:rFonts w:ascii="宋体" w:hAnsi="宋体"/>
                <w:bCs/>
                <w:sz w:val="18"/>
                <w:szCs w:val="18"/>
              </w:rPr>
            </w:pPr>
          </w:p>
        </w:tc>
        <w:tc>
          <w:tcPr>
            <w:tcW w:w="957" w:type="dxa"/>
            <w:gridSpan w:val="3"/>
          </w:tcPr>
          <w:p w:rsidR="00997B27" w:rsidRDefault="00997B27" w:rsidP="003D6495">
            <w:pPr>
              <w:spacing w:line="240" w:lineRule="atLeast"/>
              <w:jc w:val="center"/>
              <w:rPr>
                <w:rFonts w:ascii="宋体" w:hAnsi="宋体"/>
                <w:bCs/>
                <w:sz w:val="18"/>
                <w:szCs w:val="18"/>
              </w:rPr>
            </w:pPr>
          </w:p>
        </w:tc>
        <w:tc>
          <w:tcPr>
            <w:tcW w:w="936" w:type="dxa"/>
            <w:gridSpan w:val="3"/>
          </w:tcPr>
          <w:p w:rsidR="00997B27" w:rsidRDefault="00997B27" w:rsidP="003D6495">
            <w:pPr>
              <w:spacing w:line="240" w:lineRule="atLeast"/>
              <w:jc w:val="center"/>
              <w:rPr>
                <w:rFonts w:ascii="宋体" w:hAnsi="宋体"/>
                <w:bCs/>
                <w:sz w:val="18"/>
                <w:szCs w:val="18"/>
              </w:rPr>
            </w:pPr>
          </w:p>
        </w:tc>
        <w:tc>
          <w:tcPr>
            <w:tcW w:w="920" w:type="dxa"/>
            <w:gridSpan w:val="2"/>
          </w:tcPr>
          <w:p w:rsidR="00997B27" w:rsidRDefault="00997B27" w:rsidP="003D6495">
            <w:pPr>
              <w:spacing w:line="240" w:lineRule="atLeast"/>
              <w:jc w:val="center"/>
              <w:rPr>
                <w:rFonts w:ascii="宋体" w:hAnsi="宋体"/>
                <w:bCs/>
                <w:sz w:val="18"/>
                <w:szCs w:val="18"/>
              </w:rPr>
            </w:pPr>
          </w:p>
        </w:tc>
        <w:tc>
          <w:tcPr>
            <w:tcW w:w="1127" w:type="dxa"/>
            <w:gridSpan w:val="2"/>
          </w:tcPr>
          <w:p w:rsidR="00997B27" w:rsidRDefault="00997B27" w:rsidP="003D6495">
            <w:pPr>
              <w:spacing w:line="240" w:lineRule="atLeast"/>
              <w:jc w:val="center"/>
              <w:rPr>
                <w:rFonts w:ascii="宋体" w:hAnsi="宋体"/>
                <w:bCs/>
                <w:sz w:val="18"/>
                <w:szCs w:val="18"/>
              </w:rPr>
            </w:pPr>
          </w:p>
        </w:tc>
        <w:tc>
          <w:tcPr>
            <w:tcW w:w="816" w:type="dxa"/>
          </w:tcPr>
          <w:p w:rsidR="00997B27" w:rsidRDefault="00997B27" w:rsidP="003D6495">
            <w:pPr>
              <w:spacing w:line="240" w:lineRule="atLeast"/>
              <w:jc w:val="center"/>
              <w:rPr>
                <w:rFonts w:ascii="宋体" w:hAnsi="宋体"/>
                <w:bCs/>
                <w:sz w:val="18"/>
                <w:szCs w:val="18"/>
              </w:rPr>
            </w:pPr>
          </w:p>
        </w:tc>
        <w:tc>
          <w:tcPr>
            <w:tcW w:w="880" w:type="dxa"/>
            <w:vMerge/>
          </w:tcPr>
          <w:p w:rsidR="00997B27" w:rsidRDefault="00997B27" w:rsidP="003D6495">
            <w:pPr>
              <w:spacing w:line="240" w:lineRule="atLeast"/>
              <w:jc w:val="center"/>
              <w:rPr>
                <w:rFonts w:ascii="宋体" w:hAnsi="宋体"/>
                <w:bCs/>
                <w:sz w:val="18"/>
                <w:szCs w:val="18"/>
              </w:rPr>
            </w:pPr>
          </w:p>
        </w:tc>
        <w:tc>
          <w:tcPr>
            <w:tcW w:w="919" w:type="dxa"/>
            <w:vMerge/>
          </w:tcPr>
          <w:p w:rsidR="00997B27" w:rsidRDefault="00997B27" w:rsidP="003D6495">
            <w:pPr>
              <w:spacing w:line="240" w:lineRule="atLeast"/>
              <w:jc w:val="center"/>
              <w:rPr>
                <w:rFonts w:ascii="宋体" w:hAnsi="宋体"/>
                <w:bCs/>
                <w:sz w:val="18"/>
                <w:szCs w:val="18"/>
              </w:rPr>
            </w:pPr>
          </w:p>
        </w:tc>
      </w:tr>
      <w:tr w:rsidR="00997B27" w:rsidTr="003D6495">
        <w:trPr>
          <w:cantSplit/>
          <w:trHeight w:val="302"/>
          <w:jc w:val="center"/>
        </w:trPr>
        <w:tc>
          <w:tcPr>
            <w:tcW w:w="836"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采矿引起的地裂  缝</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情  况</w:t>
            </w:r>
          </w:p>
        </w:tc>
        <w:tc>
          <w:tcPr>
            <w:tcW w:w="803" w:type="dxa"/>
            <w:vMerge w:val="restart"/>
            <w:vAlign w:val="center"/>
          </w:tcPr>
          <w:p w:rsidR="00997B27" w:rsidRDefault="00997B27" w:rsidP="003D6495">
            <w:pPr>
              <w:spacing w:line="240" w:lineRule="atLeast"/>
              <w:rPr>
                <w:rFonts w:ascii="宋体" w:hAnsi="宋体"/>
                <w:bCs/>
                <w:sz w:val="18"/>
                <w:szCs w:val="18"/>
              </w:rPr>
            </w:pPr>
            <w:r>
              <w:rPr>
                <w:rFonts w:ascii="宋体" w:hAnsi="宋体" w:hint="eastAsia"/>
                <w:bCs/>
                <w:sz w:val="18"/>
                <w:szCs w:val="18"/>
              </w:rPr>
              <w:t>发生</w:t>
            </w:r>
          </w:p>
          <w:p w:rsidR="00997B27" w:rsidRDefault="00997B27" w:rsidP="003D6495">
            <w:pPr>
              <w:spacing w:line="240" w:lineRule="atLeast"/>
              <w:rPr>
                <w:rFonts w:ascii="宋体" w:hAnsi="宋体"/>
                <w:bCs/>
                <w:sz w:val="18"/>
                <w:szCs w:val="18"/>
              </w:rPr>
            </w:pPr>
            <w:r>
              <w:rPr>
                <w:rFonts w:ascii="宋体" w:hAnsi="宋体" w:hint="eastAsia"/>
                <w:bCs/>
                <w:sz w:val="18"/>
                <w:szCs w:val="18"/>
              </w:rPr>
              <w:t>时间</w:t>
            </w:r>
          </w:p>
        </w:tc>
        <w:tc>
          <w:tcPr>
            <w:tcW w:w="630" w:type="dxa"/>
            <w:vMerge w:val="restart"/>
            <w:vAlign w:val="center"/>
          </w:tcPr>
          <w:p w:rsidR="00997B27" w:rsidRDefault="00997B27" w:rsidP="003D6495">
            <w:pPr>
              <w:spacing w:line="240" w:lineRule="atLeast"/>
              <w:rPr>
                <w:rFonts w:ascii="宋体" w:hAnsi="宋体"/>
                <w:bCs/>
                <w:sz w:val="18"/>
                <w:szCs w:val="18"/>
              </w:rPr>
            </w:pPr>
            <w:r>
              <w:rPr>
                <w:rFonts w:ascii="宋体" w:hAnsi="宋体" w:hint="eastAsia"/>
                <w:bCs/>
                <w:sz w:val="18"/>
                <w:szCs w:val="18"/>
              </w:rPr>
              <w:t>发生地点</w:t>
            </w:r>
          </w:p>
        </w:tc>
        <w:tc>
          <w:tcPr>
            <w:tcW w:w="930"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数量</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(个)</w:t>
            </w:r>
          </w:p>
        </w:tc>
        <w:tc>
          <w:tcPr>
            <w:tcW w:w="1159"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最大长度</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(m)</w:t>
            </w:r>
          </w:p>
        </w:tc>
        <w:tc>
          <w:tcPr>
            <w:tcW w:w="832"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最大</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宽度</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(m)</w:t>
            </w:r>
          </w:p>
        </w:tc>
        <w:tc>
          <w:tcPr>
            <w:tcW w:w="789" w:type="dxa"/>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最大</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深度</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(m)</w:t>
            </w:r>
          </w:p>
        </w:tc>
        <w:tc>
          <w:tcPr>
            <w:tcW w:w="1122" w:type="dxa"/>
            <w:gridSpan w:val="2"/>
            <w:vMerge w:val="restart"/>
            <w:vAlign w:val="center"/>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走向</w:t>
            </w:r>
          </w:p>
        </w:tc>
        <w:tc>
          <w:tcPr>
            <w:tcW w:w="4860" w:type="dxa"/>
            <w:gridSpan w:val="11"/>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危    害</w:t>
            </w:r>
          </w:p>
        </w:tc>
        <w:tc>
          <w:tcPr>
            <w:tcW w:w="816" w:type="dxa"/>
            <w:vMerge w:val="restart"/>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发生</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原因</w:t>
            </w:r>
          </w:p>
        </w:tc>
        <w:tc>
          <w:tcPr>
            <w:tcW w:w="880" w:type="dxa"/>
            <w:vMerge w:val="restart"/>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防治</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情况</w:t>
            </w:r>
          </w:p>
        </w:tc>
        <w:tc>
          <w:tcPr>
            <w:tcW w:w="919" w:type="dxa"/>
            <w:vMerge w:val="restart"/>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治理面积(m</w:t>
            </w:r>
            <w:r>
              <w:rPr>
                <w:rFonts w:ascii="宋体" w:hAnsi="宋体" w:hint="eastAsia"/>
                <w:bCs/>
                <w:sz w:val="18"/>
                <w:szCs w:val="18"/>
                <w:vertAlign w:val="superscript"/>
              </w:rPr>
              <w:t>2</w:t>
            </w:r>
            <w:r>
              <w:rPr>
                <w:rFonts w:ascii="宋体" w:hAnsi="宋体" w:hint="eastAsia"/>
                <w:bCs/>
                <w:sz w:val="18"/>
                <w:szCs w:val="18"/>
              </w:rPr>
              <w:t>)</w:t>
            </w:r>
          </w:p>
        </w:tc>
      </w:tr>
      <w:tr w:rsidR="00997B27" w:rsidTr="003D6495">
        <w:trPr>
          <w:cantSplit/>
          <w:trHeight w:val="145"/>
          <w:jc w:val="center"/>
        </w:trPr>
        <w:tc>
          <w:tcPr>
            <w:tcW w:w="836" w:type="dxa"/>
            <w:vMerge/>
          </w:tcPr>
          <w:p w:rsidR="00997B27" w:rsidRDefault="00997B27" w:rsidP="003D6495">
            <w:pPr>
              <w:spacing w:line="240" w:lineRule="atLeast"/>
              <w:jc w:val="center"/>
              <w:rPr>
                <w:rFonts w:ascii="宋体" w:hAnsi="宋体"/>
                <w:bCs/>
                <w:sz w:val="18"/>
                <w:szCs w:val="18"/>
              </w:rPr>
            </w:pPr>
          </w:p>
        </w:tc>
        <w:tc>
          <w:tcPr>
            <w:tcW w:w="803" w:type="dxa"/>
            <w:vMerge/>
          </w:tcPr>
          <w:p w:rsidR="00997B27" w:rsidRDefault="00997B27" w:rsidP="003D6495">
            <w:pPr>
              <w:spacing w:line="240" w:lineRule="atLeast"/>
              <w:jc w:val="center"/>
              <w:rPr>
                <w:rFonts w:ascii="宋体" w:hAnsi="宋体"/>
                <w:bCs/>
                <w:sz w:val="18"/>
                <w:szCs w:val="18"/>
              </w:rPr>
            </w:pPr>
          </w:p>
        </w:tc>
        <w:tc>
          <w:tcPr>
            <w:tcW w:w="630" w:type="dxa"/>
            <w:vMerge/>
          </w:tcPr>
          <w:p w:rsidR="00997B27" w:rsidRDefault="00997B27" w:rsidP="003D6495">
            <w:pPr>
              <w:spacing w:line="240" w:lineRule="atLeast"/>
              <w:jc w:val="center"/>
              <w:rPr>
                <w:rFonts w:ascii="宋体" w:hAnsi="宋体"/>
                <w:bCs/>
                <w:sz w:val="18"/>
                <w:szCs w:val="18"/>
              </w:rPr>
            </w:pPr>
          </w:p>
        </w:tc>
        <w:tc>
          <w:tcPr>
            <w:tcW w:w="930" w:type="dxa"/>
            <w:vMerge/>
          </w:tcPr>
          <w:p w:rsidR="00997B27" w:rsidRDefault="00997B27" w:rsidP="003D6495">
            <w:pPr>
              <w:spacing w:line="240" w:lineRule="atLeast"/>
              <w:jc w:val="center"/>
              <w:rPr>
                <w:rFonts w:ascii="宋体" w:hAnsi="宋体"/>
                <w:bCs/>
                <w:sz w:val="18"/>
                <w:szCs w:val="18"/>
              </w:rPr>
            </w:pPr>
          </w:p>
        </w:tc>
        <w:tc>
          <w:tcPr>
            <w:tcW w:w="1159" w:type="dxa"/>
            <w:vMerge/>
          </w:tcPr>
          <w:p w:rsidR="00997B27" w:rsidRDefault="00997B27" w:rsidP="003D6495">
            <w:pPr>
              <w:spacing w:line="240" w:lineRule="atLeast"/>
              <w:jc w:val="center"/>
              <w:rPr>
                <w:rFonts w:ascii="宋体" w:hAnsi="宋体"/>
                <w:bCs/>
                <w:sz w:val="18"/>
                <w:szCs w:val="18"/>
              </w:rPr>
            </w:pPr>
          </w:p>
        </w:tc>
        <w:tc>
          <w:tcPr>
            <w:tcW w:w="832" w:type="dxa"/>
            <w:vMerge/>
          </w:tcPr>
          <w:p w:rsidR="00997B27" w:rsidRDefault="00997B27" w:rsidP="003D6495">
            <w:pPr>
              <w:spacing w:line="240" w:lineRule="atLeast"/>
              <w:jc w:val="center"/>
              <w:rPr>
                <w:rFonts w:ascii="宋体" w:hAnsi="宋体"/>
                <w:bCs/>
                <w:sz w:val="18"/>
                <w:szCs w:val="18"/>
              </w:rPr>
            </w:pPr>
          </w:p>
        </w:tc>
        <w:tc>
          <w:tcPr>
            <w:tcW w:w="789" w:type="dxa"/>
            <w:vMerge/>
          </w:tcPr>
          <w:p w:rsidR="00997B27" w:rsidRDefault="00997B27" w:rsidP="003D6495">
            <w:pPr>
              <w:spacing w:line="240" w:lineRule="atLeast"/>
              <w:jc w:val="center"/>
              <w:rPr>
                <w:rFonts w:ascii="宋体" w:hAnsi="宋体"/>
                <w:bCs/>
                <w:sz w:val="18"/>
                <w:szCs w:val="18"/>
              </w:rPr>
            </w:pPr>
          </w:p>
        </w:tc>
        <w:tc>
          <w:tcPr>
            <w:tcW w:w="1122" w:type="dxa"/>
            <w:gridSpan w:val="2"/>
            <w:vMerge/>
          </w:tcPr>
          <w:p w:rsidR="00997B27" w:rsidRDefault="00997B27" w:rsidP="003D6495">
            <w:pPr>
              <w:spacing w:line="240" w:lineRule="atLeast"/>
              <w:jc w:val="center"/>
              <w:rPr>
                <w:rFonts w:ascii="宋体" w:hAnsi="宋体"/>
                <w:bCs/>
                <w:sz w:val="18"/>
                <w:szCs w:val="18"/>
              </w:rPr>
            </w:pPr>
          </w:p>
        </w:tc>
        <w:tc>
          <w:tcPr>
            <w:tcW w:w="920" w:type="dxa"/>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死亡人数(人)</w:t>
            </w:r>
          </w:p>
        </w:tc>
        <w:tc>
          <w:tcPr>
            <w:tcW w:w="920" w:type="dxa"/>
            <w:gridSpan w:val="2"/>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受伤人数(人)</w:t>
            </w:r>
          </w:p>
        </w:tc>
        <w:tc>
          <w:tcPr>
            <w:tcW w:w="973" w:type="dxa"/>
            <w:gridSpan w:val="4"/>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破坏房</w:t>
            </w:r>
          </w:p>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屋(间)</w:t>
            </w:r>
          </w:p>
        </w:tc>
        <w:tc>
          <w:tcPr>
            <w:tcW w:w="920" w:type="dxa"/>
            <w:gridSpan w:val="2"/>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毁坏土地(m</w:t>
            </w:r>
            <w:r>
              <w:rPr>
                <w:rFonts w:ascii="宋体" w:hAnsi="宋体" w:hint="eastAsia"/>
                <w:bCs/>
                <w:sz w:val="18"/>
                <w:szCs w:val="18"/>
                <w:vertAlign w:val="superscript"/>
              </w:rPr>
              <w:t>2</w:t>
            </w:r>
            <w:r>
              <w:rPr>
                <w:rFonts w:ascii="宋体" w:hAnsi="宋体" w:hint="eastAsia"/>
                <w:bCs/>
                <w:sz w:val="18"/>
                <w:szCs w:val="18"/>
              </w:rPr>
              <w:t>)</w:t>
            </w:r>
          </w:p>
        </w:tc>
        <w:tc>
          <w:tcPr>
            <w:tcW w:w="1127" w:type="dxa"/>
            <w:gridSpan w:val="2"/>
          </w:tcPr>
          <w:p w:rsidR="00997B27" w:rsidRDefault="00997B27" w:rsidP="003D6495">
            <w:pPr>
              <w:spacing w:line="240" w:lineRule="atLeast"/>
              <w:jc w:val="center"/>
              <w:rPr>
                <w:rFonts w:ascii="宋体" w:hAnsi="宋体"/>
                <w:bCs/>
                <w:sz w:val="18"/>
                <w:szCs w:val="18"/>
              </w:rPr>
            </w:pPr>
            <w:r>
              <w:rPr>
                <w:rFonts w:ascii="宋体" w:hAnsi="宋体" w:hint="eastAsia"/>
                <w:bCs/>
                <w:sz w:val="18"/>
                <w:szCs w:val="18"/>
              </w:rPr>
              <w:t>直接经济损失(万元)</w:t>
            </w:r>
          </w:p>
        </w:tc>
        <w:tc>
          <w:tcPr>
            <w:tcW w:w="816" w:type="dxa"/>
            <w:vMerge/>
          </w:tcPr>
          <w:p w:rsidR="00997B27" w:rsidRDefault="00997B27" w:rsidP="003D6495">
            <w:pPr>
              <w:spacing w:line="240" w:lineRule="atLeast"/>
              <w:jc w:val="center"/>
              <w:rPr>
                <w:rFonts w:ascii="宋体" w:hAnsi="宋体"/>
                <w:bCs/>
                <w:sz w:val="18"/>
                <w:szCs w:val="18"/>
              </w:rPr>
            </w:pPr>
          </w:p>
        </w:tc>
        <w:tc>
          <w:tcPr>
            <w:tcW w:w="880" w:type="dxa"/>
            <w:vMerge/>
          </w:tcPr>
          <w:p w:rsidR="00997B27" w:rsidRDefault="00997B27" w:rsidP="003D6495">
            <w:pPr>
              <w:spacing w:line="240" w:lineRule="atLeast"/>
              <w:jc w:val="center"/>
              <w:rPr>
                <w:rFonts w:ascii="宋体" w:hAnsi="宋体"/>
                <w:bCs/>
                <w:sz w:val="18"/>
                <w:szCs w:val="18"/>
              </w:rPr>
            </w:pPr>
          </w:p>
        </w:tc>
        <w:tc>
          <w:tcPr>
            <w:tcW w:w="919" w:type="dxa"/>
            <w:vMerge/>
          </w:tcPr>
          <w:p w:rsidR="00997B27" w:rsidRDefault="00997B27" w:rsidP="003D6495">
            <w:pPr>
              <w:spacing w:line="240" w:lineRule="atLeast"/>
              <w:jc w:val="center"/>
              <w:rPr>
                <w:rFonts w:ascii="宋体" w:hAnsi="宋体"/>
                <w:bCs/>
                <w:sz w:val="18"/>
                <w:szCs w:val="18"/>
              </w:rPr>
            </w:pPr>
          </w:p>
        </w:tc>
      </w:tr>
      <w:tr w:rsidR="00997B27" w:rsidTr="003D6495">
        <w:trPr>
          <w:cantSplit/>
          <w:trHeight w:val="145"/>
          <w:jc w:val="center"/>
        </w:trPr>
        <w:tc>
          <w:tcPr>
            <w:tcW w:w="836" w:type="dxa"/>
            <w:vMerge/>
          </w:tcPr>
          <w:p w:rsidR="00997B27" w:rsidRDefault="00997B27" w:rsidP="003D6495">
            <w:pPr>
              <w:spacing w:line="240" w:lineRule="atLeast"/>
              <w:jc w:val="center"/>
              <w:rPr>
                <w:rFonts w:ascii="宋体" w:hAnsi="宋体"/>
                <w:bCs/>
                <w:sz w:val="18"/>
                <w:szCs w:val="18"/>
              </w:rPr>
            </w:pPr>
          </w:p>
        </w:tc>
        <w:tc>
          <w:tcPr>
            <w:tcW w:w="803" w:type="dxa"/>
          </w:tcPr>
          <w:p w:rsidR="00997B27" w:rsidRDefault="003B1A00" w:rsidP="003D6495">
            <w:pPr>
              <w:spacing w:line="240" w:lineRule="atLeast"/>
              <w:jc w:val="center"/>
              <w:rPr>
                <w:rFonts w:ascii="宋体" w:hAnsi="宋体"/>
                <w:bCs/>
                <w:sz w:val="18"/>
                <w:szCs w:val="18"/>
              </w:rPr>
            </w:pPr>
            <w:r>
              <w:rPr>
                <w:rFonts w:ascii="宋体" w:hAnsi="宋体"/>
                <w:bCs/>
                <w:sz w:val="18"/>
                <w:szCs w:val="18"/>
              </w:rPr>
              <w:t>无</w:t>
            </w:r>
          </w:p>
        </w:tc>
        <w:tc>
          <w:tcPr>
            <w:tcW w:w="630" w:type="dxa"/>
          </w:tcPr>
          <w:p w:rsidR="00997B27" w:rsidRDefault="00997B27" w:rsidP="003D6495">
            <w:pPr>
              <w:spacing w:line="240" w:lineRule="atLeast"/>
              <w:jc w:val="center"/>
              <w:rPr>
                <w:rFonts w:ascii="宋体" w:hAnsi="宋体"/>
                <w:bCs/>
                <w:sz w:val="18"/>
                <w:szCs w:val="18"/>
              </w:rPr>
            </w:pPr>
          </w:p>
        </w:tc>
        <w:tc>
          <w:tcPr>
            <w:tcW w:w="930" w:type="dxa"/>
          </w:tcPr>
          <w:p w:rsidR="00997B27" w:rsidRDefault="00997B27" w:rsidP="003D6495">
            <w:pPr>
              <w:spacing w:line="240" w:lineRule="atLeast"/>
              <w:jc w:val="center"/>
              <w:rPr>
                <w:rFonts w:ascii="宋体" w:hAnsi="宋体"/>
                <w:bCs/>
                <w:sz w:val="18"/>
                <w:szCs w:val="18"/>
              </w:rPr>
            </w:pPr>
          </w:p>
        </w:tc>
        <w:tc>
          <w:tcPr>
            <w:tcW w:w="1159" w:type="dxa"/>
          </w:tcPr>
          <w:p w:rsidR="00997B27" w:rsidRDefault="00997B27" w:rsidP="003D6495">
            <w:pPr>
              <w:spacing w:line="240" w:lineRule="atLeast"/>
              <w:jc w:val="center"/>
              <w:rPr>
                <w:rFonts w:ascii="宋体" w:hAnsi="宋体"/>
                <w:bCs/>
                <w:sz w:val="18"/>
                <w:szCs w:val="18"/>
              </w:rPr>
            </w:pPr>
          </w:p>
        </w:tc>
        <w:tc>
          <w:tcPr>
            <w:tcW w:w="832" w:type="dxa"/>
          </w:tcPr>
          <w:p w:rsidR="00997B27" w:rsidRDefault="00997B27" w:rsidP="003D6495">
            <w:pPr>
              <w:spacing w:line="240" w:lineRule="atLeast"/>
              <w:jc w:val="center"/>
              <w:rPr>
                <w:rFonts w:ascii="宋体" w:hAnsi="宋体"/>
                <w:bCs/>
                <w:sz w:val="18"/>
                <w:szCs w:val="18"/>
              </w:rPr>
            </w:pPr>
          </w:p>
        </w:tc>
        <w:tc>
          <w:tcPr>
            <w:tcW w:w="789" w:type="dxa"/>
          </w:tcPr>
          <w:p w:rsidR="00997B27" w:rsidRDefault="00997B27" w:rsidP="003D6495">
            <w:pPr>
              <w:spacing w:line="240" w:lineRule="atLeast"/>
              <w:jc w:val="center"/>
              <w:rPr>
                <w:rFonts w:ascii="宋体" w:hAnsi="宋体"/>
                <w:bCs/>
                <w:sz w:val="18"/>
                <w:szCs w:val="18"/>
              </w:rPr>
            </w:pPr>
          </w:p>
        </w:tc>
        <w:tc>
          <w:tcPr>
            <w:tcW w:w="1122" w:type="dxa"/>
            <w:gridSpan w:val="2"/>
          </w:tcPr>
          <w:p w:rsidR="00997B27" w:rsidRDefault="00997B27" w:rsidP="003D6495">
            <w:pPr>
              <w:spacing w:line="240" w:lineRule="atLeast"/>
              <w:jc w:val="center"/>
              <w:rPr>
                <w:rFonts w:ascii="宋体" w:hAnsi="宋体"/>
                <w:bCs/>
                <w:sz w:val="18"/>
                <w:szCs w:val="18"/>
              </w:rPr>
            </w:pPr>
          </w:p>
        </w:tc>
        <w:tc>
          <w:tcPr>
            <w:tcW w:w="920" w:type="dxa"/>
          </w:tcPr>
          <w:p w:rsidR="00997B27" w:rsidRDefault="00997B27" w:rsidP="003D6495">
            <w:pPr>
              <w:spacing w:line="240" w:lineRule="atLeast"/>
              <w:jc w:val="center"/>
              <w:rPr>
                <w:rFonts w:ascii="宋体" w:hAnsi="宋体"/>
                <w:bCs/>
                <w:sz w:val="18"/>
                <w:szCs w:val="18"/>
              </w:rPr>
            </w:pPr>
          </w:p>
        </w:tc>
        <w:tc>
          <w:tcPr>
            <w:tcW w:w="920" w:type="dxa"/>
            <w:gridSpan w:val="2"/>
          </w:tcPr>
          <w:p w:rsidR="00997B27" w:rsidRDefault="00997B27" w:rsidP="003D6495">
            <w:pPr>
              <w:spacing w:line="240" w:lineRule="atLeast"/>
              <w:jc w:val="center"/>
              <w:rPr>
                <w:rFonts w:ascii="宋体" w:hAnsi="宋体"/>
                <w:bCs/>
                <w:sz w:val="18"/>
                <w:szCs w:val="18"/>
              </w:rPr>
            </w:pPr>
          </w:p>
        </w:tc>
        <w:tc>
          <w:tcPr>
            <w:tcW w:w="973" w:type="dxa"/>
            <w:gridSpan w:val="4"/>
          </w:tcPr>
          <w:p w:rsidR="00997B27" w:rsidRDefault="00997B27" w:rsidP="003D6495">
            <w:pPr>
              <w:spacing w:line="240" w:lineRule="atLeast"/>
              <w:jc w:val="center"/>
              <w:rPr>
                <w:rFonts w:ascii="宋体" w:hAnsi="宋体"/>
                <w:bCs/>
                <w:sz w:val="18"/>
                <w:szCs w:val="18"/>
              </w:rPr>
            </w:pPr>
          </w:p>
        </w:tc>
        <w:tc>
          <w:tcPr>
            <w:tcW w:w="920" w:type="dxa"/>
            <w:gridSpan w:val="2"/>
          </w:tcPr>
          <w:p w:rsidR="00997B27" w:rsidRDefault="00997B27" w:rsidP="003D6495">
            <w:pPr>
              <w:spacing w:line="240" w:lineRule="atLeast"/>
              <w:jc w:val="center"/>
              <w:rPr>
                <w:rFonts w:ascii="宋体" w:hAnsi="宋体"/>
                <w:bCs/>
                <w:sz w:val="18"/>
                <w:szCs w:val="18"/>
              </w:rPr>
            </w:pPr>
          </w:p>
        </w:tc>
        <w:tc>
          <w:tcPr>
            <w:tcW w:w="1127" w:type="dxa"/>
            <w:gridSpan w:val="2"/>
          </w:tcPr>
          <w:p w:rsidR="00997B27" w:rsidRDefault="00997B27" w:rsidP="003D6495">
            <w:pPr>
              <w:spacing w:line="240" w:lineRule="atLeast"/>
              <w:jc w:val="center"/>
              <w:rPr>
                <w:rFonts w:ascii="宋体" w:hAnsi="宋体"/>
                <w:bCs/>
                <w:sz w:val="18"/>
                <w:szCs w:val="18"/>
              </w:rPr>
            </w:pPr>
          </w:p>
        </w:tc>
        <w:tc>
          <w:tcPr>
            <w:tcW w:w="816" w:type="dxa"/>
          </w:tcPr>
          <w:p w:rsidR="00997B27" w:rsidRDefault="00997B27" w:rsidP="003D6495">
            <w:pPr>
              <w:spacing w:line="240" w:lineRule="atLeast"/>
              <w:jc w:val="center"/>
              <w:rPr>
                <w:rFonts w:ascii="宋体" w:hAnsi="宋体"/>
                <w:bCs/>
                <w:sz w:val="18"/>
                <w:szCs w:val="18"/>
              </w:rPr>
            </w:pPr>
          </w:p>
        </w:tc>
        <w:tc>
          <w:tcPr>
            <w:tcW w:w="880" w:type="dxa"/>
            <w:vMerge w:val="restart"/>
          </w:tcPr>
          <w:p w:rsidR="00997B27" w:rsidRDefault="00997B27" w:rsidP="003D6495">
            <w:pPr>
              <w:spacing w:line="240" w:lineRule="atLeast"/>
              <w:jc w:val="center"/>
              <w:rPr>
                <w:rFonts w:ascii="宋体" w:hAnsi="宋体"/>
                <w:bCs/>
                <w:sz w:val="18"/>
                <w:szCs w:val="18"/>
              </w:rPr>
            </w:pPr>
          </w:p>
        </w:tc>
        <w:tc>
          <w:tcPr>
            <w:tcW w:w="919" w:type="dxa"/>
            <w:vMerge w:val="restart"/>
          </w:tcPr>
          <w:p w:rsidR="00997B27" w:rsidRDefault="00997B27" w:rsidP="003D6495">
            <w:pPr>
              <w:spacing w:line="240" w:lineRule="atLeast"/>
              <w:jc w:val="center"/>
              <w:rPr>
                <w:rFonts w:ascii="宋体" w:hAnsi="宋体"/>
                <w:bCs/>
                <w:sz w:val="18"/>
                <w:szCs w:val="18"/>
              </w:rPr>
            </w:pPr>
          </w:p>
        </w:tc>
      </w:tr>
      <w:tr w:rsidR="00997B27" w:rsidTr="003D6495">
        <w:trPr>
          <w:cantSplit/>
          <w:trHeight w:val="145"/>
          <w:jc w:val="center"/>
        </w:trPr>
        <w:tc>
          <w:tcPr>
            <w:tcW w:w="836" w:type="dxa"/>
            <w:vMerge/>
          </w:tcPr>
          <w:p w:rsidR="00997B27" w:rsidRDefault="00997B27" w:rsidP="003D6495">
            <w:pPr>
              <w:spacing w:line="240" w:lineRule="atLeast"/>
              <w:jc w:val="center"/>
              <w:rPr>
                <w:rFonts w:ascii="宋体" w:hAnsi="宋体"/>
                <w:bCs/>
                <w:sz w:val="18"/>
                <w:szCs w:val="18"/>
              </w:rPr>
            </w:pPr>
          </w:p>
        </w:tc>
        <w:tc>
          <w:tcPr>
            <w:tcW w:w="803" w:type="dxa"/>
          </w:tcPr>
          <w:p w:rsidR="00997B27" w:rsidRDefault="00997B27" w:rsidP="003D6495">
            <w:pPr>
              <w:spacing w:line="240" w:lineRule="atLeast"/>
              <w:jc w:val="center"/>
              <w:rPr>
                <w:rFonts w:ascii="宋体" w:hAnsi="宋体"/>
                <w:bCs/>
                <w:sz w:val="18"/>
                <w:szCs w:val="18"/>
              </w:rPr>
            </w:pPr>
          </w:p>
        </w:tc>
        <w:tc>
          <w:tcPr>
            <w:tcW w:w="630" w:type="dxa"/>
          </w:tcPr>
          <w:p w:rsidR="00997B27" w:rsidRDefault="00997B27" w:rsidP="003D6495">
            <w:pPr>
              <w:spacing w:line="240" w:lineRule="atLeast"/>
              <w:jc w:val="center"/>
              <w:rPr>
                <w:rFonts w:ascii="宋体" w:hAnsi="宋体"/>
                <w:bCs/>
                <w:sz w:val="18"/>
                <w:szCs w:val="18"/>
              </w:rPr>
            </w:pPr>
          </w:p>
        </w:tc>
        <w:tc>
          <w:tcPr>
            <w:tcW w:w="930" w:type="dxa"/>
          </w:tcPr>
          <w:p w:rsidR="00997B27" w:rsidRDefault="00997B27" w:rsidP="003D6495">
            <w:pPr>
              <w:spacing w:line="240" w:lineRule="atLeast"/>
              <w:jc w:val="center"/>
              <w:rPr>
                <w:rFonts w:ascii="宋体" w:hAnsi="宋体"/>
                <w:bCs/>
                <w:sz w:val="18"/>
                <w:szCs w:val="18"/>
              </w:rPr>
            </w:pPr>
          </w:p>
        </w:tc>
        <w:tc>
          <w:tcPr>
            <w:tcW w:w="1159" w:type="dxa"/>
          </w:tcPr>
          <w:p w:rsidR="00997B27" w:rsidRDefault="00997B27" w:rsidP="003D6495">
            <w:pPr>
              <w:spacing w:line="240" w:lineRule="atLeast"/>
              <w:jc w:val="center"/>
              <w:rPr>
                <w:rFonts w:ascii="宋体" w:hAnsi="宋体"/>
                <w:bCs/>
                <w:sz w:val="18"/>
                <w:szCs w:val="18"/>
              </w:rPr>
            </w:pPr>
          </w:p>
        </w:tc>
        <w:tc>
          <w:tcPr>
            <w:tcW w:w="832" w:type="dxa"/>
          </w:tcPr>
          <w:p w:rsidR="00997B27" w:rsidRDefault="00997B27" w:rsidP="003D6495">
            <w:pPr>
              <w:spacing w:line="240" w:lineRule="atLeast"/>
              <w:jc w:val="center"/>
              <w:rPr>
                <w:rFonts w:ascii="宋体" w:hAnsi="宋体"/>
                <w:bCs/>
                <w:sz w:val="18"/>
                <w:szCs w:val="18"/>
              </w:rPr>
            </w:pPr>
          </w:p>
        </w:tc>
        <w:tc>
          <w:tcPr>
            <w:tcW w:w="789" w:type="dxa"/>
          </w:tcPr>
          <w:p w:rsidR="00997B27" w:rsidRDefault="00997B27" w:rsidP="003D6495">
            <w:pPr>
              <w:spacing w:line="240" w:lineRule="atLeast"/>
              <w:jc w:val="center"/>
              <w:rPr>
                <w:rFonts w:ascii="宋体" w:hAnsi="宋体"/>
                <w:bCs/>
                <w:sz w:val="18"/>
                <w:szCs w:val="18"/>
              </w:rPr>
            </w:pPr>
          </w:p>
        </w:tc>
        <w:tc>
          <w:tcPr>
            <w:tcW w:w="1122" w:type="dxa"/>
            <w:gridSpan w:val="2"/>
          </w:tcPr>
          <w:p w:rsidR="00997B27" w:rsidRDefault="00997B27" w:rsidP="003D6495">
            <w:pPr>
              <w:spacing w:line="240" w:lineRule="atLeast"/>
              <w:jc w:val="center"/>
              <w:rPr>
                <w:rFonts w:ascii="宋体" w:hAnsi="宋体"/>
                <w:bCs/>
                <w:sz w:val="18"/>
                <w:szCs w:val="18"/>
              </w:rPr>
            </w:pPr>
          </w:p>
        </w:tc>
        <w:tc>
          <w:tcPr>
            <w:tcW w:w="920" w:type="dxa"/>
          </w:tcPr>
          <w:p w:rsidR="00997B27" w:rsidRDefault="00997B27" w:rsidP="003D6495">
            <w:pPr>
              <w:spacing w:line="240" w:lineRule="atLeast"/>
              <w:jc w:val="center"/>
              <w:rPr>
                <w:rFonts w:ascii="宋体" w:hAnsi="宋体"/>
                <w:bCs/>
                <w:sz w:val="18"/>
                <w:szCs w:val="18"/>
              </w:rPr>
            </w:pPr>
          </w:p>
        </w:tc>
        <w:tc>
          <w:tcPr>
            <w:tcW w:w="920" w:type="dxa"/>
            <w:gridSpan w:val="2"/>
          </w:tcPr>
          <w:p w:rsidR="00997B27" w:rsidRDefault="00997B27" w:rsidP="003D6495">
            <w:pPr>
              <w:spacing w:line="240" w:lineRule="atLeast"/>
              <w:jc w:val="center"/>
              <w:rPr>
                <w:rFonts w:ascii="宋体" w:hAnsi="宋体"/>
                <w:bCs/>
                <w:sz w:val="18"/>
                <w:szCs w:val="18"/>
              </w:rPr>
            </w:pPr>
          </w:p>
        </w:tc>
        <w:tc>
          <w:tcPr>
            <w:tcW w:w="973" w:type="dxa"/>
            <w:gridSpan w:val="4"/>
          </w:tcPr>
          <w:p w:rsidR="00997B27" w:rsidRDefault="00997B27" w:rsidP="003D6495">
            <w:pPr>
              <w:spacing w:line="240" w:lineRule="atLeast"/>
              <w:jc w:val="center"/>
              <w:rPr>
                <w:rFonts w:ascii="宋体" w:hAnsi="宋体"/>
                <w:bCs/>
                <w:sz w:val="18"/>
                <w:szCs w:val="18"/>
              </w:rPr>
            </w:pPr>
          </w:p>
        </w:tc>
        <w:tc>
          <w:tcPr>
            <w:tcW w:w="920" w:type="dxa"/>
            <w:gridSpan w:val="2"/>
          </w:tcPr>
          <w:p w:rsidR="00997B27" w:rsidRDefault="00997B27" w:rsidP="003D6495">
            <w:pPr>
              <w:spacing w:line="240" w:lineRule="atLeast"/>
              <w:jc w:val="center"/>
              <w:rPr>
                <w:rFonts w:ascii="宋体" w:hAnsi="宋体"/>
                <w:bCs/>
                <w:sz w:val="18"/>
                <w:szCs w:val="18"/>
              </w:rPr>
            </w:pPr>
          </w:p>
        </w:tc>
        <w:tc>
          <w:tcPr>
            <w:tcW w:w="1127" w:type="dxa"/>
            <w:gridSpan w:val="2"/>
          </w:tcPr>
          <w:p w:rsidR="00997B27" w:rsidRDefault="00997B27" w:rsidP="003D6495">
            <w:pPr>
              <w:spacing w:line="240" w:lineRule="atLeast"/>
              <w:jc w:val="center"/>
              <w:rPr>
                <w:rFonts w:ascii="宋体" w:hAnsi="宋体"/>
                <w:bCs/>
                <w:sz w:val="18"/>
                <w:szCs w:val="18"/>
              </w:rPr>
            </w:pPr>
          </w:p>
        </w:tc>
        <w:tc>
          <w:tcPr>
            <w:tcW w:w="816" w:type="dxa"/>
          </w:tcPr>
          <w:p w:rsidR="00997B27" w:rsidRDefault="00997B27" w:rsidP="003D6495">
            <w:pPr>
              <w:spacing w:line="240" w:lineRule="atLeast"/>
              <w:jc w:val="center"/>
              <w:rPr>
                <w:rFonts w:ascii="宋体" w:hAnsi="宋体"/>
                <w:bCs/>
                <w:sz w:val="18"/>
                <w:szCs w:val="18"/>
              </w:rPr>
            </w:pPr>
          </w:p>
        </w:tc>
        <w:tc>
          <w:tcPr>
            <w:tcW w:w="880" w:type="dxa"/>
            <w:vMerge/>
          </w:tcPr>
          <w:p w:rsidR="00997B27" w:rsidRDefault="00997B27" w:rsidP="003D6495">
            <w:pPr>
              <w:spacing w:line="240" w:lineRule="atLeast"/>
              <w:jc w:val="center"/>
              <w:rPr>
                <w:rFonts w:ascii="宋体" w:hAnsi="宋体"/>
                <w:bCs/>
                <w:sz w:val="18"/>
                <w:szCs w:val="18"/>
              </w:rPr>
            </w:pPr>
          </w:p>
        </w:tc>
        <w:tc>
          <w:tcPr>
            <w:tcW w:w="919" w:type="dxa"/>
            <w:vMerge/>
          </w:tcPr>
          <w:p w:rsidR="00997B27" w:rsidRDefault="00997B27" w:rsidP="003D6495">
            <w:pPr>
              <w:spacing w:line="240" w:lineRule="atLeast"/>
              <w:jc w:val="center"/>
              <w:rPr>
                <w:rFonts w:ascii="宋体" w:hAnsi="宋体"/>
                <w:bCs/>
                <w:sz w:val="18"/>
                <w:szCs w:val="18"/>
              </w:rPr>
            </w:pPr>
          </w:p>
        </w:tc>
      </w:tr>
      <w:tr w:rsidR="00997B27" w:rsidTr="003D6495">
        <w:trPr>
          <w:cantSplit/>
          <w:trHeight w:val="145"/>
          <w:jc w:val="center"/>
        </w:trPr>
        <w:tc>
          <w:tcPr>
            <w:tcW w:w="836" w:type="dxa"/>
            <w:vMerge/>
          </w:tcPr>
          <w:p w:rsidR="00997B27" w:rsidRDefault="00997B27" w:rsidP="003D6495">
            <w:pPr>
              <w:spacing w:line="240" w:lineRule="atLeast"/>
              <w:jc w:val="center"/>
              <w:rPr>
                <w:rFonts w:ascii="宋体" w:hAnsi="宋体"/>
                <w:bCs/>
                <w:sz w:val="18"/>
                <w:szCs w:val="18"/>
              </w:rPr>
            </w:pPr>
          </w:p>
        </w:tc>
        <w:tc>
          <w:tcPr>
            <w:tcW w:w="803" w:type="dxa"/>
          </w:tcPr>
          <w:p w:rsidR="00997B27" w:rsidRDefault="00997B27" w:rsidP="003D6495">
            <w:pPr>
              <w:spacing w:line="240" w:lineRule="atLeast"/>
              <w:jc w:val="center"/>
              <w:rPr>
                <w:rFonts w:ascii="宋体" w:hAnsi="宋体"/>
                <w:bCs/>
                <w:sz w:val="18"/>
                <w:szCs w:val="18"/>
              </w:rPr>
            </w:pPr>
          </w:p>
        </w:tc>
        <w:tc>
          <w:tcPr>
            <w:tcW w:w="630" w:type="dxa"/>
          </w:tcPr>
          <w:p w:rsidR="00997B27" w:rsidRDefault="00997B27" w:rsidP="003D6495">
            <w:pPr>
              <w:spacing w:line="240" w:lineRule="atLeast"/>
              <w:jc w:val="center"/>
              <w:rPr>
                <w:rFonts w:ascii="宋体" w:hAnsi="宋体"/>
                <w:bCs/>
                <w:sz w:val="18"/>
                <w:szCs w:val="18"/>
              </w:rPr>
            </w:pPr>
          </w:p>
        </w:tc>
        <w:tc>
          <w:tcPr>
            <w:tcW w:w="930" w:type="dxa"/>
          </w:tcPr>
          <w:p w:rsidR="00997B27" w:rsidRDefault="00997B27" w:rsidP="003D6495">
            <w:pPr>
              <w:spacing w:line="240" w:lineRule="atLeast"/>
              <w:jc w:val="center"/>
              <w:rPr>
                <w:rFonts w:ascii="宋体" w:hAnsi="宋体"/>
                <w:bCs/>
                <w:sz w:val="18"/>
                <w:szCs w:val="18"/>
              </w:rPr>
            </w:pPr>
          </w:p>
        </w:tc>
        <w:tc>
          <w:tcPr>
            <w:tcW w:w="1159" w:type="dxa"/>
          </w:tcPr>
          <w:p w:rsidR="00997B27" w:rsidRDefault="00997B27" w:rsidP="003D6495">
            <w:pPr>
              <w:spacing w:line="240" w:lineRule="atLeast"/>
              <w:jc w:val="center"/>
              <w:rPr>
                <w:rFonts w:ascii="宋体" w:hAnsi="宋体"/>
                <w:bCs/>
                <w:sz w:val="18"/>
                <w:szCs w:val="18"/>
              </w:rPr>
            </w:pPr>
          </w:p>
        </w:tc>
        <w:tc>
          <w:tcPr>
            <w:tcW w:w="832" w:type="dxa"/>
          </w:tcPr>
          <w:p w:rsidR="00997B27" w:rsidRDefault="00997B27" w:rsidP="003D6495">
            <w:pPr>
              <w:spacing w:line="240" w:lineRule="atLeast"/>
              <w:jc w:val="center"/>
              <w:rPr>
                <w:rFonts w:ascii="宋体" w:hAnsi="宋体"/>
                <w:bCs/>
                <w:sz w:val="18"/>
                <w:szCs w:val="18"/>
              </w:rPr>
            </w:pPr>
          </w:p>
        </w:tc>
        <w:tc>
          <w:tcPr>
            <w:tcW w:w="789" w:type="dxa"/>
          </w:tcPr>
          <w:p w:rsidR="00997B27" w:rsidRDefault="00997B27" w:rsidP="003D6495">
            <w:pPr>
              <w:spacing w:line="240" w:lineRule="atLeast"/>
              <w:jc w:val="center"/>
              <w:rPr>
                <w:rFonts w:ascii="宋体" w:hAnsi="宋体"/>
                <w:bCs/>
                <w:sz w:val="18"/>
                <w:szCs w:val="18"/>
              </w:rPr>
            </w:pPr>
          </w:p>
        </w:tc>
        <w:tc>
          <w:tcPr>
            <w:tcW w:w="1122" w:type="dxa"/>
            <w:gridSpan w:val="2"/>
          </w:tcPr>
          <w:p w:rsidR="00997B27" w:rsidRDefault="00997B27" w:rsidP="003D6495">
            <w:pPr>
              <w:spacing w:line="240" w:lineRule="atLeast"/>
              <w:jc w:val="center"/>
              <w:rPr>
                <w:rFonts w:ascii="宋体" w:hAnsi="宋体"/>
                <w:bCs/>
                <w:sz w:val="18"/>
                <w:szCs w:val="18"/>
              </w:rPr>
            </w:pPr>
          </w:p>
        </w:tc>
        <w:tc>
          <w:tcPr>
            <w:tcW w:w="920" w:type="dxa"/>
          </w:tcPr>
          <w:p w:rsidR="00997B27" w:rsidRDefault="00997B27" w:rsidP="003D6495">
            <w:pPr>
              <w:spacing w:line="240" w:lineRule="atLeast"/>
              <w:jc w:val="center"/>
              <w:rPr>
                <w:rFonts w:ascii="宋体" w:hAnsi="宋体"/>
                <w:bCs/>
                <w:sz w:val="18"/>
                <w:szCs w:val="18"/>
              </w:rPr>
            </w:pPr>
          </w:p>
        </w:tc>
        <w:tc>
          <w:tcPr>
            <w:tcW w:w="920" w:type="dxa"/>
            <w:gridSpan w:val="2"/>
          </w:tcPr>
          <w:p w:rsidR="00997B27" w:rsidRDefault="00997B27" w:rsidP="003D6495">
            <w:pPr>
              <w:spacing w:line="240" w:lineRule="atLeast"/>
              <w:jc w:val="center"/>
              <w:rPr>
                <w:rFonts w:ascii="宋体" w:hAnsi="宋体"/>
                <w:bCs/>
                <w:sz w:val="18"/>
                <w:szCs w:val="18"/>
              </w:rPr>
            </w:pPr>
          </w:p>
        </w:tc>
        <w:tc>
          <w:tcPr>
            <w:tcW w:w="973" w:type="dxa"/>
            <w:gridSpan w:val="4"/>
          </w:tcPr>
          <w:p w:rsidR="00997B27" w:rsidRDefault="00997B27" w:rsidP="003D6495">
            <w:pPr>
              <w:spacing w:line="240" w:lineRule="atLeast"/>
              <w:jc w:val="center"/>
              <w:rPr>
                <w:rFonts w:ascii="宋体" w:hAnsi="宋体"/>
                <w:bCs/>
                <w:sz w:val="18"/>
                <w:szCs w:val="18"/>
              </w:rPr>
            </w:pPr>
          </w:p>
        </w:tc>
        <w:tc>
          <w:tcPr>
            <w:tcW w:w="920" w:type="dxa"/>
            <w:gridSpan w:val="2"/>
          </w:tcPr>
          <w:p w:rsidR="00997B27" w:rsidRDefault="00997B27" w:rsidP="003D6495">
            <w:pPr>
              <w:spacing w:line="240" w:lineRule="atLeast"/>
              <w:jc w:val="center"/>
              <w:rPr>
                <w:rFonts w:ascii="宋体" w:hAnsi="宋体"/>
                <w:bCs/>
                <w:sz w:val="18"/>
                <w:szCs w:val="18"/>
              </w:rPr>
            </w:pPr>
          </w:p>
        </w:tc>
        <w:tc>
          <w:tcPr>
            <w:tcW w:w="1127" w:type="dxa"/>
            <w:gridSpan w:val="2"/>
          </w:tcPr>
          <w:p w:rsidR="00997B27" w:rsidRDefault="00997B27" w:rsidP="003D6495">
            <w:pPr>
              <w:spacing w:line="240" w:lineRule="atLeast"/>
              <w:jc w:val="center"/>
              <w:rPr>
                <w:rFonts w:ascii="宋体" w:hAnsi="宋体"/>
                <w:bCs/>
                <w:sz w:val="18"/>
                <w:szCs w:val="18"/>
              </w:rPr>
            </w:pPr>
          </w:p>
        </w:tc>
        <w:tc>
          <w:tcPr>
            <w:tcW w:w="816" w:type="dxa"/>
          </w:tcPr>
          <w:p w:rsidR="00997B27" w:rsidRDefault="00997B27" w:rsidP="003D6495">
            <w:pPr>
              <w:spacing w:line="240" w:lineRule="atLeast"/>
              <w:jc w:val="center"/>
              <w:rPr>
                <w:rFonts w:ascii="宋体" w:hAnsi="宋体"/>
                <w:bCs/>
                <w:sz w:val="18"/>
                <w:szCs w:val="18"/>
              </w:rPr>
            </w:pPr>
          </w:p>
        </w:tc>
        <w:tc>
          <w:tcPr>
            <w:tcW w:w="880" w:type="dxa"/>
            <w:vMerge/>
          </w:tcPr>
          <w:p w:rsidR="00997B27" w:rsidRDefault="00997B27" w:rsidP="003D6495">
            <w:pPr>
              <w:spacing w:line="240" w:lineRule="atLeast"/>
              <w:jc w:val="center"/>
              <w:rPr>
                <w:rFonts w:ascii="宋体" w:hAnsi="宋体"/>
                <w:bCs/>
                <w:sz w:val="18"/>
                <w:szCs w:val="18"/>
              </w:rPr>
            </w:pPr>
          </w:p>
        </w:tc>
        <w:tc>
          <w:tcPr>
            <w:tcW w:w="919" w:type="dxa"/>
            <w:vMerge/>
          </w:tcPr>
          <w:p w:rsidR="00997B27" w:rsidRDefault="00997B27" w:rsidP="003D6495">
            <w:pPr>
              <w:spacing w:line="240" w:lineRule="atLeast"/>
              <w:jc w:val="center"/>
              <w:rPr>
                <w:rFonts w:ascii="宋体" w:hAnsi="宋体"/>
                <w:bCs/>
                <w:sz w:val="18"/>
                <w:szCs w:val="18"/>
              </w:rPr>
            </w:pPr>
          </w:p>
        </w:tc>
      </w:tr>
    </w:tbl>
    <w:p w:rsidR="00997B27" w:rsidRDefault="00997B27" w:rsidP="003B1A00">
      <w:pPr>
        <w:spacing w:line="240" w:lineRule="atLeast"/>
        <w:jc w:val="center"/>
        <w:rPr>
          <w:rFonts w:ascii="宋体" w:hAnsi="宋体"/>
          <w:bCs/>
          <w:sz w:val="18"/>
          <w:szCs w:val="18"/>
        </w:rPr>
        <w:sectPr w:rsidR="00997B27">
          <w:pgSz w:w="16838" w:h="11906" w:orient="landscape"/>
          <w:pgMar w:top="851" w:right="851" w:bottom="851" w:left="851" w:header="851" w:footer="992" w:gutter="0"/>
          <w:cols w:space="720"/>
          <w:docGrid w:type="linesAndChars" w:linePitch="312"/>
        </w:sectPr>
      </w:pPr>
      <w:r>
        <w:rPr>
          <w:rFonts w:ascii="宋体" w:hAnsi="宋体" w:hint="eastAsia"/>
          <w:bCs/>
          <w:sz w:val="18"/>
          <w:szCs w:val="18"/>
        </w:rPr>
        <w:t xml:space="preserve">矿山企业（盖章）：                     填表单位（盖章）：                  填表人： 刘善华                    填表日期： </w:t>
      </w:r>
      <w:r>
        <w:rPr>
          <w:rFonts w:ascii="宋体" w:hAnsi="宋体"/>
          <w:bCs/>
          <w:sz w:val="18"/>
          <w:szCs w:val="18"/>
        </w:rPr>
        <w:t>2018</w:t>
      </w:r>
      <w:r>
        <w:rPr>
          <w:rFonts w:ascii="宋体" w:hAnsi="宋体" w:hint="eastAsia"/>
          <w:bCs/>
          <w:sz w:val="18"/>
          <w:szCs w:val="18"/>
        </w:rPr>
        <w:t xml:space="preserve">年 </w:t>
      </w:r>
      <w:r>
        <w:rPr>
          <w:rFonts w:ascii="宋体" w:hAnsi="宋体"/>
          <w:bCs/>
          <w:sz w:val="18"/>
          <w:szCs w:val="18"/>
        </w:rPr>
        <w:t>12</w:t>
      </w:r>
      <w:r>
        <w:rPr>
          <w:rFonts w:ascii="宋体" w:hAnsi="宋体" w:hint="eastAsia"/>
          <w:bCs/>
          <w:sz w:val="18"/>
          <w:szCs w:val="18"/>
        </w:rPr>
        <w:t xml:space="preserve"> 月 </w:t>
      </w:r>
      <w:r>
        <w:rPr>
          <w:rFonts w:ascii="宋体" w:hAnsi="宋体"/>
          <w:bCs/>
          <w:sz w:val="18"/>
          <w:szCs w:val="18"/>
        </w:rPr>
        <w:t>26</w:t>
      </w:r>
      <w:r>
        <w:rPr>
          <w:rFonts w:ascii="宋体" w:hAnsi="宋体" w:hint="eastAsia"/>
          <w:bCs/>
          <w:sz w:val="18"/>
          <w:szCs w:val="18"/>
        </w:rPr>
        <w:t xml:space="preserve"> 日</w:t>
      </w:r>
    </w:p>
    <w:p w:rsidR="00504568" w:rsidRDefault="00504568" w:rsidP="008B3DCD">
      <w:pPr>
        <w:pStyle w:val="23"/>
      </w:pPr>
      <w:r w:rsidRPr="00504568">
        <w:lastRenderedPageBreak/>
        <w:t>附件</w:t>
      </w:r>
      <w:r>
        <w:t>2</w:t>
      </w:r>
    </w:p>
    <w:p w:rsidR="008B3DCD" w:rsidRDefault="008B3DCD" w:rsidP="008B3DCD">
      <w:pPr>
        <w:pStyle w:val="23"/>
      </w:pPr>
    </w:p>
    <w:p w:rsidR="008B3DCD" w:rsidRDefault="00032429" w:rsidP="008B3DCD">
      <w:pPr>
        <w:pStyle w:val="23"/>
      </w:pPr>
      <w:r>
        <w:pict>
          <v:shape id="_x0000_i1031" type="#_x0000_t75" style="width:436.95pt;height:602.05pt">
            <v:imagedata r:id="rId44" o:title="TIM截图20190401022715"/>
          </v:shape>
        </w:pict>
      </w:r>
    </w:p>
    <w:p w:rsidR="008B3DCD" w:rsidRDefault="008B3DCD" w:rsidP="008B3DCD">
      <w:pPr>
        <w:pStyle w:val="23"/>
      </w:pPr>
    </w:p>
    <w:p w:rsidR="008B3DCD" w:rsidRDefault="008B3DCD" w:rsidP="008B3DCD">
      <w:pPr>
        <w:pStyle w:val="23"/>
      </w:pPr>
    </w:p>
    <w:p w:rsidR="008B3DCD" w:rsidRDefault="008B3DCD" w:rsidP="008B3DCD">
      <w:pPr>
        <w:pStyle w:val="23"/>
      </w:pPr>
    </w:p>
    <w:p w:rsidR="008B3DCD" w:rsidRDefault="00032429" w:rsidP="008B3DCD">
      <w:pPr>
        <w:pStyle w:val="23"/>
      </w:pPr>
      <w:r>
        <w:pict>
          <v:shape id="_x0000_i1032" type="#_x0000_t75" style="width:436.95pt;height:566.05pt">
            <v:imagedata r:id="rId45" o:title="TIM截图20190401022727"/>
          </v:shape>
        </w:pict>
      </w:r>
    </w:p>
    <w:p w:rsidR="008B3DCD" w:rsidRDefault="008B3DCD" w:rsidP="008B3DCD">
      <w:pPr>
        <w:pStyle w:val="23"/>
      </w:pPr>
    </w:p>
    <w:p w:rsidR="008B3DCD" w:rsidRDefault="008B3DCD" w:rsidP="008B3DCD">
      <w:pPr>
        <w:pStyle w:val="23"/>
      </w:pPr>
    </w:p>
    <w:p w:rsidR="008B3DCD" w:rsidRDefault="008B3DCD" w:rsidP="008B3DCD">
      <w:pPr>
        <w:pStyle w:val="23"/>
      </w:pPr>
    </w:p>
    <w:p w:rsidR="008B3DCD" w:rsidRDefault="008B3DCD" w:rsidP="008B3DCD">
      <w:pPr>
        <w:pStyle w:val="23"/>
      </w:pPr>
    </w:p>
    <w:p w:rsidR="008B3DCD" w:rsidRDefault="008B3DCD" w:rsidP="008B3DCD">
      <w:pPr>
        <w:pStyle w:val="23"/>
      </w:pPr>
    </w:p>
    <w:p w:rsidR="008B3DCD" w:rsidRDefault="008B3DCD" w:rsidP="008B3DCD">
      <w:pPr>
        <w:pStyle w:val="23"/>
      </w:pPr>
    </w:p>
    <w:p w:rsidR="008B3DCD" w:rsidRDefault="008B3DCD" w:rsidP="008B3DCD">
      <w:pPr>
        <w:pStyle w:val="23"/>
      </w:pPr>
    </w:p>
    <w:p w:rsidR="008B3DCD" w:rsidRDefault="00032429" w:rsidP="008B3DCD">
      <w:pPr>
        <w:pStyle w:val="23"/>
      </w:pPr>
      <w:r>
        <w:pict>
          <v:shape id="_x0000_i1033" type="#_x0000_t75" style="width:436.95pt;height:324pt">
            <v:imagedata r:id="rId46" o:title="TIM截图20190401022738"/>
          </v:shape>
        </w:pict>
      </w:r>
    </w:p>
    <w:p w:rsidR="008B3DCD" w:rsidRDefault="008B3DCD" w:rsidP="008B3DCD">
      <w:pPr>
        <w:pStyle w:val="23"/>
      </w:pPr>
    </w:p>
    <w:p w:rsidR="008B3DCD" w:rsidRDefault="008B3DCD" w:rsidP="008B3DCD">
      <w:pPr>
        <w:pStyle w:val="23"/>
      </w:pPr>
    </w:p>
    <w:p w:rsidR="008B3DCD" w:rsidRDefault="008B3DCD" w:rsidP="008B3DCD">
      <w:pPr>
        <w:pStyle w:val="23"/>
      </w:pPr>
    </w:p>
    <w:p w:rsidR="008B3DCD" w:rsidRDefault="008B3DCD" w:rsidP="008B3DCD">
      <w:pPr>
        <w:pStyle w:val="23"/>
      </w:pPr>
    </w:p>
    <w:p w:rsidR="008B3DCD" w:rsidRDefault="008B3DCD" w:rsidP="008B3DCD">
      <w:pPr>
        <w:pStyle w:val="23"/>
      </w:pPr>
    </w:p>
    <w:p w:rsidR="008B3DCD" w:rsidRDefault="008B3DCD" w:rsidP="008B3DCD">
      <w:pPr>
        <w:pStyle w:val="23"/>
      </w:pPr>
    </w:p>
    <w:p w:rsidR="008B3DCD" w:rsidRDefault="008B3DCD" w:rsidP="008B3DCD">
      <w:pPr>
        <w:pStyle w:val="23"/>
      </w:pPr>
    </w:p>
    <w:p w:rsidR="008B3DCD" w:rsidRDefault="008B3DCD" w:rsidP="008B3DCD">
      <w:pPr>
        <w:pStyle w:val="23"/>
      </w:pPr>
    </w:p>
    <w:p w:rsidR="008B3DCD" w:rsidRDefault="008B3DCD" w:rsidP="008B3DCD">
      <w:pPr>
        <w:pStyle w:val="23"/>
      </w:pPr>
    </w:p>
    <w:p w:rsidR="008B3DCD" w:rsidRDefault="008B3DCD" w:rsidP="008B3DCD">
      <w:pPr>
        <w:pStyle w:val="23"/>
      </w:pPr>
    </w:p>
    <w:p w:rsidR="008B3DCD" w:rsidRDefault="008B3DCD" w:rsidP="008B3DCD">
      <w:pPr>
        <w:pStyle w:val="23"/>
      </w:pPr>
    </w:p>
    <w:p w:rsidR="008B3DCD" w:rsidRDefault="008B3DCD" w:rsidP="008B3DCD">
      <w:pPr>
        <w:pStyle w:val="23"/>
      </w:pPr>
      <w:r w:rsidRPr="00504568">
        <w:lastRenderedPageBreak/>
        <w:t>附件</w:t>
      </w:r>
      <w:r>
        <w:t>3</w:t>
      </w:r>
    </w:p>
    <w:p w:rsidR="008B3DCD" w:rsidRDefault="008B3DCD" w:rsidP="008B3DCD">
      <w:pPr>
        <w:pStyle w:val="23"/>
      </w:pPr>
      <w:r>
        <w:rPr>
          <w:noProof/>
        </w:rPr>
        <w:drawing>
          <wp:inline distT="0" distB="0" distL="0" distR="0">
            <wp:extent cx="5549265" cy="7646035"/>
            <wp:effectExtent l="0" t="0" r="0" b="0"/>
            <wp:docPr id="11" name="图片 1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49265" cy="7646035"/>
                    </a:xfrm>
                    <a:prstGeom prst="rect">
                      <a:avLst/>
                    </a:prstGeom>
                    <a:noFill/>
                    <a:ln>
                      <a:noFill/>
                    </a:ln>
                  </pic:spPr>
                </pic:pic>
              </a:graphicData>
            </a:graphic>
          </wp:inline>
        </w:drawing>
      </w:r>
    </w:p>
    <w:p w:rsidR="008B3DCD" w:rsidRDefault="008B3DCD" w:rsidP="008B3DCD">
      <w:pPr>
        <w:pStyle w:val="23"/>
      </w:pPr>
    </w:p>
    <w:p w:rsidR="008B3DCD" w:rsidRDefault="008B3DCD" w:rsidP="008B3DCD">
      <w:pPr>
        <w:pStyle w:val="23"/>
      </w:pPr>
    </w:p>
    <w:p w:rsidR="008B3DCD" w:rsidRDefault="008B3DCD" w:rsidP="008B3DCD">
      <w:pPr>
        <w:pStyle w:val="23"/>
      </w:pPr>
    </w:p>
    <w:p w:rsidR="008B3DCD" w:rsidRDefault="008B3DCD" w:rsidP="008B3DCD">
      <w:pPr>
        <w:pStyle w:val="23"/>
      </w:pPr>
      <w:r>
        <w:rPr>
          <w:noProof/>
        </w:rPr>
        <w:drawing>
          <wp:inline distT="0" distB="0" distL="0" distR="0">
            <wp:extent cx="5549265" cy="7646035"/>
            <wp:effectExtent l="0" t="0" r="0" b="0"/>
            <wp:docPr id="9" name="图片 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49265" cy="7646035"/>
                    </a:xfrm>
                    <a:prstGeom prst="rect">
                      <a:avLst/>
                    </a:prstGeom>
                    <a:noFill/>
                    <a:ln>
                      <a:noFill/>
                    </a:ln>
                  </pic:spPr>
                </pic:pic>
              </a:graphicData>
            </a:graphic>
          </wp:inline>
        </w:drawing>
      </w:r>
    </w:p>
    <w:p w:rsidR="008B3DCD" w:rsidRDefault="008B3DCD" w:rsidP="008B3DCD">
      <w:pPr>
        <w:pStyle w:val="23"/>
      </w:pPr>
    </w:p>
    <w:p w:rsidR="008B3DCD" w:rsidRDefault="008B3DCD" w:rsidP="008B3DCD">
      <w:pPr>
        <w:pStyle w:val="23"/>
      </w:pPr>
    </w:p>
    <w:p w:rsidR="008B3DCD" w:rsidRDefault="008B3DCD" w:rsidP="008B3DCD">
      <w:pPr>
        <w:pStyle w:val="23"/>
      </w:pPr>
      <w:r>
        <w:rPr>
          <w:noProof/>
        </w:rPr>
        <w:lastRenderedPageBreak/>
        <w:drawing>
          <wp:inline distT="0" distB="0" distL="0" distR="0">
            <wp:extent cx="5549265" cy="7646035"/>
            <wp:effectExtent l="0" t="0" r="0" b="0"/>
            <wp:docPr id="3" name="图片 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49265" cy="7646035"/>
                    </a:xfrm>
                    <a:prstGeom prst="rect">
                      <a:avLst/>
                    </a:prstGeom>
                    <a:noFill/>
                    <a:ln>
                      <a:noFill/>
                    </a:ln>
                  </pic:spPr>
                </pic:pic>
              </a:graphicData>
            </a:graphic>
          </wp:inline>
        </w:drawing>
      </w:r>
    </w:p>
    <w:p w:rsidR="008B3DCD" w:rsidRDefault="008B3DCD" w:rsidP="008B3DCD">
      <w:pPr>
        <w:pStyle w:val="23"/>
      </w:pPr>
    </w:p>
    <w:p w:rsidR="008B3DCD" w:rsidRDefault="008B3DCD" w:rsidP="008B3DCD">
      <w:pPr>
        <w:pStyle w:val="23"/>
      </w:pPr>
    </w:p>
    <w:p w:rsidR="008B3DCD" w:rsidRDefault="008B3DCD" w:rsidP="008B3DCD">
      <w:pPr>
        <w:pStyle w:val="23"/>
      </w:pPr>
    </w:p>
    <w:p w:rsidR="008B3DCD" w:rsidRDefault="008B3DCD" w:rsidP="008B3DCD">
      <w:pPr>
        <w:pStyle w:val="23"/>
      </w:pPr>
      <w:r>
        <w:rPr>
          <w:noProof/>
        </w:rPr>
        <w:lastRenderedPageBreak/>
        <w:drawing>
          <wp:inline distT="0" distB="0" distL="0" distR="0">
            <wp:extent cx="5549265" cy="7646035"/>
            <wp:effectExtent l="0" t="0" r="0" b="0"/>
            <wp:docPr id="2" name="图片 2"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549265" cy="7646035"/>
                    </a:xfrm>
                    <a:prstGeom prst="rect">
                      <a:avLst/>
                    </a:prstGeom>
                    <a:noFill/>
                    <a:ln>
                      <a:noFill/>
                    </a:ln>
                  </pic:spPr>
                </pic:pic>
              </a:graphicData>
            </a:graphic>
          </wp:inline>
        </w:drawing>
      </w:r>
    </w:p>
    <w:p w:rsidR="008B3DCD" w:rsidRDefault="008B3DCD" w:rsidP="008B3DCD">
      <w:pPr>
        <w:pStyle w:val="23"/>
      </w:pPr>
    </w:p>
    <w:p w:rsidR="00504568" w:rsidRDefault="00504568" w:rsidP="008B3DCD">
      <w:pPr>
        <w:pStyle w:val="23"/>
      </w:pPr>
    </w:p>
    <w:p w:rsidR="00504568" w:rsidRDefault="00504568" w:rsidP="008B3DCD">
      <w:pPr>
        <w:pStyle w:val="23"/>
      </w:pPr>
    </w:p>
    <w:p w:rsidR="00504568" w:rsidRDefault="00504568" w:rsidP="008B3DCD">
      <w:pPr>
        <w:pStyle w:val="23"/>
      </w:pPr>
      <w:r w:rsidRPr="00504568">
        <w:lastRenderedPageBreak/>
        <w:t>附件</w:t>
      </w:r>
      <w:r w:rsidR="008B3DCD">
        <w:t>4</w:t>
      </w:r>
    </w:p>
    <w:p w:rsidR="00504568" w:rsidRDefault="00032429" w:rsidP="008B3DCD">
      <w:pPr>
        <w:pStyle w:val="23"/>
      </w:pPr>
      <w:r>
        <w:pict>
          <v:shape id="_x0000_i1034" type="#_x0000_t75" style="width:436.95pt;height:626.9pt">
            <v:imagedata r:id="rId51" o:title="1688541713" croptop="839f" cropbottom="2657f" cropright="7814f"/>
          </v:shape>
        </w:pict>
      </w:r>
    </w:p>
    <w:p w:rsidR="00504568" w:rsidRDefault="00504568" w:rsidP="008B3DCD">
      <w:pPr>
        <w:pStyle w:val="23"/>
      </w:pPr>
    </w:p>
    <w:p w:rsidR="00504568" w:rsidRDefault="00032429" w:rsidP="008B3DCD">
      <w:pPr>
        <w:pStyle w:val="23"/>
      </w:pPr>
      <w:r>
        <w:lastRenderedPageBreak/>
        <w:pict>
          <v:shape id="_x0000_i1035" type="#_x0000_t75" style="width:453.1pt;height:602.05pt">
            <v:imagedata r:id="rId52" o:title="1688541712"/>
          </v:shape>
        </w:pict>
      </w:r>
    </w:p>
    <w:p w:rsidR="00504568" w:rsidRDefault="00504568" w:rsidP="008B3DCD">
      <w:pPr>
        <w:pStyle w:val="23"/>
      </w:pPr>
    </w:p>
    <w:p w:rsidR="00504568" w:rsidRDefault="00504568" w:rsidP="008B3DCD">
      <w:pPr>
        <w:pStyle w:val="23"/>
      </w:pPr>
    </w:p>
    <w:p w:rsidR="00504568" w:rsidRDefault="00504568" w:rsidP="008B3DCD">
      <w:pPr>
        <w:pStyle w:val="23"/>
      </w:pPr>
    </w:p>
    <w:p w:rsidR="00504568" w:rsidRDefault="00032429" w:rsidP="008B3DCD">
      <w:pPr>
        <w:pStyle w:val="23"/>
      </w:pPr>
      <w:r>
        <w:lastRenderedPageBreak/>
        <w:pict>
          <v:shape id="_x0000_i1036" type="#_x0000_t75" style="width:436.95pt;height:580.95pt">
            <v:imagedata r:id="rId53" o:title="1688541711"/>
          </v:shape>
        </w:pict>
      </w:r>
    </w:p>
    <w:p w:rsidR="00504568" w:rsidRDefault="00504568" w:rsidP="008B3DCD">
      <w:pPr>
        <w:pStyle w:val="23"/>
      </w:pPr>
    </w:p>
    <w:p w:rsidR="00504568" w:rsidRDefault="00504568" w:rsidP="008B3DCD">
      <w:pPr>
        <w:pStyle w:val="23"/>
      </w:pPr>
    </w:p>
    <w:p w:rsidR="00504568" w:rsidRDefault="00504568" w:rsidP="008B3DCD">
      <w:pPr>
        <w:pStyle w:val="23"/>
      </w:pPr>
    </w:p>
    <w:p w:rsidR="00504568" w:rsidRDefault="00504568" w:rsidP="008B3DCD">
      <w:pPr>
        <w:pStyle w:val="23"/>
      </w:pPr>
    </w:p>
    <w:p w:rsidR="00504568" w:rsidRDefault="00032429" w:rsidP="008B3DCD">
      <w:pPr>
        <w:pStyle w:val="23"/>
      </w:pPr>
      <w:r>
        <w:lastRenderedPageBreak/>
        <w:pict>
          <v:shape id="_x0000_i1037" type="#_x0000_t75" style="width:436.95pt;height:580.95pt">
            <v:imagedata r:id="rId54" o:title="1688541710"/>
          </v:shape>
        </w:pict>
      </w:r>
    </w:p>
    <w:p w:rsidR="00504568" w:rsidRDefault="00504568" w:rsidP="008B3DCD">
      <w:pPr>
        <w:pStyle w:val="23"/>
      </w:pPr>
    </w:p>
    <w:p w:rsidR="00504568" w:rsidRDefault="00504568" w:rsidP="008B3DCD">
      <w:pPr>
        <w:pStyle w:val="23"/>
      </w:pPr>
    </w:p>
    <w:p w:rsidR="00504568" w:rsidRDefault="00504568" w:rsidP="008B3DCD">
      <w:pPr>
        <w:pStyle w:val="23"/>
      </w:pPr>
    </w:p>
    <w:p w:rsidR="00504568" w:rsidRDefault="00504568" w:rsidP="008B3DCD">
      <w:pPr>
        <w:pStyle w:val="23"/>
      </w:pPr>
    </w:p>
    <w:p w:rsidR="00C1621F" w:rsidRDefault="00C1621F" w:rsidP="008B3DCD">
      <w:pPr>
        <w:pStyle w:val="23"/>
      </w:pPr>
      <w:r w:rsidRPr="00504568">
        <w:lastRenderedPageBreak/>
        <w:t>附件</w:t>
      </w:r>
      <w:r w:rsidR="008B3DCD">
        <w:t>5</w:t>
      </w:r>
    </w:p>
    <w:p w:rsidR="002E7AE8" w:rsidRDefault="00032429" w:rsidP="008B3DCD">
      <w:pPr>
        <w:pStyle w:val="23"/>
      </w:pPr>
      <w:r>
        <w:pict>
          <v:shape id="_x0000_i1038" type="#_x0000_t75" style="width:436.95pt;height:616.95pt;mso-left-percent:-10001;mso-top-percent:-10001;mso-position-horizontal:absolute;mso-position-horizontal-relative:char;mso-position-vertical:absolute;mso-position-vertical-relative:line;mso-left-percent:-10001;mso-top-percent:-10001">
            <v:imagedata r:id="rId55" o:title="1039649099"/>
          </v:shape>
        </w:pict>
      </w:r>
    </w:p>
    <w:p w:rsidR="008B3DCD" w:rsidRDefault="008B3DCD" w:rsidP="008B3DCD">
      <w:pPr>
        <w:pStyle w:val="23"/>
      </w:pPr>
    </w:p>
    <w:p w:rsidR="008B3DCD" w:rsidRDefault="008B3DCD" w:rsidP="008B3DCD">
      <w:pPr>
        <w:pStyle w:val="23"/>
      </w:pPr>
    </w:p>
    <w:p w:rsidR="008B3DCD" w:rsidRDefault="00032429" w:rsidP="008B3DCD">
      <w:pPr>
        <w:pStyle w:val="23"/>
      </w:pPr>
      <w:r>
        <w:lastRenderedPageBreak/>
        <w:pict>
          <v:shape id="_x0000_i1039" type="#_x0000_t75" style="width:6in;height:602.05pt">
            <v:imagedata r:id="rId56" o:title="682143895"/>
          </v:shape>
        </w:pict>
      </w:r>
    </w:p>
    <w:p w:rsidR="002E7AE8" w:rsidRDefault="002E7AE8" w:rsidP="008B3DCD">
      <w:pPr>
        <w:pStyle w:val="23"/>
      </w:pPr>
    </w:p>
    <w:p w:rsidR="002E7AE8" w:rsidRDefault="002E7AE8" w:rsidP="008B3DCD">
      <w:pPr>
        <w:pStyle w:val="23"/>
      </w:pPr>
    </w:p>
    <w:p w:rsidR="008B3DCD" w:rsidRDefault="008B3DCD" w:rsidP="008B3DCD">
      <w:pPr>
        <w:pStyle w:val="23"/>
      </w:pPr>
    </w:p>
    <w:p w:rsidR="008B3DCD" w:rsidRDefault="008B3DCD" w:rsidP="008B3DCD">
      <w:pPr>
        <w:pStyle w:val="23"/>
      </w:pPr>
    </w:p>
    <w:p w:rsidR="008B3DCD" w:rsidRDefault="00032429" w:rsidP="008B3DCD">
      <w:pPr>
        <w:pStyle w:val="23"/>
      </w:pPr>
      <w:r>
        <w:pict>
          <v:shape id="_x0000_i1040" type="#_x0000_t75" style="width:6in;height:595.85pt;mso-left-percent:-10001;mso-top-percent:-10001;mso-position-horizontal:absolute;mso-position-horizontal-relative:char;mso-position-vertical:absolute;mso-position-vertical-relative:line;mso-left-percent:-10001;mso-top-percent:-10001">
            <v:imagedata r:id="rId57" o:title="1492682083"/>
          </v:shape>
        </w:pict>
      </w:r>
    </w:p>
    <w:p w:rsidR="008B3DCD" w:rsidRDefault="008B3DCD" w:rsidP="008B3DCD">
      <w:pPr>
        <w:pStyle w:val="23"/>
      </w:pPr>
    </w:p>
    <w:p w:rsidR="008B3DCD" w:rsidRDefault="008B3DCD" w:rsidP="008B3DCD">
      <w:pPr>
        <w:pStyle w:val="23"/>
      </w:pPr>
    </w:p>
    <w:p w:rsidR="008B3DCD" w:rsidRDefault="00032429" w:rsidP="008B3DCD">
      <w:pPr>
        <w:pStyle w:val="23"/>
      </w:pPr>
      <w:r>
        <w:lastRenderedPageBreak/>
        <w:pict>
          <v:shape id="_x0000_i1041" type="#_x0000_t75" style="width:441.95pt;height:612pt;mso-left-percent:-10001;mso-top-percent:-10001;mso-position-horizontal:absolute;mso-position-horizontal-relative:char;mso-position-vertical:absolute;mso-position-vertical-relative:line;mso-left-percent:-10001;mso-top-percent:-10001">
            <v:imagedata r:id="rId58" o:title="1310566249"/>
          </v:shape>
        </w:pict>
      </w:r>
    </w:p>
    <w:p w:rsidR="008B3DCD" w:rsidRDefault="008B3DCD" w:rsidP="008B3DCD">
      <w:pPr>
        <w:pStyle w:val="23"/>
      </w:pPr>
    </w:p>
    <w:p w:rsidR="008B3DCD" w:rsidRDefault="008B3DCD" w:rsidP="008B3DCD">
      <w:pPr>
        <w:pStyle w:val="23"/>
      </w:pPr>
    </w:p>
    <w:p w:rsidR="008B3DCD" w:rsidRDefault="008B3DCD" w:rsidP="008B3DCD">
      <w:pPr>
        <w:pStyle w:val="23"/>
      </w:pPr>
    </w:p>
    <w:p w:rsidR="008B3DCD" w:rsidRDefault="00032429" w:rsidP="008B3DCD">
      <w:pPr>
        <w:pStyle w:val="23"/>
      </w:pPr>
      <w:r>
        <w:lastRenderedPageBreak/>
        <w:pict>
          <v:shape id="_x0000_i1042" type="#_x0000_t75" style="width:6in;height:616.95pt">
            <v:imagedata r:id="rId59" o:title="TIM截图20190401023207"/>
          </v:shape>
        </w:pict>
      </w:r>
    </w:p>
    <w:p w:rsidR="002E7AE8" w:rsidRDefault="002E7AE8" w:rsidP="008B3DCD">
      <w:pPr>
        <w:pStyle w:val="23"/>
      </w:pPr>
    </w:p>
    <w:p w:rsidR="00C1621F" w:rsidRDefault="00C1621F" w:rsidP="008B3DCD">
      <w:pPr>
        <w:pStyle w:val="23"/>
      </w:pPr>
    </w:p>
    <w:p w:rsidR="002E7AE8" w:rsidRDefault="002E7AE8" w:rsidP="008B3DCD">
      <w:pPr>
        <w:pStyle w:val="23"/>
      </w:pPr>
    </w:p>
    <w:p w:rsidR="002E7AE8" w:rsidRDefault="00032429" w:rsidP="008B3DCD">
      <w:pPr>
        <w:pStyle w:val="23"/>
      </w:pPr>
      <w:r>
        <w:lastRenderedPageBreak/>
        <w:pict>
          <v:shape id="_x0000_i1043" type="#_x0000_t75" style="width:422.05pt;height:652.95pt">
            <v:imagedata r:id="rId60" o:title="TIM截图20190401023302"/>
          </v:shape>
        </w:pict>
      </w:r>
    </w:p>
    <w:p w:rsidR="002E7AE8" w:rsidRDefault="002E7AE8" w:rsidP="008B3DCD">
      <w:pPr>
        <w:pStyle w:val="23"/>
      </w:pPr>
    </w:p>
    <w:p w:rsidR="002E7AE8" w:rsidRDefault="002E7AE8" w:rsidP="008B3DCD">
      <w:pPr>
        <w:pStyle w:val="23"/>
      </w:pPr>
    </w:p>
    <w:p w:rsidR="002E7AE8" w:rsidRDefault="002E7AE8" w:rsidP="008B3DCD">
      <w:pPr>
        <w:pStyle w:val="23"/>
      </w:pPr>
    </w:p>
    <w:p w:rsidR="002E7AE8" w:rsidRDefault="00032429" w:rsidP="008B3DCD">
      <w:pPr>
        <w:pStyle w:val="23"/>
      </w:pPr>
      <w:r>
        <w:pict>
          <v:shape id="_x0000_i1044" type="#_x0000_t75" style="width:427.05pt;height:638.05pt">
            <v:imagedata r:id="rId61" o:title="TIM截图20190401023310"/>
          </v:shape>
        </w:pict>
      </w:r>
    </w:p>
    <w:p w:rsidR="002E7AE8" w:rsidRDefault="00032429" w:rsidP="008B3DCD">
      <w:pPr>
        <w:pStyle w:val="23"/>
      </w:pPr>
      <w:r>
        <w:lastRenderedPageBreak/>
        <w:pict>
          <v:shape id="_x0000_i1045" type="#_x0000_t75" style="width:6in;height:633.1pt">
            <v:imagedata r:id="rId62" o:title="TIM截图20190401023414"/>
          </v:shape>
        </w:pict>
      </w:r>
    </w:p>
    <w:p w:rsidR="002E7AE8" w:rsidRDefault="002E7AE8" w:rsidP="008B3DCD">
      <w:pPr>
        <w:pStyle w:val="23"/>
      </w:pPr>
    </w:p>
    <w:p w:rsidR="002E7AE8" w:rsidRDefault="002E7AE8" w:rsidP="008B3DCD">
      <w:pPr>
        <w:pStyle w:val="23"/>
      </w:pPr>
    </w:p>
    <w:p w:rsidR="004F2A80" w:rsidRDefault="00032429" w:rsidP="008B3DCD">
      <w:pPr>
        <w:pStyle w:val="23"/>
      </w:pPr>
      <w:r>
        <w:lastRenderedPageBreak/>
        <w:pict>
          <v:shape id="_x0000_i1046" type="#_x0000_t75" style="width:427.05pt;height:9in">
            <v:imagedata r:id="rId63" o:title="TIM截图20190401023421"/>
          </v:shape>
        </w:pict>
      </w:r>
    </w:p>
    <w:p w:rsidR="004F2A80" w:rsidRDefault="004F2A80" w:rsidP="008B3DCD">
      <w:pPr>
        <w:pStyle w:val="23"/>
      </w:pPr>
    </w:p>
    <w:p w:rsidR="004F2A80" w:rsidRDefault="004F2A80" w:rsidP="008B3DCD">
      <w:pPr>
        <w:pStyle w:val="23"/>
      </w:pPr>
    </w:p>
    <w:p w:rsidR="004F2A80" w:rsidRDefault="00032429" w:rsidP="008B3DCD">
      <w:pPr>
        <w:pStyle w:val="23"/>
      </w:pPr>
      <w:r>
        <w:pict>
          <v:shape id="_x0000_i1047" type="#_x0000_t75" style="width:427.05pt;height:607.05pt">
            <v:imagedata r:id="rId64" o:title="TIM截图20190401023429"/>
          </v:shape>
        </w:pict>
      </w:r>
    </w:p>
    <w:p w:rsidR="004F2A80" w:rsidRDefault="004F2A80" w:rsidP="008B3DCD">
      <w:pPr>
        <w:pStyle w:val="23"/>
      </w:pPr>
    </w:p>
    <w:p w:rsidR="004F2A80" w:rsidRDefault="004F2A80" w:rsidP="008B3DCD">
      <w:pPr>
        <w:pStyle w:val="23"/>
      </w:pPr>
    </w:p>
    <w:p w:rsidR="004F2A80" w:rsidRDefault="00032429" w:rsidP="008B3DCD">
      <w:pPr>
        <w:pStyle w:val="23"/>
      </w:pPr>
      <w:r>
        <w:lastRenderedPageBreak/>
        <w:pict>
          <v:shape id="_x0000_i1048" type="#_x0000_t75" style="width:6in;height:633.1pt">
            <v:imagedata r:id="rId65" o:title="TIM截图20190401023437"/>
          </v:shape>
        </w:pict>
      </w:r>
    </w:p>
    <w:p w:rsidR="004F2A80" w:rsidRDefault="004F2A80" w:rsidP="008B3DCD">
      <w:pPr>
        <w:pStyle w:val="23"/>
      </w:pPr>
    </w:p>
    <w:p w:rsidR="004F2A80" w:rsidRDefault="004F2A80" w:rsidP="008B3DCD">
      <w:pPr>
        <w:pStyle w:val="23"/>
      </w:pPr>
    </w:p>
    <w:p w:rsidR="004F2A80" w:rsidRDefault="00032429" w:rsidP="008B3DCD">
      <w:pPr>
        <w:pStyle w:val="23"/>
      </w:pPr>
      <w:r>
        <w:lastRenderedPageBreak/>
        <w:pict>
          <v:shape id="_x0000_i1049" type="#_x0000_t75" style="width:422.05pt;height:621.95pt">
            <v:imagedata r:id="rId66" o:title="TIM截图20190401023609"/>
          </v:shape>
        </w:pict>
      </w:r>
    </w:p>
    <w:p w:rsidR="004F2A80" w:rsidRDefault="004F2A80" w:rsidP="008B3DCD">
      <w:pPr>
        <w:pStyle w:val="23"/>
      </w:pPr>
    </w:p>
    <w:p w:rsidR="004F2A80" w:rsidRDefault="004F2A80" w:rsidP="008B3DCD">
      <w:pPr>
        <w:pStyle w:val="23"/>
      </w:pPr>
    </w:p>
    <w:p w:rsidR="004F2A80" w:rsidRDefault="004F2A80" w:rsidP="008B3DCD">
      <w:pPr>
        <w:pStyle w:val="23"/>
      </w:pPr>
    </w:p>
    <w:p w:rsidR="004F2A80" w:rsidRDefault="004F2A80" w:rsidP="008B3DCD">
      <w:pPr>
        <w:pStyle w:val="23"/>
      </w:pPr>
    </w:p>
    <w:p w:rsidR="004F2A80" w:rsidRDefault="00032429" w:rsidP="008B3DCD">
      <w:pPr>
        <w:pStyle w:val="23"/>
      </w:pPr>
      <w:r>
        <w:pict>
          <v:shape id="_x0000_i1050" type="#_x0000_t75" style="width:405.95pt;height:621.95pt">
            <v:imagedata r:id="rId67" o:title="TIM截图20190401023906"/>
          </v:shape>
        </w:pict>
      </w:r>
    </w:p>
    <w:p w:rsidR="004F2A80" w:rsidRDefault="004F2A80" w:rsidP="008B3DCD">
      <w:pPr>
        <w:pStyle w:val="23"/>
      </w:pPr>
    </w:p>
    <w:p w:rsidR="0090266D" w:rsidRDefault="0090266D" w:rsidP="008B3DCD">
      <w:pPr>
        <w:pStyle w:val="23"/>
      </w:pPr>
    </w:p>
    <w:p w:rsidR="002E7AE8" w:rsidRDefault="002E7AE8" w:rsidP="008B3DCD">
      <w:pPr>
        <w:pStyle w:val="23"/>
      </w:pPr>
      <w:r w:rsidRPr="00504568">
        <w:lastRenderedPageBreak/>
        <w:t>附件</w:t>
      </w:r>
      <w:r w:rsidR="004F2A80">
        <w:t>6</w:t>
      </w:r>
    </w:p>
    <w:p w:rsidR="0090266D" w:rsidRDefault="00032429" w:rsidP="008B3DCD">
      <w:pPr>
        <w:pStyle w:val="23"/>
      </w:pPr>
      <w:r>
        <w:pict>
          <v:shape id="_x0000_i1051" type="#_x0000_t75" style="width:436.95pt;height:612pt">
            <v:imagedata r:id="rId68" o:title="合同1"/>
          </v:shape>
        </w:pict>
      </w:r>
    </w:p>
    <w:p w:rsidR="004F2A80" w:rsidRDefault="004F2A80" w:rsidP="008B3DCD">
      <w:pPr>
        <w:pStyle w:val="23"/>
      </w:pPr>
    </w:p>
    <w:p w:rsidR="004F2A80" w:rsidRDefault="004F2A80" w:rsidP="008B3DCD">
      <w:pPr>
        <w:pStyle w:val="23"/>
      </w:pPr>
    </w:p>
    <w:p w:rsidR="0090266D" w:rsidRDefault="00032429" w:rsidP="008B3DCD">
      <w:pPr>
        <w:pStyle w:val="23"/>
      </w:pPr>
      <w:r>
        <w:lastRenderedPageBreak/>
        <w:pict>
          <v:shape id="_x0000_i1052" type="#_x0000_t75" style="width:436.95pt;height:607.05pt">
            <v:imagedata r:id="rId69" o:title="合同2"/>
          </v:shape>
        </w:pict>
      </w:r>
    </w:p>
    <w:p w:rsidR="004F2A80" w:rsidRDefault="004F2A80" w:rsidP="008B3DCD">
      <w:pPr>
        <w:pStyle w:val="23"/>
      </w:pPr>
    </w:p>
    <w:p w:rsidR="004F2A80" w:rsidRDefault="004F2A80" w:rsidP="008B3DCD">
      <w:pPr>
        <w:pStyle w:val="23"/>
      </w:pPr>
    </w:p>
    <w:p w:rsidR="004F2A80" w:rsidRDefault="004F2A80" w:rsidP="008B3DCD">
      <w:pPr>
        <w:pStyle w:val="23"/>
      </w:pPr>
    </w:p>
    <w:p w:rsidR="004F2A80" w:rsidRDefault="00032429" w:rsidP="008B3DCD">
      <w:pPr>
        <w:pStyle w:val="23"/>
      </w:pPr>
      <w:r>
        <w:lastRenderedPageBreak/>
        <w:pict>
          <v:shape id="_x0000_i1053" type="#_x0000_t75" style="width:436.95pt;height:621.95pt">
            <v:imagedata r:id="rId70" o:title="合同3"/>
          </v:shape>
        </w:pict>
      </w:r>
    </w:p>
    <w:p w:rsidR="0090266D" w:rsidRDefault="0090266D" w:rsidP="008B3DCD">
      <w:pPr>
        <w:pStyle w:val="23"/>
      </w:pPr>
    </w:p>
    <w:p w:rsidR="0090266D" w:rsidRDefault="0090266D" w:rsidP="008B3DCD">
      <w:pPr>
        <w:pStyle w:val="23"/>
      </w:pPr>
    </w:p>
    <w:p w:rsidR="0090266D" w:rsidRDefault="0090266D" w:rsidP="008B3DCD">
      <w:pPr>
        <w:pStyle w:val="23"/>
      </w:pPr>
    </w:p>
    <w:p w:rsidR="0090266D" w:rsidRDefault="0090266D" w:rsidP="008B3DCD">
      <w:pPr>
        <w:pStyle w:val="23"/>
      </w:pPr>
    </w:p>
    <w:p w:rsidR="004F2A80" w:rsidRDefault="00032429" w:rsidP="004F2A80">
      <w:pPr>
        <w:pStyle w:val="23"/>
      </w:pPr>
      <w:r>
        <w:pict>
          <v:shape id="_x0000_i1054" type="#_x0000_t75" style="width:436.95pt;height:585.95pt">
            <v:imagedata r:id="rId71" o:title="合同4"/>
          </v:shape>
        </w:pict>
      </w:r>
    </w:p>
    <w:p w:rsidR="0090266D" w:rsidRDefault="0090266D" w:rsidP="004F2A80">
      <w:pPr>
        <w:pStyle w:val="23"/>
      </w:pPr>
    </w:p>
    <w:p w:rsidR="0090266D" w:rsidRDefault="0090266D" w:rsidP="004F2A80">
      <w:pPr>
        <w:pStyle w:val="23"/>
      </w:pPr>
    </w:p>
    <w:p w:rsidR="0090266D" w:rsidRDefault="0090266D" w:rsidP="004F2A80">
      <w:pPr>
        <w:pStyle w:val="23"/>
      </w:pPr>
    </w:p>
    <w:p w:rsidR="0090266D" w:rsidRDefault="0090266D" w:rsidP="004F2A80">
      <w:pPr>
        <w:pStyle w:val="23"/>
      </w:pPr>
    </w:p>
    <w:p w:rsidR="0090266D" w:rsidRDefault="0090266D" w:rsidP="004F2A80">
      <w:pPr>
        <w:pStyle w:val="23"/>
      </w:pPr>
    </w:p>
    <w:p w:rsidR="0090266D" w:rsidRDefault="00032429" w:rsidP="004F2A80">
      <w:pPr>
        <w:pStyle w:val="23"/>
      </w:pPr>
      <w:r>
        <w:pict>
          <v:shape id="_x0000_i1055" type="#_x0000_t75" style="width:436.95pt;height:621.95pt">
            <v:imagedata r:id="rId72" o:title="合同5"/>
          </v:shape>
        </w:pict>
      </w:r>
    </w:p>
    <w:p w:rsidR="0090266D" w:rsidRDefault="0090266D" w:rsidP="004F2A80">
      <w:pPr>
        <w:pStyle w:val="23"/>
      </w:pPr>
    </w:p>
    <w:p w:rsidR="004F2A80" w:rsidRDefault="004F2A80" w:rsidP="008B3DCD">
      <w:pPr>
        <w:pStyle w:val="23"/>
      </w:pPr>
    </w:p>
    <w:p w:rsidR="0090266D" w:rsidRDefault="00032429" w:rsidP="008B3DCD">
      <w:pPr>
        <w:pStyle w:val="23"/>
      </w:pPr>
      <w:r>
        <w:pict>
          <v:shape id="_x0000_i1056" type="#_x0000_t75" style="width:436.95pt;height:595.85pt">
            <v:imagedata r:id="rId73" o:title="合同6"/>
          </v:shape>
        </w:pict>
      </w:r>
    </w:p>
    <w:p w:rsidR="0090266D" w:rsidRDefault="0090266D" w:rsidP="008B3DCD">
      <w:pPr>
        <w:pStyle w:val="23"/>
      </w:pPr>
    </w:p>
    <w:p w:rsidR="0090266D" w:rsidRDefault="0090266D" w:rsidP="008B3DCD">
      <w:pPr>
        <w:pStyle w:val="23"/>
      </w:pPr>
    </w:p>
    <w:p w:rsidR="0090266D" w:rsidRDefault="0090266D" w:rsidP="008B3DCD">
      <w:pPr>
        <w:pStyle w:val="23"/>
      </w:pPr>
    </w:p>
    <w:p w:rsidR="0090266D" w:rsidRDefault="00032429" w:rsidP="008B3DCD">
      <w:pPr>
        <w:pStyle w:val="23"/>
      </w:pPr>
      <w:r>
        <w:pict>
          <v:shape id="_x0000_i1057" type="#_x0000_t75" style="width:436.95pt;height:621.95pt">
            <v:imagedata r:id="rId74" o:title="合同7"/>
          </v:shape>
        </w:pict>
      </w:r>
    </w:p>
    <w:sectPr w:rsidR="0090266D">
      <w:footerReference w:type="default" r:id="rId75"/>
      <w:pgSz w:w="11907" w:h="16840"/>
      <w:pgMar w:top="1440" w:right="1474" w:bottom="1440" w:left="170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F0875" w:rsidRDefault="001F0875">
      <w:r>
        <w:separator/>
      </w:r>
    </w:p>
  </w:endnote>
  <w:endnote w:type="continuationSeparator" w:id="0">
    <w:p w:rsidR="001F0875" w:rsidRDefault="001F08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仿宋_GB2312">
    <w:altName w:val="仿宋"/>
    <w:charset w:val="86"/>
    <w:family w:val="modern"/>
    <w:pitch w:val="default"/>
    <w:sig w:usb0="00000001" w:usb1="080E0000" w:usb2="00000010" w:usb3="00000000" w:csb0="0004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
    <w:altName w:val="Arial Unicode MS"/>
    <w:panose1 w:val="02010609060101010101"/>
    <w:charset w:val="86"/>
    <w:family w:val="modern"/>
    <w:pitch w:val="fixed"/>
    <w:sig w:usb0="800002BF" w:usb1="38CF7CFA" w:usb2="00000016" w:usb3="00000000" w:csb0="00040001" w:csb1="00000000"/>
  </w:font>
  <w:font w:name="楷体_GB2312">
    <w:altName w:val="楷体"/>
    <w:charset w:val="86"/>
    <w:family w:val="modern"/>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4D90" w:rsidRDefault="00D54D90">
    <w:pPr>
      <w:pStyle w:val="aa"/>
      <w:ind w:right="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4D90" w:rsidRPr="00054CC6" w:rsidRDefault="00D54D90" w:rsidP="00054CC6">
    <w:pPr>
      <w:pStyle w:val="aa"/>
      <w:framePr w:wrap="around" w:vAnchor="text" w:hAnchor="page" w:x="5921" w:y="20"/>
      <w:ind w:right="360"/>
      <w:jc w:val="center"/>
      <w:rPr>
        <w:rStyle w:val="ac"/>
        <w:sz w:val="21"/>
        <w:szCs w:val="21"/>
      </w:rPr>
    </w:pPr>
    <w:r w:rsidRPr="00054CC6">
      <w:rPr>
        <w:rStyle w:val="ac"/>
        <w:sz w:val="21"/>
        <w:szCs w:val="21"/>
      </w:rPr>
      <w:fldChar w:fldCharType="begin"/>
    </w:r>
    <w:r w:rsidRPr="00054CC6">
      <w:rPr>
        <w:rStyle w:val="ac"/>
        <w:sz w:val="21"/>
        <w:szCs w:val="21"/>
      </w:rPr>
      <w:instrText xml:space="preserve"> PAGE </w:instrText>
    </w:r>
    <w:r w:rsidRPr="00054CC6">
      <w:rPr>
        <w:rStyle w:val="ac"/>
        <w:sz w:val="21"/>
        <w:szCs w:val="21"/>
      </w:rPr>
      <w:fldChar w:fldCharType="separate"/>
    </w:r>
    <w:r w:rsidR="00CD74FC">
      <w:rPr>
        <w:rStyle w:val="ac"/>
        <w:noProof/>
        <w:sz w:val="21"/>
        <w:szCs w:val="21"/>
      </w:rPr>
      <w:t>45</w:t>
    </w:r>
    <w:r w:rsidRPr="00054CC6">
      <w:rPr>
        <w:rStyle w:val="ac"/>
        <w:sz w:val="21"/>
        <w:szCs w:val="21"/>
      </w:rPr>
      <w:fldChar w:fldCharType="end"/>
    </w:r>
  </w:p>
  <w:p w:rsidR="00D54D90" w:rsidRDefault="00D54D90">
    <w:pPr>
      <w:pStyle w:val="aa"/>
      <w:ind w:right="360"/>
    </w:pPr>
    <w:r>
      <w:rPr>
        <w:rFonts w:hint="eastAsia"/>
      </w:rPr>
      <w:t xml:space="preserve">   </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4D90" w:rsidRDefault="001F0875">
    <w:pPr>
      <w:ind w:firstLine="480"/>
    </w:pPr>
    <w:r>
      <w:pict>
        <v:rect id="文本框47" o:spid="_x0000_s2052" style="position:absolute;left:0;text-align:left;margin-left:0;margin-top:0;width:2in;height:2in;z-index:251660288;mso-wrap-style:none;mso-position-horizontal:center;mso-position-horizontal-relative:margin;mso-width-relative:page;mso-height-relative:page" filled="f" stroked="f">
          <v:textbox style="mso-next-textbox:#文本框47;mso-fit-shape-to-text:t" inset="0,0,0,0">
            <w:txbxContent>
              <w:p w:rsidR="00D54D90" w:rsidRPr="00054CC6" w:rsidRDefault="00D54D90">
                <w:pPr>
                  <w:snapToGrid w:val="0"/>
                  <w:ind w:firstLine="360"/>
                  <w:rPr>
                    <w:sz w:val="21"/>
                    <w:szCs w:val="21"/>
                  </w:rPr>
                </w:pPr>
                <w:r w:rsidRPr="00054CC6">
                  <w:rPr>
                    <w:rFonts w:hint="eastAsia"/>
                    <w:sz w:val="21"/>
                    <w:szCs w:val="21"/>
                  </w:rPr>
                  <w:fldChar w:fldCharType="begin"/>
                </w:r>
                <w:r w:rsidRPr="00054CC6">
                  <w:rPr>
                    <w:rFonts w:hint="eastAsia"/>
                    <w:sz w:val="21"/>
                    <w:szCs w:val="21"/>
                  </w:rPr>
                  <w:instrText xml:space="preserve"> PAGE  \* MERGEFORMAT </w:instrText>
                </w:r>
                <w:r w:rsidRPr="00054CC6">
                  <w:rPr>
                    <w:rFonts w:hint="eastAsia"/>
                    <w:sz w:val="21"/>
                    <w:szCs w:val="21"/>
                  </w:rPr>
                  <w:fldChar w:fldCharType="separate"/>
                </w:r>
                <w:r w:rsidR="00CD74FC">
                  <w:rPr>
                    <w:noProof/>
                    <w:sz w:val="21"/>
                    <w:szCs w:val="21"/>
                  </w:rPr>
                  <w:t>49</w:t>
                </w:r>
                <w:r w:rsidRPr="00054CC6">
                  <w:rPr>
                    <w:rFonts w:hint="eastAsia"/>
                    <w:sz w:val="21"/>
                    <w:szCs w:val="21"/>
                  </w:rPr>
                  <w:fldChar w:fldCharType="end"/>
                </w:r>
              </w:p>
            </w:txbxContent>
          </v:textbox>
          <w10:wrap anchorx="margin"/>
        </v:rect>
      </w:pic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4D90" w:rsidRDefault="001F0875">
    <w:pPr>
      <w:ind w:firstLine="480"/>
    </w:pPr>
    <w:r>
      <w:pict>
        <v:rect id="_x0000_s2054" style="position:absolute;left:0;text-align:left;margin-left:0;margin-top:0;width:2in;height:2in;z-index:251662336;mso-wrap-style:none;mso-position-horizontal:center;mso-position-horizontal-relative:margin;mso-width-relative:page;mso-height-relative:page" filled="f" stroked="f">
          <v:textbox style="mso-next-textbox:#_x0000_s2054;mso-fit-shape-to-text:t" inset="0,0,0,0">
            <w:txbxContent>
              <w:p w:rsidR="00D54D90" w:rsidRDefault="00D54D90">
                <w:pPr>
                  <w:snapToGrid w:val="0"/>
                  <w:ind w:firstLine="36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CD74FC" w:rsidRPr="00CD74FC">
                  <w:rPr>
                    <w:noProof/>
                    <w:sz w:val="24"/>
                  </w:rPr>
                  <w:t>54</w:t>
                </w:r>
                <w:r>
                  <w:rPr>
                    <w:rFonts w:hint="eastAsia"/>
                    <w:sz w:val="18"/>
                  </w:rPr>
                  <w:fldChar w:fldCharType="end"/>
                </w:r>
              </w:p>
            </w:txbxContent>
          </v:textbox>
          <w10:wrap anchorx="margin"/>
        </v:rect>
      </w:pic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4D90" w:rsidRDefault="001F0875">
    <w:pPr>
      <w:ind w:firstLine="480"/>
    </w:pPr>
    <w:r>
      <w:pict>
        <v:rect id="_x0000_s2055" style="position:absolute;left:0;text-align:left;margin-left:0;margin-top:0;width:2in;height:2in;z-index:251664384;mso-wrap-style:none;mso-position-horizontal:center;mso-position-horizontal-relative:margin;mso-width-relative:page;mso-height-relative:page" filled="f" stroked="f">
          <v:textbox style="mso-next-textbox:#_x0000_s2055;mso-fit-shape-to-text:t" inset="0,0,0,0">
            <w:txbxContent>
              <w:p w:rsidR="00D54D90" w:rsidRDefault="00D54D90">
                <w:pPr>
                  <w:snapToGrid w:val="0"/>
                  <w:ind w:firstLine="360"/>
                  <w:rPr>
                    <w:sz w:val="18"/>
                  </w:rPr>
                </w:pPr>
              </w:p>
            </w:txbxContent>
          </v:textbox>
          <w10:wrap anchorx="margin"/>
        </v:rect>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4D90" w:rsidRDefault="00D54D90">
    <w:pPr>
      <w:pStyle w:val="aa"/>
      <w:framePr w:wrap="around" w:vAnchor="text" w:hAnchor="margin" w:xAlign="right" w:y="1"/>
      <w:rPr>
        <w:rStyle w:val="ac"/>
      </w:rPr>
    </w:pPr>
  </w:p>
  <w:p w:rsidR="00D54D90" w:rsidRDefault="00D54D90">
    <w:pPr>
      <w:pStyle w:val="aa"/>
      <w:ind w:right="360"/>
    </w:pPr>
    <w:r>
      <w:rPr>
        <w:rFonts w:hint="eastAsia"/>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4D90" w:rsidRDefault="00D54D90">
    <w:pPr>
      <w:pStyle w:val="aa"/>
      <w:framePr w:wrap="around" w:vAnchor="text" w:hAnchor="margin" w:xAlign="right" w:y="1"/>
      <w:rPr>
        <w:rStyle w:val="ac"/>
      </w:rPr>
    </w:pPr>
    <w:r>
      <w:rPr>
        <w:rStyle w:val="ac"/>
      </w:rPr>
      <w:fldChar w:fldCharType="begin"/>
    </w:r>
    <w:r>
      <w:rPr>
        <w:rStyle w:val="ac"/>
      </w:rPr>
      <w:instrText xml:space="preserve">PAGE  </w:instrText>
    </w:r>
    <w:r>
      <w:rPr>
        <w:rStyle w:val="ac"/>
      </w:rPr>
      <w:fldChar w:fldCharType="end"/>
    </w:r>
  </w:p>
  <w:p w:rsidR="00D54D90" w:rsidRDefault="00D54D90">
    <w:pPr>
      <w:pStyle w:val="aa"/>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4D90" w:rsidRPr="00054CC6" w:rsidRDefault="00D54D90" w:rsidP="00054CC6">
    <w:pPr>
      <w:pStyle w:val="aa"/>
      <w:framePr w:wrap="around" w:vAnchor="text" w:hAnchor="page" w:x="5501" w:y="2"/>
      <w:ind w:right="360"/>
      <w:rPr>
        <w:rStyle w:val="ac"/>
        <w:sz w:val="21"/>
        <w:szCs w:val="21"/>
      </w:rPr>
    </w:pPr>
    <w:r>
      <w:rPr>
        <w:rStyle w:val="ac"/>
        <w:rFonts w:hint="eastAsia"/>
      </w:rPr>
      <w:t xml:space="preserve">    </w:t>
    </w:r>
  </w:p>
  <w:p w:rsidR="00D54D90" w:rsidRDefault="00D54D90">
    <w:pPr>
      <w:pStyle w:val="aa"/>
      <w:ind w:right="360"/>
    </w:pPr>
    <w:r>
      <w:rPr>
        <w:rFonts w:hint="eastAsia"/>
      </w:rPr>
      <w:t xml:space="preserve">   </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4D90" w:rsidRPr="00054CC6" w:rsidRDefault="00D54D90" w:rsidP="00054CC6">
    <w:pPr>
      <w:pStyle w:val="aa"/>
      <w:framePr w:wrap="around" w:vAnchor="text" w:hAnchor="page" w:x="5501" w:y="2"/>
      <w:ind w:right="360"/>
      <w:rPr>
        <w:rStyle w:val="ac"/>
        <w:sz w:val="21"/>
        <w:szCs w:val="21"/>
      </w:rPr>
    </w:pPr>
    <w:r>
      <w:rPr>
        <w:rStyle w:val="ac"/>
        <w:rFonts w:hint="eastAsia"/>
      </w:rPr>
      <w:t xml:space="preserve">      </w:t>
    </w:r>
    <w:r w:rsidRPr="00054CC6">
      <w:rPr>
        <w:rStyle w:val="ac"/>
        <w:sz w:val="21"/>
        <w:szCs w:val="21"/>
      </w:rPr>
      <w:fldChar w:fldCharType="begin"/>
    </w:r>
    <w:r w:rsidRPr="00054CC6">
      <w:rPr>
        <w:rStyle w:val="ac"/>
        <w:sz w:val="21"/>
        <w:szCs w:val="21"/>
      </w:rPr>
      <w:instrText xml:space="preserve"> PAGE </w:instrText>
    </w:r>
    <w:r w:rsidRPr="00054CC6">
      <w:rPr>
        <w:rStyle w:val="ac"/>
        <w:sz w:val="21"/>
        <w:szCs w:val="21"/>
      </w:rPr>
      <w:fldChar w:fldCharType="separate"/>
    </w:r>
    <w:r w:rsidR="00CD74FC">
      <w:rPr>
        <w:rStyle w:val="ac"/>
        <w:noProof/>
        <w:sz w:val="21"/>
        <w:szCs w:val="21"/>
      </w:rPr>
      <w:t>8</w:t>
    </w:r>
    <w:r w:rsidRPr="00054CC6">
      <w:rPr>
        <w:rStyle w:val="ac"/>
        <w:sz w:val="21"/>
        <w:szCs w:val="21"/>
      </w:rPr>
      <w:fldChar w:fldCharType="end"/>
    </w:r>
  </w:p>
  <w:p w:rsidR="00D54D90" w:rsidRDefault="00D54D90">
    <w:pPr>
      <w:pStyle w:val="aa"/>
      <w:ind w:right="360"/>
    </w:pPr>
    <w:r>
      <w:rPr>
        <w:rFonts w:hint="eastAsia"/>
      </w:rPr>
      <w:t xml:space="preserve">   </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4D90" w:rsidRPr="00054CC6" w:rsidRDefault="00D54D90" w:rsidP="00054CC6">
    <w:pPr>
      <w:pStyle w:val="aa"/>
      <w:framePr w:wrap="around" w:vAnchor="text" w:hAnchor="page" w:x="5921" w:y="20"/>
      <w:ind w:right="360"/>
      <w:jc w:val="center"/>
      <w:rPr>
        <w:rStyle w:val="ac"/>
        <w:sz w:val="21"/>
        <w:szCs w:val="21"/>
      </w:rPr>
    </w:pPr>
    <w:r w:rsidRPr="00054CC6">
      <w:rPr>
        <w:rStyle w:val="ac"/>
        <w:sz w:val="21"/>
        <w:szCs w:val="21"/>
      </w:rPr>
      <w:fldChar w:fldCharType="begin"/>
    </w:r>
    <w:r w:rsidRPr="00054CC6">
      <w:rPr>
        <w:rStyle w:val="ac"/>
        <w:sz w:val="21"/>
        <w:szCs w:val="21"/>
      </w:rPr>
      <w:instrText xml:space="preserve"> PAGE </w:instrText>
    </w:r>
    <w:r w:rsidRPr="00054CC6">
      <w:rPr>
        <w:rStyle w:val="ac"/>
        <w:sz w:val="21"/>
        <w:szCs w:val="21"/>
      </w:rPr>
      <w:fldChar w:fldCharType="separate"/>
    </w:r>
    <w:r w:rsidR="00CD74FC">
      <w:rPr>
        <w:rStyle w:val="ac"/>
        <w:noProof/>
        <w:sz w:val="21"/>
        <w:szCs w:val="21"/>
      </w:rPr>
      <w:t>13</w:t>
    </w:r>
    <w:r w:rsidRPr="00054CC6">
      <w:rPr>
        <w:rStyle w:val="ac"/>
        <w:sz w:val="21"/>
        <w:szCs w:val="21"/>
      </w:rPr>
      <w:fldChar w:fldCharType="end"/>
    </w:r>
  </w:p>
  <w:p w:rsidR="00D54D90" w:rsidRDefault="00D54D90">
    <w:pPr>
      <w:pStyle w:val="aa"/>
      <w:ind w:right="360"/>
    </w:pPr>
    <w:r>
      <w:rPr>
        <w:rFonts w:hint="eastAsia"/>
      </w:rPr>
      <w:t xml:space="preserve">   </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4D90" w:rsidRPr="00054CC6" w:rsidRDefault="00D54D90" w:rsidP="00CD2344">
    <w:pPr>
      <w:pStyle w:val="aa"/>
      <w:framePr w:wrap="around" w:vAnchor="text" w:hAnchor="page" w:x="7804" w:y="111"/>
      <w:ind w:right="360"/>
      <w:jc w:val="center"/>
      <w:rPr>
        <w:rStyle w:val="ac"/>
        <w:sz w:val="21"/>
        <w:szCs w:val="21"/>
      </w:rPr>
    </w:pPr>
    <w:r w:rsidRPr="00054CC6">
      <w:rPr>
        <w:rStyle w:val="ac"/>
        <w:sz w:val="21"/>
        <w:szCs w:val="21"/>
      </w:rPr>
      <w:fldChar w:fldCharType="begin"/>
    </w:r>
    <w:r w:rsidRPr="00054CC6">
      <w:rPr>
        <w:rStyle w:val="ac"/>
        <w:sz w:val="21"/>
        <w:szCs w:val="21"/>
      </w:rPr>
      <w:instrText xml:space="preserve"> PAGE </w:instrText>
    </w:r>
    <w:r w:rsidRPr="00054CC6">
      <w:rPr>
        <w:rStyle w:val="ac"/>
        <w:sz w:val="21"/>
        <w:szCs w:val="21"/>
      </w:rPr>
      <w:fldChar w:fldCharType="separate"/>
    </w:r>
    <w:r w:rsidR="00CD74FC">
      <w:rPr>
        <w:rStyle w:val="ac"/>
        <w:noProof/>
        <w:sz w:val="21"/>
        <w:szCs w:val="21"/>
      </w:rPr>
      <w:t>14</w:t>
    </w:r>
    <w:r w:rsidRPr="00054CC6">
      <w:rPr>
        <w:rStyle w:val="ac"/>
        <w:sz w:val="21"/>
        <w:szCs w:val="21"/>
      </w:rPr>
      <w:fldChar w:fldCharType="end"/>
    </w:r>
  </w:p>
  <w:p w:rsidR="00D54D90" w:rsidRDefault="00D54D90">
    <w:pPr>
      <w:pStyle w:val="aa"/>
      <w:ind w:right="360"/>
    </w:pPr>
    <w:r>
      <w:rPr>
        <w:rFonts w:hint="eastAsia"/>
      </w:rPr>
      <w:t xml:space="preserve">   </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4D90" w:rsidRPr="00054CC6" w:rsidRDefault="00D54D90" w:rsidP="00054CC6">
    <w:pPr>
      <w:pStyle w:val="aa"/>
      <w:framePr w:wrap="around" w:vAnchor="text" w:hAnchor="page" w:x="5921" w:y="20"/>
      <w:ind w:right="360"/>
      <w:jc w:val="center"/>
      <w:rPr>
        <w:rStyle w:val="ac"/>
        <w:sz w:val="21"/>
        <w:szCs w:val="21"/>
      </w:rPr>
    </w:pPr>
    <w:r w:rsidRPr="00054CC6">
      <w:rPr>
        <w:rStyle w:val="ac"/>
        <w:sz w:val="21"/>
        <w:szCs w:val="21"/>
      </w:rPr>
      <w:fldChar w:fldCharType="begin"/>
    </w:r>
    <w:r w:rsidRPr="00054CC6">
      <w:rPr>
        <w:rStyle w:val="ac"/>
        <w:sz w:val="21"/>
        <w:szCs w:val="21"/>
      </w:rPr>
      <w:instrText xml:space="preserve"> PAGE </w:instrText>
    </w:r>
    <w:r w:rsidRPr="00054CC6">
      <w:rPr>
        <w:rStyle w:val="ac"/>
        <w:sz w:val="21"/>
        <w:szCs w:val="21"/>
      </w:rPr>
      <w:fldChar w:fldCharType="separate"/>
    </w:r>
    <w:r w:rsidR="00CD74FC">
      <w:rPr>
        <w:rStyle w:val="ac"/>
        <w:noProof/>
        <w:sz w:val="21"/>
        <w:szCs w:val="21"/>
      </w:rPr>
      <w:t>16</w:t>
    </w:r>
    <w:r w:rsidRPr="00054CC6">
      <w:rPr>
        <w:rStyle w:val="ac"/>
        <w:sz w:val="21"/>
        <w:szCs w:val="21"/>
      </w:rPr>
      <w:fldChar w:fldCharType="end"/>
    </w:r>
  </w:p>
  <w:p w:rsidR="00D54D90" w:rsidRDefault="00D54D90">
    <w:pPr>
      <w:pStyle w:val="aa"/>
      <w:ind w:right="360"/>
    </w:pPr>
    <w:r>
      <w:rPr>
        <w:rFonts w:hint="eastAsia"/>
      </w:rPr>
      <w:t xml:space="preserve">   </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4D90" w:rsidRPr="00054CC6" w:rsidRDefault="00D54D90" w:rsidP="00666A54">
    <w:pPr>
      <w:pStyle w:val="aa"/>
      <w:framePr w:wrap="around" w:vAnchor="text" w:hAnchor="page" w:x="8045" w:y="20"/>
      <w:ind w:right="360"/>
      <w:jc w:val="center"/>
      <w:rPr>
        <w:rStyle w:val="ac"/>
        <w:sz w:val="21"/>
        <w:szCs w:val="21"/>
      </w:rPr>
    </w:pPr>
    <w:r w:rsidRPr="00054CC6">
      <w:rPr>
        <w:rStyle w:val="ac"/>
        <w:sz w:val="21"/>
        <w:szCs w:val="21"/>
      </w:rPr>
      <w:fldChar w:fldCharType="begin"/>
    </w:r>
    <w:r w:rsidRPr="00054CC6">
      <w:rPr>
        <w:rStyle w:val="ac"/>
        <w:sz w:val="21"/>
        <w:szCs w:val="21"/>
      </w:rPr>
      <w:instrText xml:space="preserve"> PAGE </w:instrText>
    </w:r>
    <w:r w:rsidRPr="00054CC6">
      <w:rPr>
        <w:rStyle w:val="ac"/>
        <w:sz w:val="21"/>
        <w:szCs w:val="21"/>
      </w:rPr>
      <w:fldChar w:fldCharType="separate"/>
    </w:r>
    <w:r w:rsidR="00CD74FC">
      <w:rPr>
        <w:rStyle w:val="ac"/>
        <w:noProof/>
        <w:sz w:val="21"/>
        <w:szCs w:val="21"/>
      </w:rPr>
      <w:t>17</w:t>
    </w:r>
    <w:r w:rsidRPr="00054CC6">
      <w:rPr>
        <w:rStyle w:val="ac"/>
        <w:sz w:val="21"/>
        <w:szCs w:val="21"/>
      </w:rPr>
      <w:fldChar w:fldCharType="end"/>
    </w:r>
  </w:p>
  <w:p w:rsidR="00D54D90" w:rsidRDefault="00D54D90">
    <w:pPr>
      <w:pStyle w:val="aa"/>
      <w:ind w:right="360"/>
    </w:pPr>
    <w:r>
      <w:rPr>
        <w:rFonts w:hint="eastAsia"/>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F0875" w:rsidRDefault="001F0875">
      <w:r>
        <w:separator/>
      </w:r>
    </w:p>
  </w:footnote>
  <w:footnote w:type="continuationSeparator" w:id="0">
    <w:p w:rsidR="001F0875" w:rsidRDefault="001F087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54D90" w:rsidRDefault="00D54D90">
    <w:pPr>
      <w:pStyle w:val="ab"/>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7670003"/>
    <w:multiLevelType w:val="hybridMultilevel"/>
    <w:tmpl w:val="720A5320"/>
    <w:lvl w:ilvl="0" w:tplc="CF36C5D0">
      <w:start w:val="1"/>
      <w:numFmt w:val="decimal"/>
      <w:lvlText w:val="%1、"/>
      <w:lvlJc w:val="left"/>
      <w:pPr>
        <w:ind w:left="842" w:hanging="360"/>
      </w:pPr>
      <w:rPr>
        <w:rFonts w:hint="default"/>
      </w:rPr>
    </w:lvl>
    <w:lvl w:ilvl="1" w:tplc="04090019" w:tentative="1">
      <w:start w:val="1"/>
      <w:numFmt w:val="lowerLetter"/>
      <w:lvlText w:val="%2)"/>
      <w:lvlJc w:val="left"/>
      <w:pPr>
        <w:ind w:left="1322" w:hanging="420"/>
      </w:pPr>
    </w:lvl>
    <w:lvl w:ilvl="2" w:tplc="0409001B" w:tentative="1">
      <w:start w:val="1"/>
      <w:numFmt w:val="lowerRoman"/>
      <w:lvlText w:val="%3."/>
      <w:lvlJc w:val="right"/>
      <w:pPr>
        <w:ind w:left="1742" w:hanging="420"/>
      </w:pPr>
    </w:lvl>
    <w:lvl w:ilvl="3" w:tplc="0409000F" w:tentative="1">
      <w:start w:val="1"/>
      <w:numFmt w:val="decimal"/>
      <w:lvlText w:val="%4."/>
      <w:lvlJc w:val="left"/>
      <w:pPr>
        <w:ind w:left="2162" w:hanging="420"/>
      </w:pPr>
    </w:lvl>
    <w:lvl w:ilvl="4" w:tplc="04090019" w:tentative="1">
      <w:start w:val="1"/>
      <w:numFmt w:val="lowerLetter"/>
      <w:lvlText w:val="%5)"/>
      <w:lvlJc w:val="left"/>
      <w:pPr>
        <w:ind w:left="2582" w:hanging="420"/>
      </w:pPr>
    </w:lvl>
    <w:lvl w:ilvl="5" w:tplc="0409001B" w:tentative="1">
      <w:start w:val="1"/>
      <w:numFmt w:val="lowerRoman"/>
      <w:lvlText w:val="%6."/>
      <w:lvlJc w:val="right"/>
      <w:pPr>
        <w:ind w:left="3002" w:hanging="420"/>
      </w:pPr>
    </w:lvl>
    <w:lvl w:ilvl="6" w:tplc="0409000F" w:tentative="1">
      <w:start w:val="1"/>
      <w:numFmt w:val="decimal"/>
      <w:lvlText w:val="%7."/>
      <w:lvlJc w:val="left"/>
      <w:pPr>
        <w:ind w:left="3422" w:hanging="420"/>
      </w:pPr>
    </w:lvl>
    <w:lvl w:ilvl="7" w:tplc="04090019" w:tentative="1">
      <w:start w:val="1"/>
      <w:numFmt w:val="lowerLetter"/>
      <w:lvlText w:val="%8)"/>
      <w:lvlJc w:val="left"/>
      <w:pPr>
        <w:ind w:left="3842" w:hanging="420"/>
      </w:pPr>
    </w:lvl>
    <w:lvl w:ilvl="8" w:tplc="0409001B" w:tentative="1">
      <w:start w:val="1"/>
      <w:numFmt w:val="lowerRoman"/>
      <w:lvlText w:val="%9."/>
      <w:lvlJc w:val="right"/>
      <w:pPr>
        <w:ind w:left="4262" w:hanging="420"/>
      </w:pPr>
    </w:lvl>
  </w:abstractNum>
  <w:abstractNum w:abstractNumId="1" w15:restartNumberingAfterBreak="0">
    <w:nsid w:val="43526CB2"/>
    <w:multiLevelType w:val="multilevel"/>
    <w:tmpl w:val="43526CB2"/>
    <w:lvl w:ilvl="0">
      <w:start w:val="1"/>
      <w:numFmt w:val="decimal"/>
      <w:lvlText w:val="%1、"/>
      <w:lvlJc w:val="left"/>
      <w:pPr>
        <w:ind w:left="915" w:hanging="435"/>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 w15:restartNumberingAfterBreak="0">
    <w:nsid w:val="49131124"/>
    <w:multiLevelType w:val="hybridMultilevel"/>
    <w:tmpl w:val="8766F74E"/>
    <w:lvl w:ilvl="0" w:tplc="1E1EDF74">
      <w:start w:val="1"/>
      <w:numFmt w:val="decimal"/>
      <w:lvlText w:val="%1、"/>
      <w:lvlJc w:val="left"/>
      <w:pPr>
        <w:ind w:left="1200" w:hanging="720"/>
      </w:pPr>
      <w:rPr>
        <w:rFonts w:ascii="仿宋_GB2312" w:eastAsia="宋体" w:hAnsi="仿宋_GB2312" w:cs="仿宋_GB2312"/>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 w15:restartNumberingAfterBreak="0">
    <w:nsid w:val="77CE6DB1"/>
    <w:multiLevelType w:val="multilevel"/>
    <w:tmpl w:val="77CE6DB1"/>
    <w:lvl w:ilvl="0">
      <w:start w:val="1"/>
      <w:numFmt w:val="decimal"/>
      <w:pStyle w:val="1"/>
      <w:lvlText w:val="%1"/>
      <w:lvlJc w:val="left"/>
      <w:pPr>
        <w:tabs>
          <w:tab w:val="left" w:pos="425"/>
        </w:tabs>
        <w:ind w:left="425" w:hanging="425"/>
      </w:pPr>
      <w:rPr>
        <w:b w:val="0"/>
        <w:bCs w:val="0"/>
        <w:i w:val="0"/>
        <w:iCs w:val="0"/>
        <w:caps w:val="0"/>
        <w:smallCaps w:val="0"/>
        <w:strike w:val="0"/>
        <w:dstrike w:val="0"/>
        <w:outline w:val="0"/>
        <w:shadow w:val="0"/>
        <w:emboss w:val="0"/>
        <w:imprint w:val="0"/>
        <w:vanish w:val="0"/>
        <w:spacing w:val="0"/>
        <w:position w:val="0"/>
        <w:u w:val="none"/>
        <w:vertAlign w:val="baseline"/>
      </w:rPr>
    </w:lvl>
    <w:lvl w:ilvl="1">
      <w:start w:val="1"/>
      <w:numFmt w:val="decimal"/>
      <w:lvlText w:val="%1.%2"/>
      <w:lvlJc w:val="left"/>
      <w:pPr>
        <w:tabs>
          <w:tab w:val="left" w:pos="992"/>
        </w:tabs>
        <w:ind w:left="992" w:hanging="567"/>
      </w:pPr>
    </w:lvl>
    <w:lvl w:ilvl="2">
      <w:start w:val="1"/>
      <w:numFmt w:val="decimal"/>
      <w:lvlText w:val="%1.%2.%3"/>
      <w:lvlJc w:val="left"/>
      <w:pPr>
        <w:tabs>
          <w:tab w:val="left" w:pos="2563"/>
        </w:tabs>
        <w:ind w:left="2410" w:hanging="567"/>
      </w:pPr>
    </w:lvl>
    <w:lvl w:ilvl="3">
      <w:start w:val="1"/>
      <w:numFmt w:val="decimal"/>
      <w:pStyle w:val="4"/>
      <w:lvlText w:val="%1.%2.%3.%4"/>
      <w:lvlJc w:val="left"/>
      <w:pPr>
        <w:tabs>
          <w:tab w:val="left" w:pos="2356"/>
        </w:tabs>
        <w:ind w:left="1984" w:hanging="708"/>
      </w:pPr>
    </w:lvl>
    <w:lvl w:ilvl="4">
      <w:start w:val="1"/>
      <w:numFmt w:val="decimal"/>
      <w:lvlText w:val="%1.%2.%3.%4.%5"/>
      <w:lvlJc w:val="left"/>
      <w:pPr>
        <w:tabs>
          <w:tab w:val="left" w:pos="3141"/>
        </w:tabs>
        <w:ind w:left="2551" w:hanging="850"/>
      </w:pPr>
    </w:lvl>
    <w:lvl w:ilvl="5">
      <w:start w:val="1"/>
      <w:numFmt w:val="decimal"/>
      <w:lvlText w:val="%1.%2.%3.%4.%5.%6"/>
      <w:lvlJc w:val="left"/>
      <w:pPr>
        <w:tabs>
          <w:tab w:val="left" w:pos="3926"/>
        </w:tabs>
        <w:ind w:left="3260" w:hanging="1134"/>
      </w:pPr>
    </w:lvl>
    <w:lvl w:ilvl="6">
      <w:start w:val="1"/>
      <w:numFmt w:val="decimal"/>
      <w:lvlText w:val="%1.%2.%3.%4.%5.%6.%7"/>
      <w:lvlJc w:val="left"/>
      <w:pPr>
        <w:tabs>
          <w:tab w:val="left" w:pos="4351"/>
        </w:tabs>
        <w:ind w:left="3827" w:hanging="1276"/>
      </w:pPr>
    </w:lvl>
    <w:lvl w:ilvl="7">
      <w:start w:val="1"/>
      <w:numFmt w:val="decimal"/>
      <w:lvlText w:val="%1.%2.%3.%4.%5.%6.%7.%8"/>
      <w:lvlJc w:val="left"/>
      <w:pPr>
        <w:tabs>
          <w:tab w:val="left" w:pos="5136"/>
        </w:tabs>
        <w:ind w:left="4394" w:hanging="1418"/>
      </w:pPr>
    </w:lvl>
    <w:lvl w:ilvl="8">
      <w:start w:val="1"/>
      <w:numFmt w:val="decimal"/>
      <w:lvlText w:val="%1.%2.%3.%4.%5.%6.%7.%8.%9"/>
      <w:lvlJc w:val="left"/>
      <w:pPr>
        <w:tabs>
          <w:tab w:val="left" w:pos="5922"/>
        </w:tabs>
        <w:ind w:left="5102" w:hanging="1700"/>
      </w:pPr>
    </w:lvl>
  </w:abstractNum>
  <w:num w:numId="1">
    <w:abstractNumId w:val="3"/>
  </w:num>
  <w:num w:numId="2">
    <w:abstractNumId w:val="1"/>
  </w:num>
  <w:num w:numId="3">
    <w:abstractNumId w:val="3"/>
  </w:num>
  <w:num w:numId="4">
    <w:abstractNumId w:val="3"/>
  </w:num>
  <w:num w:numId="5">
    <w:abstractNumId w:val="3"/>
  </w:num>
  <w:num w:numId="6">
    <w:abstractNumId w:val="3"/>
  </w:num>
  <w:num w:numId="7">
    <w:abstractNumId w:val="3"/>
  </w:num>
  <w:num w:numId="8">
    <w:abstractNumId w:val="3"/>
  </w:num>
  <w:num w:numId="9">
    <w:abstractNumId w:val="3"/>
  </w:num>
  <w:num w:numId="10">
    <w:abstractNumId w:val="3"/>
  </w:num>
  <w:num w:numId="11">
    <w:abstractNumId w:val="2"/>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40"/>
  <w:bordersDoNotSurroundHeader/>
  <w:bordersDoNotSurroundFooter/>
  <w:defaultTabStop w:val="420"/>
  <w:drawingGridHorizontalSpacing w:val="140"/>
  <w:drawingGridVerticalSpacing w:val="381"/>
  <w:displayHorizontalDrawingGridEvery w:val="0"/>
  <w:characterSpacingControl w:val="compressPunctuation"/>
  <w:hdrShapeDefaults>
    <o:shapedefaults v:ext="edit" spidmax="2056" fillcolor="white">
      <v:fill color="whit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2A5267"/>
    <w:rsid w:val="00000608"/>
    <w:rsid w:val="00000CBD"/>
    <w:rsid w:val="00001303"/>
    <w:rsid w:val="00001D47"/>
    <w:rsid w:val="00001F46"/>
    <w:rsid w:val="000021A3"/>
    <w:rsid w:val="000023C9"/>
    <w:rsid w:val="0000349E"/>
    <w:rsid w:val="000047DB"/>
    <w:rsid w:val="00004C76"/>
    <w:rsid w:val="00004EE7"/>
    <w:rsid w:val="000066F9"/>
    <w:rsid w:val="00007CA2"/>
    <w:rsid w:val="00010ADF"/>
    <w:rsid w:val="00012B4A"/>
    <w:rsid w:val="000134E2"/>
    <w:rsid w:val="0001554B"/>
    <w:rsid w:val="0002168F"/>
    <w:rsid w:val="000218D0"/>
    <w:rsid w:val="00021930"/>
    <w:rsid w:val="00023C03"/>
    <w:rsid w:val="00024C68"/>
    <w:rsid w:val="00024CE6"/>
    <w:rsid w:val="0002511D"/>
    <w:rsid w:val="00025322"/>
    <w:rsid w:val="00025C45"/>
    <w:rsid w:val="0003166B"/>
    <w:rsid w:val="00031C56"/>
    <w:rsid w:val="00032429"/>
    <w:rsid w:val="0003350C"/>
    <w:rsid w:val="00034031"/>
    <w:rsid w:val="00034562"/>
    <w:rsid w:val="000352D1"/>
    <w:rsid w:val="00035440"/>
    <w:rsid w:val="00040727"/>
    <w:rsid w:val="00040889"/>
    <w:rsid w:val="00040F9C"/>
    <w:rsid w:val="00042F36"/>
    <w:rsid w:val="00043DB3"/>
    <w:rsid w:val="00043DDA"/>
    <w:rsid w:val="00046901"/>
    <w:rsid w:val="00046ACE"/>
    <w:rsid w:val="00047CE7"/>
    <w:rsid w:val="00051A1B"/>
    <w:rsid w:val="00051A60"/>
    <w:rsid w:val="00051B72"/>
    <w:rsid w:val="000527B8"/>
    <w:rsid w:val="00053DC4"/>
    <w:rsid w:val="000543DC"/>
    <w:rsid w:val="00054CC6"/>
    <w:rsid w:val="00054DA5"/>
    <w:rsid w:val="00055BC5"/>
    <w:rsid w:val="00057079"/>
    <w:rsid w:val="000576E5"/>
    <w:rsid w:val="0005771F"/>
    <w:rsid w:val="00060A4A"/>
    <w:rsid w:val="00061292"/>
    <w:rsid w:val="00061E20"/>
    <w:rsid w:val="00063783"/>
    <w:rsid w:val="00063FF3"/>
    <w:rsid w:val="0006419D"/>
    <w:rsid w:val="000654CC"/>
    <w:rsid w:val="00066310"/>
    <w:rsid w:val="00066932"/>
    <w:rsid w:val="0006694D"/>
    <w:rsid w:val="00066BC7"/>
    <w:rsid w:val="00066FA3"/>
    <w:rsid w:val="00067785"/>
    <w:rsid w:val="00070286"/>
    <w:rsid w:val="0007151A"/>
    <w:rsid w:val="0007258E"/>
    <w:rsid w:val="000726F5"/>
    <w:rsid w:val="00072859"/>
    <w:rsid w:val="00074DCF"/>
    <w:rsid w:val="00077CF2"/>
    <w:rsid w:val="00077FFC"/>
    <w:rsid w:val="00081163"/>
    <w:rsid w:val="00082C71"/>
    <w:rsid w:val="0008383A"/>
    <w:rsid w:val="00084489"/>
    <w:rsid w:val="000844E1"/>
    <w:rsid w:val="00084736"/>
    <w:rsid w:val="0008473A"/>
    <w:rsid w:val="00090209"/>
    <w:rsid w:val="00090366"/>
    <w:rsid w:val="0009081D"/>
    <w:rsid w:val="00091911"/>
    <w:rsid w:val="00093EC3"/>
    <w:rsid w:val="00094C00"/>
    <w:rsid w:val="00094E5A"/>
    <w:rsid w:val="000962A6"/>
    <w:rsid w:val="000A082F"/>
    <w:rsid w:val="000A1772"/>
    <w:rsid w:val="000A191E"/>
    <w:rsid w:val="000A23A2"/>
    <w:rsid w:val="000A24DA"/>
    <w:rsid w:val="000A2607"/>
    <w:rsid w:val="000A4ECC"/>
    <w:rsid w:val="000A504B"/>
    <w:rsid w:val="000A53D6"/>
    <w:rsid w:val="000A55D3"/>
    <w:rsid w:val="000A5817"/>
    <w:rsid w:val="000A66A8"/>
    <w:rsid w:val="000B04A1"/>
    <w:rsid w:val="000B053A"/>
    <w:rsid w:val="000B1492"/>
    <w:rsid w:val="000B3245"/>
    <w:rsid w:val="000B376B"/>
    <w:rsid w:val="000B3D31"/>
    <w:rsid w:val="000B4228"/>
    <w:rsid w:val="000B5549"/>
    <w:rsid w:val="000B5AB8"/>
    <w:rsid w:val="000B5DB3"/>
    <w:rsid w:val="000B5E51"/>
    <w:rsid w:val="000B6BA0"/>
    <w:rsid w:val="000C00F9"/>
    <w:rsid w:val="000C0672"/>
    <w:rsid w:val="000C06C5"/>
    <w:rsid w:val="000C1B2F"/>
    <w:rsid w:val="000C1C9A"/>
    <w:rsid w:val="000C1F70"/>
    <w:rsid w:val="000C2196"/>
    <w:rsid w:val="000C2208"/>
    <w:rsid w:val="000C271E"/>
    <w:rsid w:val="000C2EC0"/>
    <w:rsid w:val="000C33A3"/>
    <w:rsid w:val="000C3C28"/>
    <w:rsid w:val="000C5CF6"/>
    <w:rsid w:val="000C64D5"/>
    <w:rsid w:val="000C6E2A"/>
    <w:rsid w:val="000C6FCF"/>
    <w:rsid w:val="000D1AB6"/>
    <w:rsid w:val="000D1F45"/>
    <w:rsid w:val="000D21C9"/>
    <w:rsid w:val="000D3675"/>
    <w:rsid w:val="000D399E"/>
    <w:rsid w:val="000D4B43"/>
    <w:rsid w:val="000D5005"/>
    <w:rsid w:val="000D591F"/>
    <w:rsid w:val="000D7677"/>
    <w:rsid w:val="000D774F"/>
    <w:rsid w:val="000E0313"/>
    <w:rsid w:val="000E09EF"/>
    <w:rsid w:val="000E0ABD"/>
    <w:rsid w:val="000E1319"/>
    <w:rsid w:val="000E1925"/>
    <w:rsid w:val="000E42B6"/>
    <w:rsid w:val="000E4B74"/>
    <w:rsid w:val="000E5240"/>
    <w:rsid w:val="000E68BE"/>
    <w:rsid w:val="000E6D79"/>
    <w:rsid w:val="000E712D"/>
    <w:rsid w:val="000F0483"/>
    <w:rsid w:val="000F1663"/>
    <w:rsid w:val="000F1C5C"/>
    <w:rsid w:val="000F5784"/>
    <w:rsid w:val="000F6745"/>
    <w:rsid w:val="000F6E3D"/>
    <w:rsid w:val="000F6FF6"/>
    <w:rsid w:val="0010227D"/>
    <w:rsid w:val="00103EAF"/>
    <w:rsid w:val="00103F69"/>
    <w:rsid w:val="001042CE"/>
    <w:rsid w:val="00104509"/>
    <w:rsid w:val="00104D2D"/>
    <w:rsid w:val="0010509E"/>
    <w:rsid w:val="00105A47"/>
    <w:rsid w:val="00106440"/>
    <w:rsid w:val="0010666C"/>
    <w:rsid w:val="00107450"/>
    <w:rsid w:val="0010779F"/>
    <w:rsid w:val="0011198F"/>
    <w:rsid w:val="00112153"/>
    <w:rsid w:val="00112BB7"/>
    <w:rsid w:val="00113844"/>
    <w:rsid w:val="00113C7B"/>
    <w:rsid w:val="00114352"/>
    <w:rsid w:val="00114CD4"/>
    <w:rsid w:val="00115518"/>
    <w:rsid w:val="00115810"/>
    <w:rsid w:val="0011588D"/>
    <w:rsid w:val="00116C7B"/>
    <w:rsid w:val="001203A7"/>
    <w:rsid w:val="001207EA"/>
    <w:rsid w:val="00120FCB"/>
    <w:rsid w:val="00121C35"/>
    <w:rsid w:val="001224AB"/>
    <w:rsid w:val="00122B4C"/>
    <w:rsid w:val="001242DC"/>
    <w:rsid w:val="001249B1"/>
    <w:rsid w:val="00124CDF"/>
    <w:rsid w:val="00125949"/>
    <w:rsid w:val="00125A60"/>
    <w:rsid w:val="0012630D"/>
    <w:rsid w:val="001267CC"/>
    <w:rsid w:val="001271D3"/>
    <w:rsid w:val="00127A31"/>
    <w:rsid w:val="00130893"/>
    <w:rsid w:val="00130D0F"/>
    <w:rsid w:val="00130DAD"/>
    <w:rsid w:val="00131166"/>
    <w:rsid w:val="00132273"/>
    <w:rsid w:val="00132370"/>
    <w:rsid w:val="00132964"/>
    <w:rsid w:val="00132A26"/>
    <w:rsid w:val="00134B52"/>
    <w:rsid w:val="00134B9E"/>
    <w:rsid w:val="00135746"/>
    <w:rsid w:val="00135854"/>
    <w:rsid w:val="0014023C"/>
    <w:rsid w:val="001417B8"/>
    <w:rsid w:val="00141C1D"/>
    <w:rsid w:val="0014246B"/>
    <w:rsid w:val="001430C6"/>
    <w:rsid w:val="001430F4"/>
    <w:rsid w:val="00143B06"/>
    <w:rsid w:val="0014744C"/>
    <w:rsid w:val="00150857"/>
    <w:rsid w:val="001512AA"/>
    <w:rsid w:val="001515E9"/>
    <w:rsid w:val="00151B18"/>
    <w:rsid w:val="001524F2"/>
    <w:rsid w:val="001525B1"/>
    <w:rsid w:val="00152AE2"/>
    <w:rsid w:val="00154E14"/>
    <w:rsid w:val="00156134"/>
    <w:rsid w:val="00156629"/>
    <w:rsid w:val="00156CF7"/>
    <w:rsid w:val="00157F34"/>
    <w:rsid w:val="00160067"/>
    <w:rsid w:val="0016280E"/>
    <w:rsid w:val="00163623"/>
    <w:rsid w:val="001639E9"/>
    <w:rsid w:val="00163E49"/>
    <w:rsid w:val="00163EFE"/>
    <w:rsid w:val="0016541C"/>
    <w:rsid w:val="001657AF"/>
    <w:rsid w:val="001657C2"/>
    <w:rsid w:val="00165EED"/>
    <w:rsid w:val="00167B8B"/>
    <w:rsid w:val="001717ED"/>
    <w:rsid w:val="0017282F"/>
    <w:rsid w:val="00173CB4"/>
    <w:rsid w:val="00175546"/>
    <w:rsid w:val="00175A2D"/>
    <w:rsid w:val="0017623B"/>
    <w:rsid w:val="00176AE0"/>
    <w:rsid w:val="00176CC7"/>
    <w:rsid w:val="00177D9D"/>
    <w:rsid w:val="00180477"/>
    <w:rsid w:val="001826C2"/>
    <w:rsid w:val="00183159"/>
    <w:rsid w:val="00183C97"/>
    <w:rsid w:val="00185151"/>
    <w:rsid w:val="00186580"/>
    <w:rsid w:val="001909E9"/>
    <w:rsid w:val="00191E37"/>
    <w:rsid w:val="001927DA"/>
    <w:rsid w:val="001939D3"/>
    <w:rsid w:val="00194605"/>
    <w:rsid w:val="00197FB5"/>
    <w:rsid w:val="001A14F3"/>
    <w:rsid w:val="001A167E"/>
    <w:rsid w:val="001A2A29"/>
    <w:rsid w:val="001A3252"/>
    <w:rsid w:val="001A3CAF"/>
    <w:rsid w:val="001A5FD8"/>
    <w:rsid w:val="001B18F6"/>
    <w:rsid w:val="001B1CA1"/>
    <w:rsid w:val="001B1F2B"/>
    <w:rsid w:val="001B295E"/>
    <w:rsid w:val="001B36E6"/>
    <w:rsid w:val="001B608D"/>
    <w:rsid w:val="001B781C"/>
    <w:rsid w:val="001C0417"/>
    <w:rsid w:val="001C0A1A"/>
    <w:rsid w:val="001C0FF9"/>
    <w:rsid w:val="001C18FE"/>
    <w:rsid w:val="001C381C"/>
    <w:rsid w:val="001C38F6"/>
    <w:rsid w:val="001C43E9"/>
    <w:rsid w:val="001C4442"/>
    <w:rsid w:val="001C4478"/>
    <w:rsid w:val="001C44DC"/>
    <w:rsid w:val="001C4913"/>
    <w:rsid w:val="001C5827"/>
    <w:rsid w:val="001C6320"/>
    <w:rsid w:val="001C6A0A"/>
    <w:rsid w:val="001C6DB3"/>
    <w:rsid w:val="001C76EB"/>
    <w:rsid w:val="001D130F"/>
    <w:rsid w:val="001D1952"/>
    <w:rsid w:val="001D2915"/>
    <w:rsid w:val="001D2AD4"/>
    <w:rsid w:val="001D416B"/>
    <w:rsid w:val="001D492E"/>
    <w:rsid w:val="001D5DE3"/>
    <w:rsid w:val="001E01D9"/>
    <w:rsid w:val="001E1382"/>
    <w:rsid w:val="001E1A46"/>
    <w:rsid w:val="001E1ED0"/>
    <w:rsid w:val="001E2A06"/>
    <w:rsid w:val="001E2AB1"/>
    <w:rsid w:val="001E3309"/>
    <w:rsid w:val="001E37DC"/>
    <w:rsid w:val="001E3F78"/>
    <w:rsid w:val="001E40C0"/>
    <w:rsid w:val="001E57D0"/>
    <w:rsid w:val="001E5AEE"/>
    <w:rsid w:val="001E6F74"/>
    <w:rsid w:val="001E7E1F"/>
    <w:rsid w:val="001F0875"/>
    <w:rsid w:val="001F1643"/>
    <w:rsid w:val="001F1EE9"/>
    <w:rsid w:val="001F20C2"/>
    <w:rsid w:val="001F23F3"/>
    <w:rsid w:val="001F3410"/>
    <w:rsid w:val="001F3851"/>
    <w:rsid w:val="001F5478"/>
    <w:rsid w:val="001F68A5"/>
    <w:rsid w:val="001F6969"/>
    <w:rsid w:val="001F70D0"/>
    <w:rsid w:val="002033F7"/>
    <w:rsid w:val="00203F04"/>
    <w:rsid w:val="002051CB"/>
    <w:rsid w:val="0020581C"/>
    <w:rsid w:val="00205D77"/>
    <w:rsid w:val="00207466"/>
    <w:rsid w:val="0020750B"/>
    <w:rsid w:val="002079F1"/>
    <w:rsid w:val="002112C7"/>
    <w:rsid w:val="0021169D"/>
    <w:rsid w:val="00211A5E"/>
    <w:rsid w:val="002123EB"/>
    <w:rsid w:val="00212467"/>
    <w:rsid w:val="00214AC2"/>
    <w:rsid w:val="00214F4C"/>
    <w:rsid w:val="002156A8"/>
    <w:rsid w:val="00216486"/>
    <w:rsid w:val="00216A10"/>
    <w:rsid w:val="00217768"/>
    <w:rsid w:val="00217D9A"/>
    <w:rsid w:val="002200DA"/>
    <w:rsid w:val="0022053D"/>
    <w:rsid w:val="00220C7A"/>
    <w:rsid w:val="00221AB8"/>
    <w:rsid w:val="0022244F"/>
    <w:rsid w:val="00222825"/>
    <w:rsid w:val="00223184"/>
    <w:rsid w:val="00223901"/>
    <w:rsid w:val="00223950"/>
    <w:rsid w:val="00223B42"/>
    <w:rsid w:val="00224445"/>
    <w:rsid w:val="00225D49"/>
    <w:rsid w:val="00225EAD"/>
    <w:rsid w:val="00227C6A"/>
    <w:rsid w:val="002300BB"/>
    <w:rsid w:val="00230F1D"/>
    <w:rsid w:val="002314F4"/>
    <w:rsid w:val="0023154A"/>
    <w:rsid w:val="00231DC9"/>
    <w:rsid w:val="002320AB"/>
    <w:rsid w:val="002324F2"/>
    <w:rsid w:val="0023293D"/>
    <w:rsid w:val="00234CF4"/>
    <w:rsid w:val="00236780"/>
    <w:rsid w:val="00237257"/>
    <w:rsid w:val="00237394"/>
    <w:rsid w:val="002375CD"/>
    <w:rsid w:val="00237754"/>
    <w:rsid w:val="00237C4D"/>
    <w:rsid w:val="00237F79"/>
    <w:rsid w:val="0024253E"/>
    <w:rsid w:val="002462D1"/>
    <w:rsid w:val="0024676F"/>
    <w:rsid w:val="00246AE2"/>
    <w:rsid w:val="00247023"/>
    <w:rsid w:val="0024748C"/>
    <w:rsid w:val="00247499"/>
    <w:rsid w:val="002476C6"/>
    <w:rsid w:val="00247877"/>
    <w:rsid w:val="002478C7"/>
    <w:rsid w:val="00250C3F"/>
    <w:rsid w:val="00250ED9"/>
    <w:rsid w:val="002517A4"/>
    <w:rsid w:val="00252827"/>
    <w:rsid w:val="00253C00"/>
    <w:rsid w:val="00255337"/>
    <w:rsid w:val="00262F11"/>
    <w:rsid w:val="002631A0"/>
    <w:rsid w:val="002633F6"/>
    <w:rsid w:val="00264966"/>
    <w:rsid w:val="00265127"/>
    <w:rsid w:val="002673AE"/>
    <w:rsid w:val="00267BA1"/>
    <w:rsid w:val="00267BA9"/>
    <w:rsid w:val="00267BF1"/>
    <w:rsid w:val="0027236C"/>
    <w:rsid w:val="0027345B"/>
    <w:rsid w:val="00274884"/>
    <w:rsid w:val="00274C1B"/>
    <w:rsid w:val="002755BE"/>
    <w:rsid w:val="0027580D"/>
    <w:rsid w:val="00275CF3"/>
    <w:rsid w:val="002816E0"/>
    <w:rsid w:val="00281916"/>
    <w:rsid w:val="002820FE"/>
    <w:rsid w:val="00282EAD"/>
    <w:rsid w:val="002834FB"/>
    <w:rsid w:val="00283567"/>
    <w:rsid w:val="00283D07"/>
    <w:rsid w:val="002854DA"/>
    <w:rsid w:val="00285938"/>
    <w:rsid w:val="002900B2"/>
    <w:rsid w:val="002917DC"/>
    <w:rsid w:val="00291B4B"/>
    <w:rsid w:val="00293A45"/>
    <w:rsid w:val="00294283"/>
    <w:rsid w:val="00294D67"/>
    <w:rsid w:val="0029717B"/>
    <w:rsid w:val="00297B22"/>
    <w:rsid w:val="002A037B"/>
    <w:rsid w:val="002A0AAD"/>
    <w:rsid w:val="002A270E"/>
    <w:rsid w:val="002A36EE"/>
    <w:rsid w:val="002A4FF2"/>
    <w:rsid w:val="002A5267"/>
    <w:rsid w:val="002A5A0E"/>
    <w:rsid w:val="002A65A8"/>
    <w:rsid w:val="002A681B"/>
    <w:rsid w:val="002A789C"/>
    <w:rsid w:val="002A7C19"/>
    <w:rsid w:val="002B08A2"/>
    <w:rsid w:val="002B1DC4"/>
    <w:rsid w:val="002B1E81"/>
    <w:rsid w:val="002B2475"/>
    <w:rsid w:val="002B272A"/>
    <w:rsid w:val="002B272E"/>
    <w:rsid w:val="002B4D99"/>
    <w:rsid w:val="002B4F44"/>
    <w:rsid w:val="002B519E"/>
    <w:rsid w:val="002B63B7"/>
    <w:rsid w:val="002B7639"/>
    <w:rsid w:val="002B7FBB"/>
    <w:rsid w:val="002C061E"/>
    <w:rsid w:val="002C228A"/>
    <w:rsid w:val="002C26C5"/>
    <w:rsid w:val="002C275F"/>
    <w:rsid w:val="002C291F"/>
    <w:rsid w:val="002C2E56"/>
    <w:rsid w:val="002C2EBE"/>
    <w:rsid w:val="002C3475"/>
    <w:rsid w:val="002C52BE"/>
    <w:rsid w:val="002C5BF0"/>
    <w:rsid w:val="002C678E"/>
    <w:rsid w:val="002D0644"/>
    <w:rsid w:val="002D070A"/>
    <w:rsid w:val="002D2917"/>
    <w:rsid w:val="002D4A1C"/>
    <w:rsid w:val="002D4F54"/>
    <w:rsid w:val="002D5A5C"/>
    <w:rsid w:val="002D5E7F"/>
    <w:rsid w:val="002D7C06"/>
    <w:rsid w:val="002D7E4C"/>
    <w:rsid w:val="002E0DF0"/>
    <w:rsid w:val="002E10D9"/>
    <w:rsid w:val="002E16D3"/>
    <w:rsid w:val="002E1CBE"/>
    <w:rsid w:val="002E342C"/>
    <w:rsid w:val="002E3619"/>
    <w:rsid w:val="002E3DE9"/>
    <w:rsid w:val="002E40F3"/>
    <w:rsid w:val="002E4421"/>
    <w:rsid w:val="002E4ABF"/>
    <w:rsid w:val="002E6108"/>
    <w:rsid w:val="002E6A57"/>
    <w:rsid w:val="002E6E35"/>
    <w:rsid w:val="002E77C9"/>
    <w:rsid w:val="002E7AE8"/>
    <w:rsid w:val="002E7F31"/>
    <w:rsid w:val="002F03A9"/>
    <w:rsid w:val="002F192D"/>
    <w:rsid w:val="002F1B75"/>
    <w:rsid w:val="002F2FB8"/>
    <w:rsid w:val="002F5056"/>
    <w:rsid w:val="002F598D"/>
    <w:rsid w:val="002F59E2"/>
    <w:rsid w:val="002F67D9"/>
    <w:rsid w:val="002F7599"/>
    <w:rsid w:val="002F7E83"/>
    <w:rsid w:val="0030042B"/>
    <w:rsid w:val="00300608"/>
    <w:rsid w:val="00301628"/>
    <w:rsid w:val="00301F62"/>
    <w:rsid w:val="00301FB0"/>
    <w:rsid w:val="00302B4C"/>
    <w:rsid w:val="00302C5C"/>
    <w:rsid w:val="00304231"/>
    <w:rsid w:val="00304A4C"/>
    <w:rsid w:val="00306B29"/>
    <w:rsid w:val="00306E8E"/>
    <w:rsid w:val="003071C0"/>
    <w:rsid w:val="00307AAB"/>
    <w:rsid w:val="00310A73"/>
    <w:rsid w:val="00311266"/>
    <w:rsid w:val="00311847"/>
    <w:rsid w:val="00312778"/>
    <w:rsid w:val="00313CFF"/>
    <w:rsid w:val="00313E66"/>
    <w:rsid w:val="00314F89"/>
    <w:rsid w:val="0031577C"/>
    <w:rsid w:val="00316484"/>
    <w:rsid w:val="00316B6C"/>
    <w:rsid w:val="00317939"/>
    <w:rsid w:val="0032023A"/>
    <w:rsid w:val="00322794"/>
    <w:rsid w:val="003236EC"/>
    <w:rsid w:val="00323B5F"/>
    <w:rsid w:val="00325B28"/>
    <w:rsid w:val="003260F1"/>
    <w:rsid w:val="0032615A"/>
    <w:rsid w:val="00327088"/>
    <w:rsid w:val="003302EF"/>
    <w:rsid w:val="00330ADF"/>
    <w:rsid w:val="00330CC8"/>
    <w:rsid w:val="003312E9"/>
    <w:rsid w:val="00331516"/>
    <w:rsid w:val="00331537"/>
    <w:rsid w:val="00334232"/>
    <w:rsid w:val="00334CB7"/>
    <w:rsid w:val="003367A6"/>
    <w:rsid w:val="00336AA8"/>
    <w:rsid w:val="00337CB4"/>
    <w:rsid w:val="003403A5"/>
    <w:rsid w:val="003421DC"/>
    <w:rsid w:val="003459E0"/>
    <w:rsid w:val="003470A7"/>
    <w:rsid w:val="003473AB"/>
    <w:rsid w:val="003476AD"/>
    <w:rsid w:val="00350211"/>
    <w:rsid w:val="003515B3"/>
    <w:rsid w:val="0035200B"/>
    <w:rsid w:val="0035216D"/>
    <w:rsid w:val="003523F5"/>
    <w:rsid w:val="00355771"/>
    <w:rsid w:val="00356273"/>
    <w:rsid w:val="003568BC"/>
    <w:rsid w:val="00356D83"/>
    <w:rsid w:val="00357498"/>
    <w:rsid w:val="003620F6"/>
    <w:rsid w:val="00362D6B"/>
    <w:rsid w:val="00362DC6"/>
    <w:rsid w:val="003633CE"/>
    <w:rsid w:val="003636EF"/>
    <w:rsid w:val="003637E1"/>
    <w:rsid w:val="00363D9B"/>
    <w:rsid w:val="00364037"/>
    <w:rsid w:val="00365065"/>
    <w:rsid w:val="003657FB"/>
    <w:rsid w:val="00366D5E"/>
    <w:rsid w:val="0036717C"/>
    <w:rsid w:val="00367AD5"/>
    <w:rsid w:val="003709F8"/>
    <w:rsid w:val="00371C56"/>
    <w:rsid w:val="00372EF3"/>
    <w:rsid w:val="003740DD"/>
    <w:rsid w:val="0037426C"/>
    <w:rsid w:val="00374584"/>
    <w:rsid w:val="00374A0C"/>
    <w:rsid w:val="00374D95"/>
    <w:rsid w:val="00375035"/>
    <w:rsid w:val="00375D4A"/>
    <w:rsid w:val="003767B9"/>
    <w:rsid w:val="0037687D"/>
    <w:rsid w:val="0038003F"/>
    <w:rsid w:val="00380AA1"/>
    <w:rsid w:val="00380BD8"/>
    <w:rsid w:val="0038173B"/>
    <w:rsid w:val="0038311C"/>
    <w:rsid w:val="003831F7"/>
    <w:rsid w:val="00383AF4"/>
    <w:rsid w:val="00383C4E"/>
    <w:rsid w:val="00383F87"/>
    <w:rsid w:val="0038434B"/>
    <w:rsid w:val="00384F47"/>
    <w:rsid w:val="00385FC7"/>
    <w:rsid w:val="003860EC"/>
    <w:rsid w:val="003879C4"/>
    <w:rsid w:val="00390AA1"/>
    <w:rsid w:val="0039214F"/>
    <w:rsid w:val="00392809"/>
    <w:rsid w:val="003936A7"/>
    <w:rsid w:val="003948E2"/>
    <w:rsid w:val="00394D2B"/>
    <w:rsid w:val="00395B4B"/>
    <w:rsid w:val="00397928"/>
    <w:rsid w:val="003A02EE"/>
    <w:rsid w:val="003A06E5"/>
    <w:rsid w:val="003A110A"/>
    <w:rsid w:val="003A3B01"/>
    <w:rsid w:val="003A58D8"/>
    <w:rsid w:val="003A5F20"/>
    <w:rsid w:val="003A6CF4"/>
    <w:rsid w:val="003A7AC7"/>
    <w:rsid w:val="003A7BB9"/>
    <w:rsid w:val="003B0443"/>
    <w:rsid w:val="003B0B66"/>
    <w:rsid w:val="003B0D5B"/>
    <w:rsid w:val="003B0D94"/>
    <w:rsid w:val="003B1A00"/>
    <w:rsid w:val="003B37C9"/>
    <w:rsid w:val="003B65D3"/>
    <w:rsid w:val="003B70E2"/>
    <w:rsid w:val="003C049B"/>
    <w:rsid w:val="003C43CB"/>
    <w:rsid w:val="003C4C20"/>
    <w:rsid w:val="003C5607"/>
    <w:rsid w:val="003C59FF"/>
    <w:rsid w:val="003C7106"/>
    <w:rsid w:val="003D0631"/>
    <w:rsid w:val="003D08AC"/>
    <w:rsid w:val="003D17F7"/>
    <w:rsid w:val="003D1FF6"/>
    <w:rsid w:val="003D28AF"/>
    <w:rsid w:val="003D45C9"/>
    <w:rsid w:val="003D4B8B"/>
    <w:rsid w:val="003D52EF"/>
    <w:rsid w:val="003D5FC2"/>
    <w:rsid w:val="003D6495"/>
    <w:rsid w:val="003D7528"/>
    <w:rsid w:val="003D7601"/>
    <w:rsid w:val="003D79DE"/>
    <w:rsid w:val="003D7C0A"/>
    <w:rsid w:val="003D7DFD"/>
    <w:rsid w:val="003E1845"/>
    <w:rsid w:val="003E23E1"/>
    <w:rsid w:val="003E2459"/>
    <w:rsid w:val="003E247A"/>
    <w:rsid w:val="003E3A5B"/>
    <w:rsid w:val="003E5EF1"/>
    <w:rsid w:val="003E6082"/>
    <w:rsid w:val="003F00C7"/>
    <w:rsid w:val="003F02CD"/>
    <w:rsid w:val="003F0450"/>
    <w:rsid w:val="003F0D1A"/>
    <w:rsid w:val="003F0D1D"/>
    <w:rsid w:val="003F3081"/>
    <w:rsid w:val="003F32D3"/>
    <w:rsid w:val="003F330C"/>
    <w:rsid w:val="003F3775"/>
    <w:rsid w:val="003F677B"/>
    <w:rsid w:val="0040004D"/>
    <w:rsid w:val="00400EC7"/>
    <w:rsid w:val="004028F1"/>
    <w:rsid w:val="00404232"/>
    <w:rsid w:val="00405335"/>
    <w:rsid w:val="00405645"/>
    <w:rsid w:val="00405F27"/>
    <w:rsid w:val="004061FB"/>
    <w:rsid w:val="004073FE"/>
    <w:rsid w:val="004105A9"/>
    <w:rsid w:val="00410904"/>
    <w:rsid w:val="00411D9D"/>
    <w:rsid w:val="004144A3"/>
    <w:rsid w:val="004166B1"/>
    <w:rsid w:val="004213AD"/>
    <w:rsid w:val="004221B1"/>
    <w:rsid w:val="00422369"/>
    <w:rsid w:val="0042275C"/>
    <w:rsid w:val="00426954"/>
    <w:rsid w:val="00426EB0"/>
    <w:rsid w:val="00431B9C"/>
    <w:rsid w:val="00431BF5"/>
    <w:rsid w:val="00431CB6"/>
    <w:rsid w:val="004346A3"/>
    <w:rsid w:val="00435CF9"/>
    <w:rsid w:val="0043652B"/>
    <w:rsid w:val="0044197C"/>
    <w:rsid w:val="004421E0"/>
    <w:rsid w:val="00442376"/>
    <w:rsid w:val="004436FE"/>
    <w:rsid w:val="004437BB"/>
    <w:rsid w:val="004443DB"/>
    <w:rsid w:val="00444DE0"/>
    <w:rsid w:val="00444E98"/>
    <w:rsid w:val="00444FE7"/>
    <w:rsid w:val="00446F02"/>
    <w:rsid w:val="00450A8C"/>
    <w:rsid w:val="00450FEC"/>
    <w:rsid w:val="004511AC"/>
    <w:rsid w:val="004519E3"/>
    <w:rsid w:val="0045245B"/>
    <w:rsid w:val="00452CB1"/>
    <w:rsid w:val="00452E1C"/>
    <w:rsid w:val="0045310A"/>
    <w:rsid w:val="004535F9"/>
    <w:rsid w:val="00453BC7"/>
    <w:rsid w:val="004556E9"/>
    <w:rsid w:val="0045607B"/>
    <w:rsid w:val="00460205"/>
    <w:rsid w:val="00461105"/>
    <w:rsid w:val="00461E55"/>
    <w:rsid w:val="00463337"/>
    <w:rsid w:val="004638ED"/>
    <w:rsid w:val="00465C60"/>
    <w:rsid w:val="00466D98"/>
    <w:rsid w:val="0046755F"/>
    <w:rsid w:val="0047038D"/>
    <w:rsid w:val="004737F8"/>
    <w:rsid w:val="00474C32"/>
    <w:rsid w:val="004769DC"/>
    <w:rsid w:val="0048197E"/>
    <w:rsid w:val="0048264D"/>
    <w:rsid w:val="00482EE5"/>
    <w:rsid w:val="004834B1"/>
    <w:rsid w:val="00483E0D"/>
    <w:rsid w:val="00484854"/>
    <w:rsid w:val="00485E13"/>
    <w:rsid w:val="00487013"/>
    <w:rsid w:val="004878F1"/>
    <w:rsid w:val="004900D1"/>
    <w:rsid w:val="0049054A"/>
    <w:rsid w:val="0049056A"/>
    <w:rsid w:val="004917BA"/>
    <w:rsid w:val="004918E7"/>
    <w:rsid w:val="00491D83"/>
    <w:rsid w:val="004928D3"/>
    <w:rsid w:val="00493FB5"/>
    <w:rsid w:val="004964DD"/>
    <w:rsid w:val="00497E51"/>
    <w:rsid w:val="004A0F5A"/>
    <w:rsid w:val="004A1C6A"/>
    <w:rsid w:val="004A1F1E"/>
    <w:rsid w:val="004A2059"/>
    <w:rsid w:val="004A207E"/>
    <w:rsid w:val="004A25BB"/>
    <w:rsid w:val="004A2F4F"/>
    <w:rsid w:val="004A3357"/>
    <w:rsid w:val="004A3561"/>
    <w:rsid w:val="004A35CE"/>
    <w:rsid w:val="004A3B2C"/>
    <w:rsid w:val="004A5A4B"/>
    <w:rsid w:val="004A641A"/>
    <w:rsid w:val="004A687B"/>
    <w:rsid w:val="004A7C92"/>
    <w:rsid w:val="004B01C7"/>
    <w:rsid w:val="004B042F"/>
    <w:rsid w:val="004B166F"/>
    <w:rsid w:val="004B235F"/>
    <w:rsid w:val="004B23D2"/>
    <w:rsid w:val="004B3591"/>
    <w:rsid w:val="004B3ADB"/>
    <w:rsid w:val="004B4314"/>
    <w:rsid w:val="004B5B38"/>
    <w:rsid w:val="004B5F88"/>
    <w:rsid w:val="004B75AA"/>
    <w:rsid w:val="004B769B"/>
    <w:rsid w:val="004C1BEB"/>
    <w:rsid w:val="004C3B23"/>
    <w:rsid w:val="004C44A0"/>
    <w:rsid w:val="004C559D"/>
    <w:rsid w:val="004C69C8"/>
    <w:rsid w:val="004C6A2E"/>
    <w:rsid w:val="004C6B1C"/>
    <w:rsid w:val="004C6B7D"/>
    <w:rsid w:val="004C72A3"/>
    <w:rsid w:val="004C7CB5"/>
    <w:rsid w:val="004D3A8B"/>
    <w:rsid w:val="004D4D05"/>
    <w:rsid w:val="004D6335"/>
    <w:rsid w:val="004D66F8"/>
    <w:rsid w:val="004D75ED"/>
    <w:rsid w:val="004D7D9F"/>
    <w:rsid w:val="004E2BC9"/>
    <w:rsid w:val="004E34DC"/>
    <w:rsid w:val="004E36D4"/>
    <w:rsid w:val="004E3FD2"/>
    <w:rsid w:val="004F058D"/>
    <w:rsid w:val="004F0DF5"/>
    <w:rsid w:val="004F10A9"/>
    <w:rsid w:val="004F28F8"/>
    <w:rsid w:val="004F2A69"/>
    <w:rsid w:val="004F2A80"/>
    <w:rsid w:val="004F310B"/>
    <w:rsid w:val="004F3527"/>
    <w:rsid w:val="004F387A"/>
    <w:rsid w:val="004F42FC"/>
    <w:rsid w:val="004F4F9F"/>
    <w:rsid w:val="004F503D"/>
    <w:rsid w:val="004F5676"/>
    <w:rsid w:val="004F5BFC"/>
    <w:rsid w:val="004F67DD"/>
    <w:rsid w:val="004F6917"/>
    <w:rsid w:val="004F6E44"/>
    <w:rsid w:val="004F7C9B"/>
    <w:rsid w:val="004F7D38"/>
    <w:rsid w:val="005007A5"/>
    <w:rsid w:val="00502B2C"/>
    <w:rsid w:val="00503410"/>
    <w:rsid w:val="00504243"/>
    <w:rsid w:val="00504568"/>
    <w:rsid w:val="0050489A"/>
    <w:rsid w:val="005056A8"/>
    <w:rsid w:val="005056F9"/>
    <w:rsid w:val="00505B93"/>
    <w:rsid w:val="005061A4"/>
    <w:rsid w:val="00506BB5"/>
    <w:rsid w:val="00506CED"/>
    <w:rsid w:val="00507E8B"/>
    <w:rsid w:val="005104FE"/>
    <w:rsid w:val="005105B6"/>
    <w:rsid w:val="005112B5"/>
    <w:rsid w:val="00513B63"/>
    <w:rsid w:val="00513C12"/>
    <w:rsid w:val="00514F5D"/>
    <w:rsid w:val="00515BF1"/>
    <w:rsid w:val="00516EBB"/>
    <w:rsid w:val="00517401"/>
    <w:rsid w:val="00520A04"/>
    <w:rsid w:val="005218A0"/>
    <w:rsid w:val="00522550"/>
    <w:rsid w:val="00522D32"/>
    <w:rsid w:val="005242E0"/>
    <w:rsid w:val="005254AA"/>
    <w:rsid w:val="00525EB9"/>
    <w:rsid w:val="005261F0"/>
    <w:rsid w:val="005263FA"/>
    <w:rsid w:val="0053037A"/>
    <w:rsid w:val="0053241D"/>
    <w:rsid w:val="00532807"/>
    <w:rsid w:val="0053388B"/>
    <w:rsid w:val="0053398C"/>
    <w:rsid w:val="00533BE0"/>
    <w:rsid w:val="00533C96"/>
    <w:rsid w:val="0053430F"/>
    <w:rsid w:val="0053433B"/>
    <w:rsid w:val="0053436A"/>
    <w:rsid w:val="0053561F"/>
    <w:rsid w:val="00535644"/>
    <w:rsid w:val="00535E34"/>
    <w:rsid w:val="0053641E"/>
    <w:rsid w:val="00537DF4"/>
    <w:rsid w:val="005410CE"/>
    <w:rsid w:val="005411CE"/>
    <w:rsid w:val="00542C91"/>
    <w:rsid w:val="005437A5"/>
    <w:rsid w:val="00543A19"/>
    <w:rsid w:val="005445C4"/>
    <w:rsid w:val="005454A6"/>
    <w:rsid w:val="00546F41"/>
    <w:rsid w:val="005476C7"/>
    <w:rsid w:val="00547908"/>
    <w:rsid w:val="00547DAF"/>
    <w:rsid w:val="005521C1"/>
    <w:rsid w:val="0055339D"/>
    <w:rsid w:val="00553A4F"/>
    <w:rsid w:val="00554D37"/>
    <w:rsid w:val="00555A4F"/>
    <w:rsid w:val="00555AC7"/>
    <w:rsid w:val="00555EEA"/>
    <w:rsid w:val="005565DA"/>
    <w:rsid w:val="00557F26"/>
    <w:rsid w:val="005619DC"/>
    <w:rsid w:val="00561B98"/>
    <w:rsid w:val="00562D47"/>
    <w:rsid w:val="005630C9"/>
    <w:rsid w:val="00563605"/>
    <w:rsid w:val="00565257"/>
    <w:rsid w:val="00565771"/>
    <w:rsid w:val="00565D03"/>
    <w:rsid w:val="00567084"/>
    <w:rsid w:val="005670D2"/>
    <w:rsid w:val="005676DC"/>
    <w:rsid w:val="00567F9D"/>
    <w:rsid w:val="00570B2F"/>
    <w:rsid w:val="0057200F"/>
    <w:rsid w:val="00572029"/>
    <w:rsid w:val="00572713"/>
    <w:rsid w:val="00572A50"/>
    <w:rsid w:val="005734AC"/>
    <w:rsid w:val="00573C9E"/>
    <w:rsid w:val="005753FA"/>
    <w:rsid w:val="00575638"/>
    <w:rsid w:val="00575C3E"/>
    <w:rsid w:val="00576C04"/>
    <w:rsid w:val="00576CB2"/>
    <w:rsid w:val="005800C0"/>
    <w:rsid w:val="00581B08"/>
    <w:rsid w:val="00582114"/>
    <w:rsid w:val="005830F5"/>
    <w:rsid w:val="00583CCB"/>
    <w:rsid w:val="005851FF"/>
    <w:rsid w:val="00587353"/>
    <w:rsid w:val="005907CD"/>
    <w:rsid w:val="005925C8"/>
    <w:rsid w:val="00592FCB"/>
    <w:rsid w:val="00596D86"/>
    <w:rsid w:val="005A0D31"/>
    <w:rsid w:val="005A1A67"/>
    <w:rsid w:val="005A2086"/>
    <w:rsid w:val="005A4F51"/>
    <w:rsid w:val="005A607A"/>
    <w:rsid w:val="005A6195"/>
    <w:rsid w:val="005A6AAC"/>
    <w:rsid w:val="005A6CAC"/>
    <w:rsid w:val="005B6468"/>
    <w:rsid w:val="005B6A12"/>
    <w:rsid w:val="005B6C53"/>
    <w:rsid w:val="005C0A25"/>
    <w:rsid w:val="005C1BDF"/>
    <w:rsid w:val="005C36FF"/>
    <w:rsid w:val="005C393F"/>
    <w:rsid w:val="005C3B97"/>
    <w:rsid w:val="005C413C"/>
    <w:rsid w:val="005C6B70"/>
    <w:rsid w:val="005C74A8"/>
    <w:rsid w:val="005D1347"/>
    <w:rsid w:val="005D1731"/>
    <w:rsid w:val="005D1B67"/>
    <w:rsid w:val="005D23EC"/>
    <w:rsid w:val="005D3993"/>
    <w:rsid w:val="005D3B28"/>
    <w:rsid w:val="005D51F6"/>
    <w:rsid w:val="005D5D76"/>
    <w:rsid w:val="005D7853"/>
    <w:rsid w:val="005E02C2"/>
    <w:rsid w:val="005E1642"/>
    <w:rsid w:val="005E1C09"/>
    <w:rsid w:val="005E4AF4"/>
    <w:rsid w:val="005E59F8"/>
    <w:rsid w:val="005E5F69"/>
    <w:rsid w:val="005E6229"/>
    <w:rsid w:val="005E6900"/>
    <w:rsid w:val="005E7A6B"/>
    <w:rsid w:val="005F00DB"/>
    <w:rsid w:val="005F013B"/>
    <w:rsid w:val="005F0AB4"/>
    <w:rsid w:val="005F1E57"/>
    <w:rsid w:val="005F20E4"/>
    <w:rsid w:val="005F2A26"/>
    <w:rsid w:val="005F3232"/>
    <w:rsid w:val="005F3C48"/>
    <w:rsid w:val="005F3E8A"/>
    <w:rsid w:val="006024C1"/>
    <w:rsid w:val="006031AF"/>
    <w:rsid w:val="00603776"/>
    <w:rsid w:val="00603F99"/>
    <w:rsid w:val="00604F1F"/>
    <w:rsid w:val="00605037"/>
    <w:rsid w:val="006068FC"/>
    <w:rsid w:val="00606E74"/>
    <w:rsid w:val="00606E8A"/>
    <w:rsid w:val="00607E90"/>
    <w:rsid w:val="00613D1D"/>
    <w:rsid w:val="00613EDF"/>
    <w:rsid w:val="0061626E"/>
    <w:rsid w:val="0062037A"/>
    <w:rsid w:val="0062046E"/>
    <w:rsid w:val="00622498"/>
    <w:rsid w:val="006230C6"/>
    <w:rsid w:val="006234CE"/>
    <w:rsid w:val="0062350C"/>
    <w:rsid w:val="00624817"/>
    <w:rsid w:val="006251A7"/>
    <w:rsid w:val="00626CE3"/>
    <w:rsid w:val="00626D24"/>
    <w:rsid w:val="00626F48"/>
    <w:rsid w:val="006315A2"/>
    <w:rsid w:val="00633057"/>
    <w:rsid w:val="00634E3A"/>
    <w:rsid w:val="00634E92"/>
    <w:rsid w:val="00635244"/>
    <w:rsid w:val="006353A3"/>
    <w:rsid w:val="00635797"/>
    <w:rsid w:val="00635EFB"/>
    <w:rsid w:val="0063687E"/>
    <w:rsid w:val="00636AF8"/>
    <w:rsid w:val="00637EDD"/>
    <w:rsid w:val="00640589"/>
    <w:rsid w:val="00640CD1"/>
    <w:rsid w:val="006413D4"/>
    <w:rsid w:val="006415D4"/>
    <w:rsid w:val="00641A6C"/>
    <w:rsid w:val="006420AD"/>
    <w:rsid w:val="00642579"/>
    <w:rsid w:val="006425B0"/>
    <w:rsid w:val="006435E8"/>
    <w:rsid w:val="00643EB6"/>
    <w:rsid w:val="0064421F"/>
    <w:rsid w:val="006456BC"/>
    <w:rsid w:val="00645A27"/>
    <w:rsid w:val="0064627E"/>
    <w:rsid w:val="00646CA9"/>
    <w:rsid w:val="00650AEF"/>
    <w:rsid w:val="00650FA4"/>
    <w:rsid w:val="00651EE5"/>
    <w:rsid w:val="00652916"/>
    <w:rsid w:val="00653B1B"/>
    <w:rsid w:val="00653C38"/>
    <w:rsid w:val="00654AA7"/>
    <w:rsid w:val="00654B08"/>
    <w:rsid w:val="0065615B"/>
    <w:rsid w:val="00656DFB"/>
    <w:rsid w:val="00657305"/>
    <w:rsid w:val="00657799"/>
    <w:rsid w:val="00664B2F"/>
    <w:rsid w:val="00664DC7"/>
    <w:rsid w:val="00665273"/>
    <w:rsid w:val="00666A54"/>
    <w:rsid w:val="006714DC"/>
    <w:rsid w:val="00671735"/>
    <w:rsid w:val="006726A2"/>
    <w:rsid w:val="00672D71"/>
    <w:rsid w:val="006740CF"/>
    <w:rsid w:val="0067537C"/>
    <w:rsid w:val="00675A36"/>
    <w:rsid w:val="006769B4"/>
    <w:rsid w:val="00677874"/>
    <w:rsid w:val="00680BD1"/>
    <w:rsid w:val="006816C0"/>
    <w:rsid w:val="00682E51"/>
    <w:rsid w:val="006836FF"/>
    <w:rsid w:val="00683A6D"/>
    <w:rsid w:val="00684B25"/>
    <w:rsid w:val="00685031"/>
    <w:rsid w:val="006856B4"/>
    <w:rsid w:val="0068636E"/>
    <w:rsid w:val="0068704E"/>
    <w:rsid w:val="00687696"/>
    <w:rsid w:val="006900AA"/>
    <w:rsid w:val="00690731"/>
    <w:rsid w:val="0069114C"/>
    <w:rsid w:val="00691754"/>
    <w:rsid w:val="00691B88"/>
    <w:rsid w:val="00693F51"/>
    <w:rsid w:val="00695E40"/>
    <w:rsid w:val="00697447"/>
    <w:rsid w:val="006A02F3"/>
    <w:rsid w:val="006A0D92"/>
    <w:rsid w:val="006A0EE2"/>
    <w:rsid w:val="006A33C1"/>
    <w:rsid w:val="006A41FE"/>
    <w:rsid w:val="006A4EB4"/>
    <w:rsid w:val="006A5EC2"/>
    <w:rsid w:val="006A62AF"/>
    <w:rsid w:val="006B03E1"/>
    <w:rsid w:val="006B0487"/>
    <w:rsid w:val="006B0BFF"/>
    <w:rsid w:val="006B1123"/>
    <w:rsid w:val="006B4BFE"/>
    <w:rsid w:val="006B54D2"/>
    <w:rsid w:val="006B6D3C"/>
    <w:rsid w:val="006B7699"/>
    <w:rsid w:val="006B7B23"/>
    <w:rsid w:val="006C0E36"/>
    <w:rsid w:val="006C1A45"/>
    <w:rsid w:val="006C1E5B"/>
    <w:rsid w:val="006C2D57"/>
    <w:rsid w:val="006C4B31"/>
    <w:rsid w:val="006C50E8"/>
    <w:rsid w:val="006C5C54"/>
    <w:rsid w:val="006C6136"/>
    <w:rsid w:val="006C76FD"/>
    <w:rsid w:val="006D0D5A"/>
    <w:rsid w:val="006D1240"/>
    <w:rsid w:val="006D351B"/>
    <w:rsid w:val="006D46E2"/>
    <w:rsid w:val="006D6A6C"/>
    <w:rsid w:val="006E082E"/>
    <w:rsid w:val="006E0C6A"/>
    <w:rsid w:val="006E1B1C"/>
    <w:rsid w:val="006E34AA"/>
    <w:rsid w:val="006E3D37"/>
    <w:rsid w:val="006E4066"/>
    <w:rsid w:val="006E4F90"/>
    <w:rsid w:val="006E57D2"/>
    <w:rsid w:val="006E6744"/>
    <w:rsid w:val="006E6ADD"/>
    <w:rsid w:val="006E6D3E"/>
    <w:rsid w:val="006E717E"/>
    <w:rsid w:val="006E7C1A"/>
    <w:rsid w:val="006F0956"/>
    <w:rsid w:val="006F1E76"/>
    <w:rsid w:val="006F38B2"/>
    <w:rsid w:val="006F3D0C"/>
    <w:rsid w:val="006F4677"/>
    <w:rsid w:val="006F49D8"/>
    <w:rsid w:val="006F4B03"/>
    <w:rsid w:val="006F4FF5"/>
    <w:rsid w:val="006F5584"/>
    <w:rsid w:val="006F73C0"/>
    <w:rsid w:val="006F7CC2"/>
    <w:rsid w:val="006F7E36"/>
    <w:rsid w:val="0070096C"/>
    <w:rsid w:val="00700F4E"/>
    <w:rsid w:val="007025DE"/>
    <w:rsid w:val="00702825"/>
    <w:rsid w:val="00703E5E"/>
    <w:rsid w:val="00704BA7"/>
    <w:rsid w:val="0070513C"/>
    <w:rsid w:val="00705186"/>
    <w:rsid w:val="00705628"/>
    <w:rsid w:val="00705C02"/>
    <w:rsid w:val="00705E07"/>
    <w:rsid w:val="00706830"/>
    <w:rsid w:val="00706DC4"/>
    <w:rsid w:val="00707450"/>
    <w:rsid w:val="00707B38"/>
    <w:rsid w:val="00707CFF"/>
    <w:rsid w:val="00707DC8"/>
    <w:rsid w:val="00710D94"/>
    <w:rsid w:val="00712423"/>
    <w:rsid w:val="0071247B"/>
    <w:rsid w:val="00712F4C"/>
    <w:rsid w:val="007136A9"/>
    <w:rsid w:val="00714704"/>
    <w:rsid w:val="007151DD"/>
    <w:rsid w:val="00716F5D"/>
    <w:rsid w:val="00717373"/>
    <w:rsid w:val="00717636"/>
    <w:rsid w:val="007203EE"/>
    <w:rsid w:val="0072102B"/>
    <w:rsid w:val="0072146E"/>
    <w:rsid w:val="00721CAE"/>
    <w:rsid w:val="00722447"/>
    <w:rsid w:val="00723F25"/>
    <w:rsid w:val="00724B1C"/>
    <w:rsid w:val="00724BED"/>
    <w:rsid w:val="00725636"/>
    <w:rsid w:val="00726C3A"/>
    <w:rsid w:val="0072717B"/>
    <w:rsid w:val="007272B9"/>
    <w:rsid w:val="007307BE"/>
    <w:rsid w:val="00731A11"/>
    <w:rsid w:val="00731FEF"/>
    <w:rsid w:val="007327BC"/>
    <w:rsid w:val="007333AE"/>
    <w:rsid w:val="007348AE"/>
    <w:rsid w:val="00735AE2"/>
    <w:rsid w:val="0073613E"/>
    <w:rsid w:val="00736AD4"/>
    <w:rsid w:val="00737A81"/>
    <w:rsid w:val="00740725"/>
    <w:rsid w:val="00740CCF"/>
    <w:rsid w:val="007427C1"/>
    <w:rsid w:val="00742D99"/>
    <w:rsid w:val="00743320"/>
    <w:rsid w:val="00744009"/>
    <w:rsid w:val="007472F0"/>
    <w:rsid w:val="00751300"/>
    <w:rsid w:val="00754112"/>
    <w:rsid w:val="00754A52"/>
    <w:rsid w:val="00760D19"/>
    <w:rsid w:val="00760D68"/>
    <w:rsid w:val="00760E90"/>
    <w:rsid w:val="00763C0D"/>
    <w:rsid w:val="00765CC2"/>
    <w:rsid w:val="00765F31"/>
    <w:rsid w:val="0076696F"/>
    <w:rsid w:val="00766B60"/>
    <w:rsid w:val="00767949"/>
    <w:rsid w:val="00772C3C"/>
    <w:rsid w:val="00774196"/>
    <w:rsid w:val="007748DB"/>
    <w:rsid w:val="00774D4F"/>
    <w:rsid w:val="00774D7C"/>
    <w:rsid w:val="00774F85"/>
    <w:rsid w:val="00776F6B"/>
    <w:rsid w:val="00780596"/>
    <w:rsid w:val="007805A4"/>
    <w:rsid w:val="007847C2"/>
    <w:rsid w:val="0078531A"/>
    <w:rsid w:val="00785A36"/>
    <w:rsid w:val="00785DAE"/>
    <w:rsid w:val="00787653"/>
    <w:rsid w:val="00791910"/>
    <w:rsid w:val="007928FF"/>
    <w:rsid w:val="00793287"/>
    <w:rsid w:val="00793434"/>
    <w:rsid w:val="007934A3"/>
    <w:rsid w:val="00794EA4"/>
    <w:rsid w:val="00796E8E"/>
    <w:rsid w:val="00796F0A"/>
    <w:rsid w:val="007977D5"/>
    <w:rsid w:val="007A055F"/>
    <w:rsid w:val="007A0636"/>
    <w:rsid w:val="007A2098"/>
    <w:rsid w:val="007A3223"/>
    <w:rsid w:val="007A3D89"/>
    <w:rsid w:val="007A44C8"/>
    <w:rsid w:val="007A508F"/>
    <w:rsid w:val="007A59D6"/>
    <w:rsid w:val="007A6496"/>
    <w:rsid w:val="007A7D3D"/>
    <w:rsid w:val="007B0DDA"/>
    <w:rsid w:val="007B1265"/>
    <w:rsid w:val="007B1351"/>
    <w:rsid w:val="007B17B8"/>
    <w:rsid w:val="007B18CD"/>
    <w:rsid w:val="007B211C"/>
    <w:rsid w:val="007B3AB1"/>
    <w:rsid w:val="007B42F0"/>
    <w:rsid w:val="007B458F"/>
    <w:rsid w:val="007B5517"/>
    <w:rsid w:val="007B5792"/>
    <w:rsid w:val="007B6CF8"/>
    <w:rsid w:val="007B77B3"/>
    <w:rsid w:val="007C0A95"/>
    <w:rsid w:val="007C0B5D"/>
    <w:rsid w:val="007C0F31"/>
    <w:rsid w:val="007C4974"/>
    <w:rsid w:val="007C5135"/>
    <w:rsid w:val="007C6541"/>
    <w:rsid w:val="007D0E2D"/>
    <w:rsid w:val="007D2880"/>
    <w:rsid w:val="007D2DC8"/>
    <w:rsid w:val="007D31AD"/>
    <w:rsid w:val="007D4F74"/>
    <w:rsid w:val="007D53EB"/>
    <w:rsid w:val="007D58F4"/>
    <w:rsid w:val="007D5C78"/>
    <w:rsid w:val="007D5CC7"/>
    <w:rsid w:val="007D610F"/>
    <w:rsid w:val="007D670E"/>
    <w:rsid w:val="007D68C4"/>
    <w:rsid w:val="007D7410"/>
    <w:rsid w:val="007E0D0C"/>
    <w:rsid w:val="007E0D84"/>
    <w:rsid w:val="007E161C"/>
    <w:rsid w:val="007E379E"/>
    <w:rsid w:val="007E4830"/>
    <w:rsid w:val="007E521E"/>
    <w:rsid w:val="007E6CE4"/>
    <w:rsid w:val="007E7C30"/>
    <w:rsid w:val="007F0064"/>
    <w:rsid w:val="007F059E"/>
    <w:rsid w:val="007F0C25"/>
    <w:rsid w:val="007F1118"/>
    <w:rsid w:val="007F322B"/>
    <w:rsid w:val="007F33C5"/>
    <w:rsid w:val="007F4408"/>
    <w:rsid w:val="007F5ACC"/>
    <w:rsid w:val="007F6A99"/>
    <w:rsid w:val="007F7273"/>
    <w:rsid w:val="007F73E5"/>
    <w:rsid w:val="007F752A"/>
    <w:rsid w:val="007F7CC8"/>
    <w:rsid w:val="00800412"/>
    <w:rsid w:val="0080075E"/>
    <w:rsid w:val="008014FE"/>
    <w:rsid w:val="00801DF5"/>
    <w:rsid w:val="00802890"/>
    <w:rsid w:val="00802E50"/>
    <w:rsid w:val="0080409E"/>
    <w:rsid w:val="008057E3"/>
    <w:rsid w:val="00806D2E"/>
    <w:rsid w:val="00807AB6"/>
    <w:rsid w:val="0081020D"/>
    <w:rsid w:val="008109D4"/>
    <w:rsid w:val="0081189B"/>
    <w:rsid w:val="008123E1"/>
    <w:rsid w:val="0081240C"/>
    <w:rsid w:val="00812F8C"/>
    <w:rsid w:val="00812FE0"/>
    <w:rsid w:val="008132DC"/>
    <w:rsid w:val="00814302"/>
    <w:rsid w:val="00814C4C"/>
    <w:rsid w:val="008161EA"/>
    <w:rsid w:val="00821DD0"/>
    <w:rsid w:val="00821F7A"/>
    <w:rsid w:val="0082297F"/>
    <w:rsid w:val="00824515"/>
    <w:rsid w:val="00825778"/>
    <w:rsid w:val="008263A9"/>
    <w:rsid w:val="008279CD"/>
    <w:rsid w:val="0083190A"/>
    <w:rsid w:val="00832022"/>
    <w:rsid w:val="00833D6D"/>
    <w:rsid w:val="00835A3E"/>
    <w:rsid w:val="0083631F"/>
    <w:rsid w:val="00836A8A"/>
    <w:rsid w:val="00836DFB"/>
    <w:rsid w:val="0084042B"/>
    <w:rsid w:val="00841C70"/>
    <w:rsid w:val="00846790"/>
    <w:rsid w:val="00846ECE"/>
    <w:rsid w:val="00846EDD"/>
    <w:rsid w:val="008475CA"/>
    <w:rsid w:val="008479D8"/>
    <w:rsid w:val="008527D6"/>
    <w:rsid w:val="008542EF"/>
    <w:rsid w:val="008547AF"/>
    <w:rsid w:val="00855445"/>
    <w:rsid w:val="008554B4"/>
    <w:rsid w:val="00855CF3"/>
    <w:rsid w:val="0085746F"/>
    <w:rsid w:val="00857A18"/>
    <w:rsid w:val="00857A86"/>
    <w:rsid w:val="00857D0D"/>
    <w:rsid w:val="00860715"/>
    <w:rsid w:val="00861402"/>
    <w:rsid w:val="008621B3"/>
    <w:rsid w:val="00862A04"/>
    <w:rsid w:val="00862B32"/>
    <w:rsid w:val="00862E10"/>
    <w:rsid w:val="00862E16"/>
    <w:rsid w:val="00863753"/>
    <w:rsid w:val="00864DC6"/>
    <w:rsid w:val="00864F57"/>
    <w:rsid w:val="00865088"/>
    <w:rsid w:val="00865561"/>
    <w:rsid w:val="00865DB9"/>
    <w:rsid w:val="00866145"/>
    <w:rsid w:val="00866562"/>
    <w:rsid w:val="00867293"/>
    <w:rsid w:val="00870469"/>
    <w:rsid w:val="00870475"/>
    <w:rsid w:val="008705FD"/>
    <w:rsid w:val="0087219C"/>
    <w:rsid w:val="008726FE"/>
    <w:rsid w:val="00872BF7"/>
    <w:rsid w:val="00873DC1"/>
    <w:rsid w:val="0087449E"/>
    <w:rsid w:val="0087504B"/>
    <w:rsid w:val="00875D1D"/>
    <w:rsid w:val="00876245"/>
    <w:rsid w:val="00876AB1"/>
    <w:rsid w:val="00877213"/>
    <w:rsid w:val="008778A5"/>
    <w:rsid w:val="008816B6"/>
    <w:rsid w:val="00882122"/>
    <w:rsid w:val="0088277B"/>
    <w:rsid w:val="008827FA"/>
    <w:rsid w:val="00883123"/>
    <w:rsid w:val="0088429C"/>
    <w:rsid w:val="008858CF"/>
    <w:rsid w:val="00885CA2"/>
    <w:rsid w:val="0088739E"/>
    <w:rsid w:val="00893932"/>
    <w:rsid w:val="0089538E"/>
    <w:rsid w:val="008969E7"/>
    <w:rsid w:val="008973E1"/>
    <w:rsid w:val="008A098C"/>
    <w:rsid w:val="008A159C"/>
    <w:rsid w:val="008A36AB"/>
    <w:rsid w:val="008A431A"/>
    <w:rsid w:val="008A5B1E"/>
    <w:rsid w:val="008A6151"/>
    <w:rsid w:val="008A7089"/>
    <w:rsid w:val="008A7EE2"/>
    <w:rsid w:val="008B0147"/>
    <w:rsid w:val="008B0730"/>
    <w:rsid w:val="008B15BF"/>
    <w:rsid w:val="008B1A05"/>
    <w:rsid w:val="008B1F3A"/>
    <w:rsid w:val="008B262A"/>
    <w:rsid w:val="008B2EBA"/>
    <w:rsid w:val="008B31E1"/>
    <w:rsid w:val="008B3DCD"/>
    <w:rsid w:val="008B4321"/>
    <w:rsid w:val="008B494E"/>
    <w:rsid w:val="008B5E65"/>
    <w:rsid w:val="008B6392"/>
    <w:rsid w:val="008B666A"/>
    <w:rsid w:val="008B7238"/>
    <w:rsid w:val="008B7BD8"/>
    <w:rsid w:val="008C24F1"/>
    <w:rsid w:val="008C2A18"/>
    <w:rsid w:val="008C4BAC"/>
    <w:rsid w:val="008C5888"/>
    <w:rsid w:val="008C6267"/>
    <w:rsid w:val="008C78A1"/>
    <w:rsid w:val="008C7ADB"/>
    <w:rsid w:val="008D1A55"/>
    <w:rsid w:val="008D2AC5"/>
    <w:rsid w:val="008D2B2E"/>
    <w:rsid w:val="008D39F2"/>
    <w:rsid w:val="008D3E3F"/>
    <w:rsid w:val="008D421B"/>
    <w:rsid w:val="008D4535"/>
    <w:rsid w:val="008D467B"/>
    <w:rsid w:val="008D5D3E"/>
    <w:rsid w:val="008D627F"/>
    <w:rsid w:val="008D7695"/>
    <w:rsid w:val="008E0044"/>
    <w:rsid w:val="008E0F0E"/>
    <w:rsid w:val="008E168B"/>
    <w:rsid w:val="008E1A7E"/>
    <w:rsid w:val="008E1AAD"/>
    <w:rsid w:val="008E2B1A"/>
    <w:rsid w:val="008E399E"/>
    <w:rsid w:val="008E39D9"/>
    <w:rsid w:val="008E48B2"/>
    <w:rsid w:val="008E4E52"/>
    <w:rsid w:val="008E6334"/>
    <w:rsid w:val="008E6919"/>
    <w:rsid w:val="008E72C6"/>
    <w:rsid w:val="008E7918"/>
    <w:rsid w:val="008F084D"/>
    <w:rsid w:val="008F19ED"/>
    <w:rsid w:val="008F223A"/>
    <w:rsid w:val="008F2DAC"/>
    <w:rsid w:val="008F3A36"/>
    <w:rsid w:val="008F6978"/>
    <w:rsid w:val="008F6AC1"/>
    <w:rsid w:val="008F6E16"/>
    <w:rsid w:val="008F6E46"/>
    <w:rsid w:val="008F6E61"/>
    <w:rsid w:val="008F7A97"/>
    <w:rsid w:val="00900248"/>
    <w:rsid w:val="00901F38"/>
    <w:rsid w:val="00902285"/>
    <w:rsid w:val="009023E8"/>
    <w:rsid w:val="0090266D"/>
    <w:rsid w:val="00902A26"/>
    <w:rsid w:val="00902F71"/>
    <w:rsid w:val="00904367"/>
    <w:rsid w:val="009044A3"/>
    <w:rsid w:val="00905331"/>
    <w:rsid w:val="00906320"/>
    <w:rsid w:val="00907AAA"/>
    <w:rsid w:val="0091057F"/>
    <w:rsid w:val="009117B3"/>
    <w:rsid w:val="00912A50"/>
    <w:rsid w:val="00912CEB"/>
    <w:rsid w:val="00914332"/>
    <w:rsid w:val="009143D1"/>
    <w:rsid w:val="00914B56"/>
    <w:rsid w:val="00917053"/>
    <w:rsid w:val="009179D5"/>
    <w:rsid w:val="00917F94"/>
    <w:rsid w:val="009211C7"/>
    <w:rsid w:val="00921F27"/>
    <w:rsid w:val="00922CF4"/>
    <w:rsid w:val="00923980"/>
    <w:rsid w:val="009258A6"/>
    <w:rsid w:val="00931362"/>
    <w:rsid w:val="00932EF6"/>
    <w:rsid w:val="00932FF0"/>
    <w:rsid w:val="00933399"/>
    <w:rsid w:val="00933D01"/>
    <w:rsid w:val="00940E61"/>
    <w:rsid w:val="00941256"/>
    <w:rsid w:val="009427EE"/>
    <w:rsid w:val="009429E7"/>
    <w:rsid w:val="00942F53"/>
    <w:rsid w:val="00943642"/>
    <w:rsid w:val="0094368C"/>
    <w:rsid w:val="00943935"/>
    <w:rsid w:val="00944692"/>
    <w:rsid w:val="0094600A"/>
    <w:rsid w:val="009462FE"/>
    <w:rsid w:val="00946B31"/>
    <w:rsid w:val="0094714B"/>
    <w:rsid w:val="00947382"/>
    <w:rsid w:val="0094776E"/>
    <w:rsid w:val="00947CFF"/>
    <w:rsid w:val="00950447"/>
    <w:rsid w:val="00953A61"/>
    <w:rsid w:val="0095516F"/>
    <w:rsid w:val="00955FD6"/>
    <w:rsid w:val="009562BD"/>
    <w:rsid w:val="00956A2B"/>
    <w:rsid w:val="00956AAC"/>
    <w:rsid w:val="00960281"/>
    <w:rsid w:val="009612A2"/>
    <w:rsid w:val="00961839"/>
    <w:rsid w:val="00962073"/>
    <w:rsid w:val="00962E01"/>
    <w:rsid w:val="00963150"/>
    <w:rsid w:val="0096317A"/>
    <w:rsid w:val="0096365D"/>
    <w:rsid w:val="009645B6"/>
    <w:rsid w:val="0096550F"/>
    <w:rsid w:val="00965FD6"/>
    <w:rsid w:val="0096676F"/>
    <w:rsid w:val="00966AB5"/>
    <w:rsid w:val="00966CE7"/>
    <w:rsid w:val="00967C0D"/>
    <w:rsid w:val="00970B89"/>
    <w:rsid w:val="00971884"/>
    <w:rsid w:val="009719A9"/>
    <w:rsid w:val="00971EC5"/>
    <w:rsid w:val="00972BD7"/>
    <w:rsid w:val="009740B2"/>
    <w:rsid w:val="00975BC6"/>
    <w:rsid w:val="00976137"/>
    <w:rsid w:val="009774A5"/>
    <w:rsid w:val="00977AAC"/>
    <w:rsid w:val="0098009A"/>
    <w:rsid w:val="00982D80"/>
    <w:rsid w:val="00983959"/>
    <w:rsid w:val="00985054"/>
    <w:rsid w:val="00987000"/>
    <w:rsid w:val="00987DD7"/>
    <w:rsid w:val="00987F9A"/>
    <w:rsid w:val="00990FCE"/>
    <w:rsid w:val="009918B4"/>
    <w:rsid w:val="00991B97"/>
    <w:rsid w:val="0099206E"/>
    <w:rsid w:val="009921D2"/>
    <w:rsid w:val="009945BD"/>
    <w:rsid w:val="0099523B"/>
    <w:rsid w:val="009956A6"/>
    <w:rsid w:val="0099635D"/>
    <w:rsid w:val="009965DE"/>
    <w:rsid w:val="00997B27"/>
    <w:rsid w:val="00997CFC"/>
    <w:rsid w:val="009A15C0"/>
    <w:rsid w:val="009A3D69"/>
    <w:rsid w:val="009A3DB9"/>
    <w:rsid w:val="009A3E92"/>
    <w:rsid w:val="009A4A80"/>
    <w:rsid w:val="009A609C"/>
    <w:rsid w:val="009A61B9"/>
    <w:rsid w:val="009A693B"/>
    <w:rsid w:val="009A70F7"/>
    <w:rsid w:val="009B080B"/>
    <w:rsid w:val="009B123B"/>
    <w:rsid w:val="009B1466"/>
    <w:rsid w:val="009B2DD7"/>
    <w:rsid w:val="009B3A63"/>
    <w:rsid w:val="009B3A88"/>
    <w:rsid w:val="009B42FC"/>
    <w:rsid w:val="009B5DDA"/>
    <w:rsid w:val="009B5FA5"/>
    <w:rsid w:val="009C054C"/>
    <w:rsid w:val="009C218C"/>
    <w:rsid w:val="009C2B54"/>
    <w:rsid w:val="009C2F3A"/>
    <w:rsid w:val="009C403A"/>
    <w:rsid w:val="009C4511"/>
    <w:rsid w:val="009C48B7"/>
    <w:rsid w:val="009C4BB1"/>
    <w:rsid w:val="009C622F"/>
    <w:rsid w:val="009C671F"/>
    <w:rsid w:val="009C72CF"/>
    <w:rsid w:val="009C7843"/>
    <w:rsid w:val="009D12DE"/>
    <w:rsid w:val="009D2828"/>
    <w:rsid w:val="009D2ABF"/>
    <w:rsid w:val="009D2E0A"/>
    <w:rsid w:val="009D2E81"/>
    <w:rsid w:val="009D31AD"/>
    <w:rsid w:val="009D37E5"/>
    <w:rsid w:val="009D4566"/>
    <w:rsid w:val="009D55A0"/>
    <w:rsid w:val="009D571C"/>
    <w:rsid w:val="009D763B"/>
    <w:rsid w:val="009D78A9"/>
    <w:rsid w:val="009E035E"/>
    <w:rsid w:val="009E05B3"/>
    <w:rsid w:val="009E10E2"/>
    <w:rsid w:val="009E1BB5"/>
    <w:rsid w:val="009E2514"/>
    <w:rsid w:val="009E3121"/>
    <w:rsid w:val="009E3EB2"/>
    <w:rsid w:val="009E553C"/>
    <w:rsid w:val="009E5CED"/>
    <w:rsid w:val="009E69F3"/>
    <w:rsid w:val="009E6D7A"/>
    <w:rsid w:val="009E6F25"/>
    <w:rsid w:val="009E7480"/>
    <w:rsid w:val="009F1B78"/>
    <w:rsid w:val="009F2299"/>
    <w:rsid w:val="009F2A51"/>
    <w:rsid w:val="009F37DD"/>
    <w:rsid w:val="009F3C37"/>
    <w:rsid w:val="009F448B"/>
    <w:rsid w:val="009F4EE6"/>
    <w:rsid w:val="009F54A9"/>
    <w:rsid w:val="009F5DE6"/>
    <w:rsid w:val="009F7021"/>
    <w:rsid w:val="009F7A54"/>
    <w:rsid w:val="00A007A2"/>
    <w:rsid w:val="00A019C3"/>
    <w:rsid w:val="00A01C6C"/>
    <w:rsid w:val="00A02323"/>
    <w:rsid w:val="00A02432"/>
    <w:rsid w:val="00A02CB7"/>
    <w:rsid w:val="00A03DCE"/>
    <w:rsid w:val="00A03F5C"/>
    <w:rsid w:val="00A06F56"/>
    <w:rsid w:val="00A07464"/>
    <w:rsid w:val="00A077FD"/>
    <w:rsid w:val="00A1063D"/>
    <w:rsid w:val="00A10BC6"/>
    <w:rsid w:val="00A10D9F"/>
    <w:rsid w:val="00A11848"/>
    <w:rsid w:val="00A128A1"/>
    <w:rsid w:val="00A12DA5"/>
    <w:rsid w:val="00A149D5"/>
    <w:rsid w:val="00A20334"/>
    <w:rsid w:val="00A20A17"/>
    <w:rsid w:val="00A22807"/>
    <w:rsid w:val="00A2352A"/>
    <w:rsid w:val="00A30199"/>
    <w:rsid w:val="00A30EA2"/>
    <w:rsid w:val="00A32880"/>
    <w:rsid w:val="00A329EC"/>
    <w:rsid w:val="00A3679A"/>
    <w:rsid w:val="00A36B47"/>
    <w:rsid w:val="00A4165E"/>
    <w:rsid w:val="00A420EA"/>
    <w:rsid w:val="00A422AA"/>
    <w:rsid w:val="00A46A5B"/>
    <w:rsid w:val="00A50EAA"/>
    <w:rsid w:val="00A51BAB"/>
    <w:rsid w:val="00A526EE"/>
    <w:rsid w:val="00A536E7"/>
    <w:rsid w:val="00A53A33"/>
    <w:rsid w:val="00A53B70"/>
    <w:rsid w:val="00A5607E"/>
    <w:rsid w:val="00A561CE"/>
    <w:rsid w:val="00A572AC"/>
    <w:rsid w:val="00A5773C"/>
    <w:rsid w:val="00A57FB8"/>
    <w:rsid w:val="00A600FB"/>
    <w:rsid w:val="00A60252"/>
    <w:rsid w:val="00A602C2"/>
    <w:rsid w:val="00A6283C"/>
    <w:rsid w:val="00A62C5B"/>
    <w:rsid w:val="00A644BC"/>
    <w:rsid w:val="00A64583"/>
    <w:rsid w:val="00A64C0F"/>
    <w:rsid w:val="00A70620"/>
    <w:rsid w:val="00A70F1A"/>
    <w:rsid w:val="00A71356"/>
    <w:rsid w:val="00A71448"/>
    <w:rsid w:val="00A71DD2"/>
    <w:rsid w:val="00A71F9F"/>
    <w:rsid w:val="00A71FB2"/>
    <w:rsid w:val="00A723F5"/>
    <w:rsid w:val="00A727F3"/>
    <w:rsid w:val="00A74573"/>
    <w:rsid w:val="00A76F05"/>
    <w:rsid w:val="00A7718E"/>
    <w:rsid w:val="00A8369C"/>
    <w:rsid w:val="00A8403A"/>
    <w:rsid w:val="00A847CA"/>
    <w:rsid w:val="00A84EC0"/>
    <w:rsid w:val="00A84F48"/>
    <w:rsid w:val="00A84F58"/>
    <w:rsid w:val="00A855F0"/>
    <w:rsid w:val="00A862C9"/>
    <w:rsid w:val="00A86824"/>
    <w:rsid w:val="00A8713F"/>
    <w:rsid w:val="00A87936"/>
    <w:rsid w:val="00A87978"/>
    <w:rsid w:val="00A90237"/>
    <w:rsid w:val="00A9143B"/>
    <w:rsid w:val="00A91E51"/>
    <w:rsid w:val="00A92BE4"/>
    <w:rsid w:val="00A935F4"/>
    <w:rsid w:val="00A94645"/>
    <w:rsid w:val="00A94D14"/>
    <w:rsid w:val="00A94F18"/>
    <w:rsid w:val="00A95280"/>
    <w:rsid w:val="00A96CFA"/>
    <w:rsid w:val="00A971F6"/>
    <w:rsid w:val="00AA178C"/>
    <w:rsid w:val="00AA28DA"/>
    <w:rsid w:val="00AA3378"/>
    <w:rsid w:val="00AA38F1"/>
    <w:rsid w:val="00AA5562"/>
    <w:rsid w:val="00AA783D"/>
    <w:rsid w:val="00AA7ABC"/>
    <w:rsid w:val="00AA7ACE"/>
    <w:rsid w:val="00AB1383"/>
    <w:rsid w:val="00AB2E06"/>
    <w:rsid w:val="00AB31A4"/>
    <w:rsid w:val="00AB5567"/>
    <w:rsid w:val="00AB5F81"/>
    <w:rsid w:val="00AB7162"/>
    <w:rsid w:val="00AC0DE7"/>
    <w:rsid w:val="00AC1D49"/>
    <w:rsid w:val="00AC2AED"/>
    <w:rsid w:val="00AC596F"/>
    <w:rsid w:val="00AC5D82"/>
    <w:rsid w:val="00AC6BF1"/>
    <w:rsid w:val="00AC6D97"/>
    <w:rsid w:val="00AC75AA"/>
    <w:rsid w:val="00AC7A65"/>
    <w:rsid w:val="00AD12E1"/>
    <w:rsid w:val="00AD1357"/>
    <w:rsid w:val="00AD182A"/>
    <w:rsid w:val="00AD1EF6"/>
    <w:rsid w:val="00AD2814"/>
    <w:rsid w:val="00AD2B1C"/>
    <w:rsid w:val="00AD2D8F"/>
    <w:rsid w:val="00AD372A"/>
    <w:rsid w:val="00AD49FC"/>
    <w:rsid w:val="00AD501D"/>
    <w:rsid w:val="00AD5336"/>
    <w:rsid w:val="00AD5FF7"/>
    <w:rsid w:val="00AD7817"/>
    <w:rsid w:val="00AD7A4A"/>
    <w:rsid w:val="00AE1B4F"/>
    <w:rsid w:val="00AE394D"/>
    <w:rsid w:val="00AE6125"/>
    <w:rsid w:val="00AE68D2"/>
    <w:rsid w:val="00AE70CC"/>
    <w:rsid w:val="00AE7D3F"/>
    <w:rsid w:val="00AE7DD3"/>
    <w:rsid w:val="00AF09CB"/>
    <w:rsid w:val="00AF0A89"/>
    <w:rsid w:val="00AF1336"/>
    <w:rsid w:val="00AF1E34"/>
    <w:rsid w:val="00AF3209"/>
    <w:rsid w:val="00AF65AE"/>
    <w:rsid w:val="00AF6E67"/>
    <w:rsid w:val="00AF6F09"/>
    <w:rsid w:val="00AF7732"/>
    <w:rsid w:val="00AF7A50"/>
    <w:rsid w:val="00B01E43"/>
    <w:rsid w:val="00B01F5D"/>
    <w:rsid w:val="00B02266"/>
    <w:rsid w:val="00B02E31"/>
    <w:rsid w:val="00B02EEF"/>
    <w:rsid w:val="00B03CAD"/>
    <w:rsid w:val="00B065A9"/>
    <w:rsid w:val="00B07105"/>
    <w:rsid w:val="00B07A5A"/>
    <w:rsid w:val="00B1042B"/>
    <w:rsid w:val="00B10570"/>
    <w:rsid w:val="00B10973"/>
    <w:rsid w:val="00B10F4A"/>
    <w:rsid w:val="00B116D8"/>
    <w:rsid w:val="00B12136"/>
    <w:rsid w:val="00B12D2E"/>
    <w:rsid w:val="00B13220"/>
    <w:rsid w:val="00B13620"/>
    <w:rsid w:val="00B14746"/>
    <w:rsid w:val="00B14DFC"/>
    <w:rsid w:val="00B1557E"/>
    <w:rsid w:val="00B159CC"/>
    <w:rsid w:val="00B15EEF"/>
    <w:rsid w:val="00B16339"/>
    <w:rsid w:val="00B17643"/>
    <w:rsid w:val="00B212F5"/>
    <w:rsid w:val="00B21617"/>
    <w:rsid w:val="00B2170E"/>
    <w:rsid w:val="00B21C57"/>
    <w:rsid w:val="00B22668"/>
    <w:rsid w:val="00B23A7F"/>
    <w:rsid w:val="00B23ED5"/>
    <w:rsid w:val="00B2450A"/>
    <w:rsid w:val="00B24E67"/>
    <w:rsid w:val="00B25A1E"/>
    <w:rsid w:val="00B25E4F"/>
    <w:rsid w:val="00B274B5"/>
    <w:rsid w:val="00B311D0"/>
    <w:rsid w:val="00B31210"/>
    <w:rsid w:val="00B32088"/>
    <w:rsid w:val="00B32AB3"/>
    <w:rsid w:val="00B336C1"/>
    <w:rsid w:val="00B33B87"/>
    <w:rsid w:val="00B3590A"/>
    <w:rsid w:val="00B366C6"/>
    <w:rsid w:val="00B3703C"/>
    <w:rsid w:val="00B37265"/>
    <w:rsid w:val="00B379E1"/>
    <w:rsid w:val="00B41B9A"/>
    <w:rsid w:val="00B42A9D"/>
    <w:rsid w:val="00B43BF7"/>
    <w:rsid w:val="00B47445"/>
    <w:rsid w:val="00B47873"/>
    <w:rsid w:val="00B51F5D"/>
    <w:rsid w:val="00B52222"/>
    <w:rsid w:val="00B523A1"/>
    <w:rsid w:val="00B5337C"/>
    <w:rsid w:val="00B53E42"/>
    <w:rsid w:val="00B55908"/>
    <w:rsid w:val="00B55A8F"/>
    <w:rsid w:val="00B55D4B"/>
    <w:rsid w:val="00B561A4"/>
    <w:rsid w:val="00B5714C"/>
    <w:rsid w:val="00B60C7E"/>
    <w:rsid w:val="00B60EA7"/>
    <w:rsid w:val="00B6279F"/>
    <w:rsid w:val="00B63C2D"/>
    <w:rsid w:val="00B6568D"/>
    <w:rsid w:val="00B65949"/>
    <w:rsid w:val="00B66109"/>
    <w:rsid w:val="00B6645C"/>
    <w:rsid w:val="00B66770"/>
    <w:rsid w:val="00B6773E"/>
    <w:rsid w:val="00B7313B"/>
    <w:rsid w:val="00B75C15"/>
    <w:rsid w:val="00B769BE"/>
    <w:rsid w:val="00B8113D"/>
    <w:rsid w:val="00B81B6E"/>
    <w:rsid w:val="00B8241A"/>
    <w:rsid w:val="00B852E7"/>
    <w:rsid w:val="00B8545E"/>
    <w:rsid w:val="00B868D1"/>
    <w:rsid w:val="00B86920"/>
    <w:rsid w:val="00B90289"/>
    <w:rsid w:val="00B90C42"/>
    <w:rsid w:val="00B91D1E"/>
    <w:rsid w:val="00B91DE9"/>
    <w:rsid w:val="00B932B2"/>
    <w:rsid w:val="00B93DE2"/>
    <w:rsid w:val="00B958BC"/>
    <w:rsid w:val="00B95E7F"/>
    <w:rsid w:val="00B961AC"/>
    <w:rsid w:val="00BA005A"/>
    <w:rsid w:val="00BA09EC"/>
    <w:rsid w:val="00BA1200"/>
    <w:rsid w:val="00BA3169"/>
    <w:rsid w:val="00BA5251"/>
    <w:rsid w:val="00BA52F9"/>
    <w:rsid w:val="00BA5C53"/>
    <w:rsid w:val="00BA5EB9"/>
    <w:rsid w:val="00BA61ED"/>
    <w:rsid w:val="00BA629D"/>
    <w:rsid w:val="00BB0F1F"/>
    <w:rsid w:val="00BB1715"/>
    <w:rsid w:val="00BB2AAA"/>
    <w:rsid w:val="00BB2F3B"/>
    <w:rsid w:val="00BB3DDD"/>
    <w:rsid w:val="00BB4810"/>
    <w:rsid w:val="00BB5465"/>
    <w:rsid w:val="00BB5531"/>
    <w:rsid w:val="00BB674D"/>
    <w:rsid w:val="00BB7475"/>
    <w:rsid w:val="00BB76A9"/>
    <w:rsid w:val="00BB790F"/>
    <w:rsid w:val="00BB7A58"/>
    <w:rsid w:val="00BB7F47"/>
    <w:rsid w:val="00BC0545"/>
    <w:rsid w:val="00BC133E"/>
    <w:rsid w:val="00BC13C3"/>
    <w:rsid w:val="00BC28EB"/>
    <w:rsid w:val="00BC2DCE"/>
    <w:rsid w:val="00BC2F7C"/>
    <w:rsid w:val="00BC320B"/>
    <w:rsid w:val="00BC38B0"/>
    <w:rsid w:val="00BC3956"/>
    <w:rsid w:val="00BC4127"/>
    <w:rsid w:val="00BC4B22"/>
    <w:rsid w:val="00BC4EFD"/>
    <w:rsid w:val="00BC55D8"/>
    <w:rsid w:val="00BC5A36"/>
    <w:rsid w:val="00BC6444"/>
    <w:rsid w:val="00BC66CE"/>
    <w:rsid w:val="00BC66E4"/>
    <w:rsid w:val="00BC69D0"/>
    <w:rsid w:val="00BC6E06"/>
    <w:rsid w:val="00BC77FC"/>
    <w:rsid w:val="00BC7C10"/>
    <w:rsid w:val="00BD0054"/>
    <w:rsid w:val="00BD0497"/>
    <w:rsid w:val="00BD14EE"/>
    <w:rsid w:val="00BD197A"/>
    <w:rsid w:val="00BD2B05"/>
    <w:rsid w:val="00BD301A"/>
    <w:rsid w:val="00BD3220"/>
    <w:rsid w:val="00BD4B83"/>
    <w:rsid w:val="00BD62C5"/>
    <w:rsid w:val="00BD6BEC"/>
    <w:rsid w:val="00BD6C83"/>
    <w:rsid w:val="00BD7337"/>
    <w:rsid w:val="00BE156C"/>
    <w:rsid w:val="00BE1C10"/>
    <w:rsid w:val="00BE1CB9"/>
    <w:rsid w:val="00BE2163"/>
    <w:rsid w:val="00BE2801"/>
    <w:rsid w:val="00BE3679"/>
    <w:rsid w:val="00BE36B3"/>
    <w:rsid w:val="00BE3CAA"/>
    <w:rsid w:val="00BE415C"/>
    <w:rsid w:val="00BE44D5"/>
    <w:rsid w:val="00BE45C8"/>
    <w:rsid w:val="00BE484B"/>
    <w:rsid w:val="00BE61F1"/>
    <w:rsid w:val="00BE7C06"/>
    <w:rsid w:val="00BF16D4"/>
    <w:rsid w:val="00BF2A35"/>
    <w:rsid w:val="00BF2EEB"/>
    <w:rsid w:val="00BF3D95"/>
    <w:rsid w:val="00BF4AE4"/>
    <w:rsid w:val="00BF5A07"/>
    <w:rsid w:val="00BF6C9B"/>
    <w:rsid w:val="00BF75DB"/>
    <w:rsid w:val="00C001CE"/>
    <w:rsid w:val="00C01220"/>
    <w:rsid w:val="00C01735"/>
    <w:rsid w:val="00C02876"/>
    <w:rsid w:val="00C038FC"/>
    <w:rsid w:val="00C0516E"/>
    <w:rsid w:val="00C0528E"/>
    <w:rsid w:val="00C06B9D"/>
    <w:rsid w:val="00C113E2"/>
    <w:rsid w:val="00C11DE5"/>
    <w:rsid w:val="00C11F59"/>
    <w:rsid w:val="00C13632"/>
    <w:rsid w:val="00C142F3"/>
    <w:rsid w:val="00C14420"/>
    <w:rsid w:val="00C14B14"/>
    <w:rsid w:val="00C15B95"/>
    <w:rsid w:val="00C15BAC"/>
    <w:rsid w:val="00C15C0E"/>
    <w:rsid w:val="00C1621F"/>
    <w:rsid w:val="00C16A85"/>
    <w:rsid w:val="00C210E5"/>
    <w:rsid w:val="00C21C53"/>
    <w:rsid w:val="00C23929"/>
    <w:rsid w:val="00C24AA3"/>
    <w:rsid w:val="00C3150A"/>
    <w:rsid w:val="00C3374D"/>
    <w:rsid w:val="00C33A6E"/>
    <w:rsid w:val="00C359ED"/>
    <w:rsid w:val="00C4150B"/>
    <w:rsid w:val="00C4238D"/>
    <w:rsid w:val="00C42552"/>
    <w:rsid w:val="00C425A2"/>
    <w:rsid w:val="00C43137"/>
    <w:rsid w:val="00C44D06"/>
    <w:rsid w:val="00C464CB"/>
    <w:rsid w:val="00C46D7A"/>
    <w:rsid w:val="00C46D7E"/>
    <w:rsid w:val="00C47199"/>
    <w:rsid w:val="00C4778D"/>
    <w:rsid w:val="00C50E9B"/>
    <w:rsid w:val="00C511CF"/>
    <w:rsid w:val="00C51E84"/>
    <w:rsid w:val="00C52370"/>
    <w:rsid w:val="00C52FAE"/>
    <w:rsid w:val="00C548AA"/>
    <w:rsid w:val="00C54A12"/>
    <w:rsid w:val="00C54DAF"/>
    <w:rsid w:val="00C55FCD"/>
    <w:rsid w:val="00C5624E"/>
    <w:rsid w:val="00C5772F"/>
    <w:rsid w:val="00C6087A"/>
    <w:rsid w:val="00C63F6B"/>
    <w:rsid w:val="00C647B2"/>
    <w:rsid w:val="00C6573C"/>
    <w:rsid w:val="00C658D6"/>
    <w:rsid w:val="00C65C81"/>
    <w:rsid w:val="00C71693"/>
    <w:rsid w:val="00C72417"/>
    <w:rsid w:val="00C73E71"/>
    <w:rsid w:val="00C74ED0"/>
    <w:rsid w:val="00C75DD4"/>
    <w:rsid w:val="00C75E65"/>
    <w:rsid w:val="00C761F9"/>
    <w:rsid w:val="00C768D2"/>
    <w:rsid w:val="00C76910"/>
    <w:rsid w:val="00C777FE"/>
    <w:rsid w:val="00C804C7"/>
    <w:rsid w:val="00C810B3"/>
    <w:rsid w:val="00C8242B"/>
    <w:rsid w:val="00C832BB"/>
    <w:rsid w:val="00C83DCA"/>
    <w:rsid w:val="00C85175"/>
    <w:rsid w:val="00C8641A"/>
    <w:rsid w:val="00C8739C"/>
    <w:rsid w:val="00C87738"/>
    <w:rsid w:val="00C878F8"/>
    <w:rsid w:val="00C9060F"/>
    <w:rsid w:val="00C90CBD"/>
    <w:rsid w:val="00C91266"/>
    <w:rsid w:val="00C915B9"/>
    <w:rsid w:val="00C91A1B"/>
    <w:rsid w:val="00C9201A"/>
    <w:rsid w:val="00C92128"/>
    <w:rsid w:val="00C97B27"/>
    <w:rsid w:val="00CA008B"/>
    <w:rsid w:val="00CA02DC"/>
    <w:rsid w:val="00CA03EB"/>
    <w:rsid w:val="00CA06E4"/>
    <w:rsid w:val="00CA1166"/>
    <w:rsid w:val="00CA2A2D"/>
    <w:rsid w:val="00CA3742"/>
    <w:rsid w:val="00CA4C7D"/>
    <w:rsid w:val="00CA6950"/>
    <w:rsid w:val="00CA6B97"/>
    <w:rsid w:val="00CA7A02"/>
    <w:rsid w:val="00CB029E"/>
    <w:rsid w:val="00CB0781"/>
    <w:rsid w:val="00CB0D5D"/>
    <w:rsid w:val="00CB1110"/>
    <w:rsid w:val="00CB5FAE"/>
    <w:rsid w:val="00CB672C"/>
    <w:rsid w:val="00CB78BA"/>
    <w:rsid w:val="00CC034D"/>
    <w:rsid w:val="00CC2327"/>
    <w:rsid w:val="00CC4451"/>
    <w:rsid w:val="00CC4E97"/>
    <w:rsid w:val="00CC64E2"/>
    <w:rsid w:val="00CC6571"/>
    <w:rsid w:val="00CC708F"/>
    <w:rsid w:val="00CD0453"/>
    <w:rsid w:val="00CD14B6"/>
    <w:rsid w:val="00CD1945"/>
    <w:rsid w:val="00CD1FB5"/>
    <w:rsid w:val="00CD2344"/>
    <w:rsid w:val="00CD299D"/>
    <w:rsid w:val="00CD3232"/>
    <w:rsid w:val="00CD3687"/>
    <w:rsid w:val="00CD4171"/>
    <w:rsid w:val="00CD42D3"/>
    <w:rsid w:val="00CD5075"/>
    <w:rsid w:val="00CD60C7"/>
    <w:rsid w:val="00CD71C4"/>
    <w:rsid w:val="00CD71E5"/>
    <w:rsid w:val="00CD74FC"/>
    <w:rsid w:val="00CD7930"/>
    <w:rsid w:val="00CE19C6"/>
    <w:rsid w:val="00CE1AA6"/>
    <w:rsid w:val="00CE26CC"/>
    <w:rsid w:val="00CE4A6B"/>
    <w:rsid w:val="00CE54C8"/>
    <w:rsid w:val="00CE5867"/>
    <w:rsid w:val="00CE58FF"/>
    <w:rsid w:val="00CE5C2D"/>
    <w:rsid w:val="00CE608A"/>
    <w:rsid w:val="00CE647B"/>
    <w:rsid w:val="00CE6CD6"/>
    <w:rsid w:val="00CE7F26"/>
    <w:rsid w:val="00CF1CC9"/>
    <w:rsid w:val="00CF241D"/>
    <w:rsid w:val="00CF38A4"/>
    <w:rsid w:val="00CF710C"/>
    <w:rsid w:val="00CF776A"/>
    <w:rsid w:val="00D01FE9"/>
    <w:rsid w:val="00D028D5"/>
    <w:rsid w:val="00D0322A"/>
    <w:rsid w:val="00D038CA"/>
    <w:rsid w:val="00D03E48"/>
    <w:rsid w:val="00D03F60"/>
    <w:rsid w:val="00D04423"/>
    <w:rsid w:val="00D04550"/>
    <w:rsid w:val="00D04877"/>
    <w:rsid w:val="00D05497"/>
    <w:rsid w:val="00D06A64"/>
    <w:rsid w:val="00D07A23"/>
    <w:rsid w:val="00D07A64"/>
    <w:rsid w:val="00D10ED7"/>
    <w:rsid w:val="00D11F0A"/>
    <w:rsid w:val="00D14F8D"/>
    <w:rsid w:val="00D15C14"/>
    <w:rsid w:val="00D16479"/>
    <w:rsid w:val="00D17A7B"/>
    <w:rsid w:val="00D2082E"/>
    <w:rsid w:val="00D216FE"/>
    <w:rsid w:val="00D225E4"/>
    <w:rsid w:val="00D23D6D"/>
    <w:rsid w:val="00D243B9"/>
    <w:rsid w:val="00D256DA"/>
    <w:rsid w:val="00D25FB9"/>
    <w:rsid w:val="00D26C97"/>
    <w:rsid w:val="00D26E4A"/>
    <w:rsid w:val="00D27147"/>
    <w:rsid w:val="00D27D2C"/>
    <w:rsid w:val="00D30717"/>
    <w:rsid w:val="00D31F8E"/>
    <w:rsid w:val="00D3225C"/>
    <w:rsid w:val="00D32CA1"/>
    <w:rsid w:val="00D33B72"/>
    <w:rsid w:val="00D34176"/>
    <w:rsid w:val="00D3446A"/>
    <w:rsid w:val="00D35AED"/>
    <w:rsid w:val="00D36454"/>
    <w:rsid w:val="00D36E20"/>
    <w:rsid w:val="00D375CA"/>
    <w:rsid w:val="00D402DB"/>
    <w:rsid w:val="00D40B0D"/>
    <w:rsid w:val="00D41E4D"/>
    <w:rsid w:val="00D41E94"/>
    <w:rsid w:val="00D42592"/>
    <w:rsid w:val="00D427EF"/>
    <w:rsid w:val="00D43016"/>
    <w:rsid w:val="00D4307B"/>
    <w:rsid w:val="00D43912"/>
    <w:rsid w:val="00D44FE2"/>
    <w:rsid w:val="00D468A0"/>
    <w:rsid w:val="00D507CB"/>
    <w:rsid w:val="00D52551"/>
    <w:rsid w:val="00D53092"/>
    <w:rsid w:val="00D541BF"/>
    <w:rsid w:val="00D54D90"/>
    <w:rsid w:val="00D55011"/>
    <w:rsid w:val="00D55415"/>
    <w:rsid w:val="00D560A3"/>
    <w:rsid w:val="00D566D0"/>
    <w:rsid w:val="00D57421"/>
    <w:rsid w:val="00D609BB"/>
    <w:rsid w:val="00D60AC1"/>
    <w:rsid w:val="00D611CA"/>
    <w:rsid w:val="00D61F57"/>
    <w:rsid w:val="00D6232D"/>
    <w:rsid w:val="00D63BEB"/>
    <w:rsid w:val="00D6735A"/>
    <w:rsid w:val="00D67F90"/>
    <w:rsid w:val="00D7145F"/>
    <w:rsid w:val="00D72F28"/>
    <w:rsid w:val="00D7402A"/>
    <w:rsid w:val="00D74CDB"/>
    <w:rsid w:val="00D75BB3"/>
    <w:rsid w:val="00D75C37"/>
    <w:rsid w:val="00D76856"/>
    <w:rsid w:val="00D77B70"/>
    <w:rsid w:val="00D77BE8"/>
    <w:rsid w:val="00D81603"/>
    <w:rsid w:val="00D819AC"/>
    <w:rsid w:val="00D81F26"/>
    <w:rsid w:val="00D82566"/>
    <w:rsid w:val="00D840ED"/>
    <w:rsid w:val="00D84BBB"/>
    <w:rsid w:val="00D84EDA"/>
    <w:rsid w:val="00D852D8"/>
    <w:rsid w:val="00D85B29"/>
    <w:rsid w:val="00D863D5"/>
    <w:rsid w:val="00D866F8"/>
    <w:rsid w:val="00D86AC4"/>
    <w:rsid w:val="00D876D7"/>
    <w:rsid w:val="00D9025A"/>
    <w:rsid w:val="00D90366"/>
    <w:rsid w:val="00D919C3"/>
    <w:rsid w:val="00D92387"/>
    <w:rsid w:val="00D930D7"/>
    <w:rsid w:val="00D93177"/>
    <w:rsid w:val="00D94BFB"/>
    <w:rsid w:val="00D96178"/>
    <w:rsid w:val="00D972B5"/>
    <w:rsid w:val="00D97D84"/>
    <w:rsid w:val="00DA069C"/>
    <w:rsid w:val="00DA0FC0"/>
    <w:rsid w:val="00DA134B"/>
    <w:rsid w:val="00DA19C6"/>
    <w:rsid w:val="00DA19E2"/>
    <w:rsid w:val="00DA1CA5"/>
    <w:rsid w:val="00DA30FC"/>
    <w:rsid w:val="00DA332B"/>
    <w:rsid w:val="00DA3489"/>
    <w:rsid w:val="00DA5C87"/>
    <w:rsid w:val="00DA5F7C"/>
    <w:rsid w:val="00DA6300"/>
    <w:rsid w:val="00DA64BA"/>
    <w:rsid w:val="00DA7082"/>
    <w:rsid w:val="00DA7FBF"/>
    <w:rsid w:val="00DB19D3"/>
    <w:rsid w:val="00DB25CA"/>
    <w:rsid w:val="00DB2FE8"/>
    <w:rsid w:val="00DB5C9D"/>
    <w:rsid w:val="00DB6B76"/>
    <w:rsid w:val="00DB7D1F"/>
    <w:rsid w:val="00DC0058"/>
    <w:rsid w:val="00DC18B6"/>
    <w:rsid w:val="00DC22C7"/>
    <w:rsid w:val="00DC3723"/>
    <w:rsid w:val="00DC4206"/>
    <w:rsid w:val="00DC4D74"/>
    <w:rsid w:val="00DC4F48"/>
    <w:rsid w:val="00DC6AC3"/>
    <w:rsid w:val="00DC6D87"/>
    <w:rsid w:val="00DC7510"/>
    <w:rsid w:val="00DD07A6"/>
    <w:rsid w:val="00DD0CA5"/>
    <w:rsid w:val="00DD0F72"/>
    <w:rsid w:val="00DD1C86"/>
    <w:rsid w:val="00DD39CD"/>
    <w:rsid w:val="00DD3E33"/>
    <w:rsid w:val="00DD5E66"/>
    <w:rsid w:val="00DD6609"/>
    <w:rsid w:val="00DD7289"/>
    <w:rsid w:val="00DE0803"/>
    <w:rsid w:val="00DE3BB8"/>
    <w:rsid w:val="00DE3E87"/>
    <w:rsid w:val="00DE3FD7"/>
    <w:rsid w:val="00DE4F26"/>
    <w:rsid w:val="00DE58A1"/>
    <w:rsid w:val="00DE651B"/>
    <w:rsid w:val="00DE67FF"/>
    <w:rsid w:val="00DE6A3E"/>
    <w:rsid w:val="00DF0626"/>
    <w:rsid w:val="00DF0750"/>
    <w:rsid w:val="00DF137D"/>
    <w:rsid w:val="00DF1464"/>
    <w:rsid w:val="00DF1B83"/>
    <w:rsid w:val="00DF2A9C"/>
    <w:rsid w:val="00DF2B2E"/>
    <w:rsid w:val="00DF32CC"/>
    <w:rsid w:val="00DF48C8"/>
    <w:rsid w:val="00DF5AE1"/>
    <w:rsid w:val="00DF6473"/>
    <w:rsid w:val="00DF6D36"/>
    <w:rsid w:val="00DF7EF0"/>
    <w:rsid w:val="00E01373"/>
    <w:rsid w:val="00E01A97"/>
    <w:rsid w:val="00E03237"/>
    <w:rsid w:val="00E03D3E"/>
    <w:rsid w:val="00E04A5E"/>
    <w:rsid w:val="00E063B1"/>
    <w:rsid w:val="00E06A99"/>
    <w:rsid w:val="00E10227"/>
    <w:rsid w:val="00E1096C"/>
    <w:rsid w:val="00E112FF"/>
    <w:rsid w:val="00E1316E"/>
    <w:rsid w:val="00E13C7A"/>
    <w:rsid w:val="00E14240"/>
    <w:rsid w:val="00E145A0"/>
    <w:rsid w:val="00E147D8"/>
    <w:rsid w:val="00E149E4"/>
    <w:rsid w:val="00E14A0B"/>
    <w:rsid w:val="00E161EA"/>
    <w:rsid w:val="00E162C8"/>
    <w:rsid w:val="00E1634B"/>
    <w:rsid w:val="00E167A7"/>
    <w:rsid w:val="00E17425"/>
    <w:rsid w:val="00E17710"/>
    <w:rsid w:val="00E17ECB"/>
    <w:rsid w:val="00E17F46"/>
    <w:rsid w:val="00E2287D"/>
    <w:rsid w:val="00E251AE"/>
    <w:rsid w:val="00E2537A"/>
    <w:rsid w:val="00E25D24"/>
    <w:rsid w:val="00E25D6D"/>
    <w:rsid w:val="00E276B8"/>
    <w:rsid w:val="00E3021F"/>
    <w:rsid w:val="00E310D4"/>
    <w:rsid w:val="00E31EAB"/>
    <w:rsid w:val="00E32FE9"/>
    <w:rsid w:val="00E33F98"/>
    <w:rsid w:val="00E35632"/>
    <w:rsid w:val="00E36178"/>
    <w:rsid w:val="00E3622D"/>
    <w:rsid w:val="00E363B8"/>
    <w:rsid w:val="00E36979"/>
    <w:rsid w:val="00E3710F"/>
    <w:rsid w:val="00E37843"/>
    <w:rsid w:val="00E378B2"/>
    <w:rsid w:val="00E37D05"/>
    <w:rsid w:val="00E4103D"/>
    <w:rsid w:val="00E41355"/>
    <w:rsid w:val="00E41AB5"/>
    <w:rsid w:val="00E422B8"/>
    <w:rsid w:val="00E43FD8"/>
    <w:rsid w:val="00E44388"/>
    <w:rsid w:val="00E46E63"/>
    <w:rsid w:val="00E474BF"/>
    <w:rsid w:val="00E47D17"/>
    <w:rsid w:val="00E47FDD"/>
    <w:rsid w:val="00E50056"/>
    <w:rsid w:val="00E509CB"/>
    <w:rsid w:val="00E5221F"/>
    <w:rsid w:val="00E52235"/>
    <w:rsid w:val="00E52376"/>
    <w:rsid w:val="00E52BFA"/>
    <w:rsid w:val="00E53183"/>
    <w:rsid w:val="00E5371A"/>
    <w:rsid w:val="00E544F1"/>
    <w:rsid w:val="00E551A5"/>
    <w:rsid w:val="00E55D74"/>
    <w:rsid w:val="00E56AB5"/>
    <w:rsid w:val="00E56BBA"/>
    <w:rsid w:val="00E57105"/>
    <w:rsid w:val="00E61062"/>
    <w:rsid w:val="00E61DD5"/>
    <w:rsid w:val="00E65DE2"/>
    <w:rsid w:val="00E662B5"/>
    <w:rsid w:val="00E6651A"/>
    <w:rsid w:val="00E6671D"/>
    <w:rsid w:val="00E67F0A"/>
    <w:rsid w:val="00E70EE0"/>
    <w:rsid w:val="00E728E1"/>
    <w:rsid w:val="00E7387F"/>
    <w:rsid w:val="00E739B8"/>
    <w:rsid w:val="00E73A5D"/>
    <w:rsid w:val="00E73CAD"/>
    <w:rsid w:val="00E75A7F"/>
    <w:rsid w:val="00E76308"/>
    <w:rsid w:val="00E76B64"/>
    <w:rsid w:val="00E774B0"/>
    <w:rsid w:val="00E8151E"/>
    <w:rsid w:val="00E83978"/>
    <w:rsid w:val="00E8415D"/>
    <w:rsid w:val="00E84301"/>
    <w:rsid w:val="00E8432B"/>
    <w:rsid w:val="00E8477D"/>
    <w:rsid w:val="00E84FFB"/>
    <w:rsid w:val="00E853B6"/>
    <w:rsid w:val="00E85410"/>
    <w:rsid w:val="00E862CB"/>
    <w:rsid w:val="00E9020E"/>
    <w:rsid w:val="00E907A3"/>
    <w:rsid w:val="00E90A7F"/>
    <w:rsid w:val="00E91502"/>
    <w:rsid w:val="00E91B4C"/>
    <w:rsid w:val="00E9262E"/>
    <w:rsid w:val="00E92E50"/>
    <w:rsid w:val="00E931CA"/>
    <w:rsid w:val="00E93CD0"/>
    <w:rsid w:val="00E9526E"/>
    <w:rsid w:val="00E95364"/>
    <w:rsid w:val="00E974CC"/>
    <w:rsid w:val="00E979AC"/>
    <w:rsid w:val="00EA0657"/>
    <w:rsid w:val="00EA1209"/>
    <w:rsid w:val="00EA2681"/>
    <w:rsid w:val="00EA3961"/>
    <w:rsid w:val="00EA43C8"/>
    <w:rsid w:val="00EA466C"/>
    <w:rsid w:val="00EA46B3"/>
    <w:rsid w:val="00EA5F33"/>
    <w:rsid w:val="00EA60F0"/>
    <w:rsid w:val="00EB17E4"/>
    <w:rsid w:val="00EB1C0B"/>
    <w:rsid w:val="00EB3D66"/>
    <w:rsid w:val="00EB44FC"/>
    <w:rsid w:val="00EB4CF7"/>
    <w:rsid w:val="00EB7C12"/>
    <w:rsid w:val="00EB7FF6"/>
    <w:rsid w:val="00EC0911"/>
    <w:rsid w:val="00EC0D2D"/>
    <w:rsid w:val="00EC1BC0"/>
    <w:rsid w:val="00EC207D"/>
    <w:rsid w:val="00EC218A"/>
    <w:rsid w:val="00EC397F"/>
    <w:rsid w:val="00EC4607"/>
    <w:rsid w:val="00EC4D26"/>
    <w:rsid w:val="00EC5108"/>
    <w:rsid w:val="00EC5B88"/>
    <w:rsid w:val="00EC5CD2"/>
    <w:rsid w:val="00EC61FA"/>
    <w:rsid w:val="00EC6574"/>
    <w:rsid w:val="00EC6934"/>
    <w:rsid w:val="00EC6CF1"/>
    <w:rsid w:val="00EC71E9"/>
    <w:rsid w:val="00EC7548"/>
    <w:rsid w:val="00ED0815"/>
    <w:rsid w:val="00ED1674"/>
    <w:rsid w:val="00ED1F07"/>
    <w:rsid w:val="00ED225A"/>
    <w:rsid w:val="00ED6B3C"/>
    <w:rsid w:val="00ED6BE2"/>
    <w:rsid w:val="00ED7A58"/>
    <w:rsid w:val="00EE031C"/>
    <w:rsid w:val="00EE07EE"/>
    <w:rsid w:val="00EE1C47"/>
    <w:rsid w:val="00EE5409"/>
    <w:rsid w:val="00EE57AA"/>
    <w:rsid w:val="00EE63E5"/>
    <w:rsid w:val="00EE7E62"/>
    <w:rsid w:val="00EF21C8"/>
    <w:rsid w:val="00EF247E"/>
    <w:rsid w:val="00EF259D"/>
    <w:rsid w:val="00EF2B53"/>
    <w:rsid w:val="00EF2DCE"/>
    <w:rsid w:val="00EF343F"/>
    <w:rsid w:val="00EF3CF8"/>
    <w:rsid w:val="00EF4CE6"/>
    <w:rsid w:val="00EF4EF1"/>
    <w:rsid w:val="00EF5661"/>
    <w:rsid w:val="00EF79D8"/>
    <w:rsid w:val="00F0008F"/>
    <w:rsid w:val="00F007B2"/>
    <w:rsid w:val="00F02115"/>
    <w:rsid w:val="00F03C63"/>
    <w:rsid w:val="00F0419D"/>
    <w:rsid w:val="00F04B17"/>
    <w:rsid w:val="00F05F5D"/>
    <w:rsid w:val="00F06230"/>
    <w:rsid w:val="00F06970"/>
    <w:rsid w:val="00F1188A"/>
    <w:rsid w:val="00F1195A"/>
    <w:rsid w:val="00F12AE5"/>
    <w:rsid w:val="00F12AF1"/>
    <w:rsid w:val="00F139C4"/>
    <w:rsid w:val="00F13F68"/>
    <w:rsid w:val="00F15FDB"/>
    <w:rsid w:val="00F16EB5"/>
    <w:rsid w:val="00F17AF3"/>
    <w:rsid w:val="00F17F07"/>
    <w:rsid w:val="00F20832"/>
    <w:rsid w:val="00F21BA5"/>
    <w:rsid w:val="00F23368"/>
    <w:rsid w:val="00F23AED"/>
    <w:rsid w:val="00F2436D"/>
    <w:rsid w:val="00F24E59"/>
    <w:rsid w:val="00F26496"/>
    <w:rsid w:val="00F26545"/>
    <w:rsid w:val="00F26BDD"/>
    <w:rsid w:val="00F26EAA"/>
    <w:rsid w:val="00F27236"/>
    <w:rsid w:val="00F301C3"/>
    <w:rsid w:val="00F31395"/>
    <w:rsid w:val="00F31BB5"/>
    <w:rsid w:val="00F31BCC"/>
    <w:rsid w:val="00F32F5A"/>
    <w:rsid w:val="00F33AC6"/>
    <w:rsid w:val="00F34213"/>
    <w:rsid w:val="00F3484A"/>
    <w:rsid w:val="00F3754B"/>
    <w:rsid w:val="00F37617"/>
    <w:rsid w:val="00F4016C"/>
    <w:rsid w:val="00F4071F"/>
    <w:rsid w:val="00F41142"/>
    <w:rsid w:val="00F41405"/>
    <w:rsid w:val="00F42DB3"/>
    <w:rsid w:val="00F446E5"/>
    <w:rsid w:val="00F45F27"/>
    <w:rsid w:val="00F4725D"/>
    <w:rsid w:val="00F503A2"/>
    <w:rsid w:val="00F50DED"/>
    <w:rsid w:val="00F5159B"/>
    <w:rsid w:val="00F5191B"/>
    <w:rsid w:val="00F51DD6"/>
    <w:rsid w:val="00F53DD8"/>
    <w:rsid w:val="00F53F01"/>
    <w:rsid w:val="00F54BFF"/>
    <w:rsid w:val="00F5742C"/>
    <w:rsid w:val="00F576D3"/>
    <w:rsid w:val="00F57C24"/>
    <w:rsid w:val="00F601B0"/>
    <w:rsid w:val="00F61191"/>
    <w:rsid w:val="00F612B2"/>
    <w:rsid w:val="00F630EA"/>
    <w:rsid w:val="00F6673B"/>
    <w:rsid w:val="00F670D8"/>
    <w:rsid w:val="00F678D3"/>
    <w:rsid w:val="00F679BC"/>
    <w:rsid w:val="00F67EE7"/>
    <w:rsid w:val="00F70131"/>
    <w:rsid w:val="00F70AFA"/>
    <w:rsid w:val="00F714BA"/>
    <w:rsid w:val="00F7197E"/>
    <w:rsid w:val="00F71FFB"/>
    <w:rsid w:val="00F72DCE"/>
    <w:rsid w:val="00F72E30"/>
    <w:rsid w:val="00F74AFD"/>
    <w:rsid w:val="00F75792"/>
    <w:rsid w:val="00F763EE"/>
    <w:rsid w:val="00F76D1B"/>
    <w:rsid w:val="00F80627"/>
    <w:rsid w:val="00F80D9B"/>
    <w:rsid w:val="00F81952"/>
    <w:rsid w:val="00F819F7"/>
    <w:rsid w:val="00F81A8D"/>
    <w:rsid w:val="00F820D6"/>
    <w:rsid w:val="00F826CF"/>
    <w:rsid w:val="00F829B0"/>
    <w:rsid w:val="00F82D71"/>
    <w:rsid w:val="00F83440"/>
    <w:rsid w:val="00F8368C"/>
    <w:rsid w:val="00F8427C"/>
    <w:rsid w:val="00F84A17"/>
    <w:rsid w:val="00F84D3F"/>
    <w:rsid w:val="00F84FC9"/>
    <w:rsid w:val="00F8571B"/>
    <w:rsid w:val="00F85CE7"/>
    <w:rsid w:val="00F86042"/>
    <w:rsid w:val="00F86DCE"/>
    <w:rsid w:val="00F90C9D"/>
    <w:rsid w:val="00F90CDA"/>
    <w:rsid w:val="00F91021"/>
    <w:rsid w:val="00F916BE"/>
    <w:rsid w:val="00F918EB"/>
    <w:rsid w:val="00F91D2D"/>
    <w:rsid w:val="00F92995"/>
    <w:rsid w:val="00F92AAA"/>
    <w:rsid w:val="00F93DCC"/>
    <w:rsid w:val="00F940A3"/>
    <w:rsid w:val="00F968CC"/>
    <w:rsid w:val="00F96C46"/>
    <w:rsid w:val="00F971F2"/>
    <w:rsid w:val="00F974E4"/>
    <w:rsid w:val="00F97B06"/>
    <w:rsid w:val="00FA1B3C"/>
    <w:rsid w:val="00FA2E3F"/>
    <w:rsid w:val="00FA46F9"/>
    <w:rsid w:val="00FA484E"/>
    <w:rsid w:val="00FA7658"/>
    <w:rsid w:val="00FB0297"/>
    <w:rsid w:val="00FB0321"/>
    <w:rsid w:val="00FB0358"/>
    <w:rsid w:val="00FB0890"/>
    <w:rsid w:val="00FB18B7"/>
    <w:rsid w:val="00FB1900"/>
    <w:rsid w:val="00FB1D2C"/>
    <w:rsid w:val="00FB558F"/>
    <w:rsid w:val="00FB6135"/>
    <w:rsid w:val="00FB67E5"/>
    <w:rsid w:val="00FB69F8"/>
    <w:rsid w:val="00FB6F31"/>
    <w:rsid w:val="00FB7083"/>
    <w:rsid w:val="00FC02F5"/>
    <w:rsid w:val="00FC09A6"/>
    <w:rsid w:val="00FC175C"/>
    <w:rsid w:val="00FC1D3C"/>
    <w:rsid w:val="00FC2311"/>
    <w:rsid w:val="00FC31E2"/>
    <w:rsid w:val="00FC3AC0"/>
    <w:rsid w:val="00FC43FE"/>
    <w:rsid w:val="00FC4452"/>
    <w:rsid w:val="00FC4A62"/>
    <w:rsid w:val="00FC4F09"/>
    <w:rsid w:val="00FC58FC"/>
    <w:rsid w:val="00FC5B59"/>
    <w:rsid w:val="00FD1D1F"/>
    <w:rsid w:val="00FD2C4D"/>
    <w:rsid w:val="00FD3292"/>
    <w:rsid w:val="00FD5DEF"/>
    <w:rsid w:val="00FD63A2"/>
    <w:rsid w:val="00FD654D"/>
    <w:rsid w:val="00FD751E"/>
    <w:rsid w:val="00FD7DA9"/>
    <w:rsid w:val="00FE07F4"/>
    <w:rsid w:val="00FE111E"/>
    <w:rsid w:val="00FE2EFC"/>
    <w:rsid w:val="00FE338A"/>
    <w:rsid w:val="00FE37B2"/>
    <w:rsid w:val="00FE3AFA"/>
    <w:rsid w:val="00FE4A65"/>
    <w:rsid w:val="00FE5698"/>
    <w:rsid w:val="00FE59E1"/>
    <w:rsid w:val="00FE6369"/>
    <w:rsid w:val="00FE6765"/>
    <w:rsid w:val="00FE689E"/>
    <w:rsid w:val="00FE7C05"/>
    <w:rsid w:val="00FF110E"/>
    <w:rsid w:val="00FF4F07"/>
    <w:rsid w:val="00FF56A9"/>
    <w:rsid w:val="00FF6836"/>
    <w:rsid w:val="00FF7DB6"/>
    <w:rsid w:val="1F49120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metcnv"/>
  <w:shapeDefaults>
    <o:shapedefaults v:ext="edit" spidmax="2056" fillcolor="white">
      <v:fill color="white"/>
    </o:shapedefaults>
    <o:shapelayout v:ext="edit">
      <o:idmap v:ext="edit" data="1"/>
      <o:rules v:ext="edit">
        <o:r id="V:Rule1" type="connector" idref="#_x0000_s1526"/>
        <o:r id="V:Rule2" type="connector" idref="#_x0000_s1529"/>
        <o:r id="V:Rule3" type="connector" idref="#_x0000_s1527"/>
        <o:r id="V:Rule4" type="connector" idref="#_x0000_s1530"/>
        <o:r id="V:Rule5" type="connector" idref="#_x0000_s1531"/>
      </o:rules>
    </o:shapelayout>
  </w:shapeDefaults>
  <w:decimalSymbol w:val="."/>
  <w:listSeparator w:val=","/>
  <w15:docId w15:val="{508636F8-EED2-4100-B073-A5B5937832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semiHidden="1" w:uiPriority="39"/>
    <w:lsdException w:name="toc 2" w:semiHidden="1" w:uiPriority="39"/>
    <w:lsdException w:name="annotation text" w:semiHidden="1"/>
    <w:lsdException w:name="caption" w:semiHidden="1" w:unhideWhenUsed="1" w:qFormat="1"/>
    <w:lsdException w:name="annotation reference" w:semiHidden="1"/>
    <w:lsdException w:name="Title" w:qFormat="1"/>
    <w:lsdException w:name="Default Paragraph Font" w:semiHidden="1" w:uiPriority="1" w:unhideWhenUsed="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8"/>
      <w:szCs w:val="24"/>
    </w:rPr>
  </w:style>
  <w:style w:type="paragraph" w:styleId="1">
    <w:name w:val="heading 1"/>
    <w:basedOn w:val="a"/>
    <w:next w:val="a"/>
    <w:qFormat/>
    <w:pPr>
      <w:keepNext/>
      <w:keepLines/>
      <w:numPr>
        <w:numId w:val="1"/>
      </w:numPr>
      <w:spacing w:before="240" w:after="240" w:line="360" w:lineRule="auto"/>
      <w:outlineLvl w:val="0"/>
    </w:pPr>
    <w:rPr>
      <w:b/>
      <w:bCs/>
      <w:kern w:val="44"/>
      <w:sz w:val="44"/>
      <w:szCs w:val="44"/>
    </w:rPr>
  </w:style>
  <w:style w:type="paragraph" w:styleId="2">
    <w:name w:val="heading 2"/>
    <w:basedOn w:val="a"/>
    <w:next w:val="a"/>
    <w:qFormat/>
    <w:pPr>
      <w:keepNext/>
      <w:keepLines/>
      <w:tabs>
        <w:tab w:val="left" w:pos="840"/>
      </w:tabs>
      <w:spacing w:before="240" w:after="240" w:line="360" w:lineRule="auto"/>
      <w:outlineLvl w:val="1"/>
    </w:pPr>
    <w:rPr>
      <w:rFonts w:ascii="宋体" w:hAnsi="宋体"/>
      <w:b/>
      <w:bCs/>
      <w:w w:val="90"/>
      <w:sz w:val="32"/>
      <w:szCs w:val="32"/>
    </w:rPr>
  </w:style>
  <w:style w:type="paragraph" w:styleId="3">
    <w:name w:val="heading 3"/>
    <w:basedOn w:val="a"/>
    <w:next w:val="a"/>
    <w:link w:val="3Char"/>
    <w:qFormat/>
    <w:pPr>
      <w:keepNext/>
      <w:keepLines/>
      <w:tabs>
        <w:tab w:val="left" w:pos="425"/>
        <w:tab w:val="left" w:pos="2563"/>
      </w:tabs>
      <w:spacing w:line="360" w:lineRule="auto"/>
      <w:outlineLvl w:val="2"/>
    </w:pPr>
    <w:rPr>
      <w:b/>
      <w:bCs/>
      <w:sz w:val="32"/>
      <w:szCs w:val="32"/>
    </w:rPr>
  </w:style>
  <w:style w:type="paragraph" w:styleId="4">
    <w:name w:val="heading 4"/>
    <w:basedOn w:val="a"/>
    <w:next w:val="a"/>
    <w:qFormat/>
    <w:pPr>
      <w:keepNext/>
      <w:keepLines/>
      <w:numPr>
        <w:ilvl w:val="3"/>
        <w:numId w:val="1"/>
      </w:numPr>
      <w:spacing w:line="360" w:lineRule="auto"/>
      <w:outlineLvl w:val="3"/>
    </w:pPr>
    <w:rPr>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pPr>
      <w:spacing w:line="520" w:lineRule="exact"/>
      <w:ind w:firstLine="420"/>
    </w:pPr>
    <w:rPr>
      <w:sz w:val="24"/>
      <w:szCs w:val="20"/>
    </w:rPr>
  </w:style>
  <w:style w:type="paragraph" w:styleId="a4">
    <w:name w:val="annotation text"/>
    <w:basedOn w:val="a"/>
    <w:semiHidden/>
    <w:pPr>
      <w:jc w:val="left"/>
    </w:pPr>
  </w:style>
  <w:style w:type="paragraph" w:styleId="a5">
    <w:name w:val="Body Text"/>
    <w:basedOn w:val="a"/>
    <w:pPr>
      <w:ind w:rightChars="-93" w:right="-260"/>
      <w:jc w:val="left"/>
    </w:pPr>
    <w:rPr>
      <w:rFonts w:ascii="宋体" w:hAnsi="宋体"/>
    </w:rPr>
  </w:style>
  <w:style w:type="paragraph" w:styleId="a6">
    <w:name w:val="Body Text Indent"/>
    <w:basedOn w:val="a"/>
    <w:pPr>
      <w:ind w:leftChars="205" w:left="422" w:firstLineChars="200" w:firstLine="549"/>
    </w:pPr>
    <w:rPr>
      <w:rFonts w:ascii="宋体" w:hAnsi="宋体"/>
    </w:rPr>
  </w:style>
  <w:style w:type="paragraph" w:styleId="a7">
    <w:name w:val="Plain Text"/>
    <w:basedOn w:val="a"/>
    <w:link w:val="Char"/>
    <w:rPr>
      <w:rFonts w:ascii="宋体" w:hAnsi="Courier New" w:cs="Courier New" w:hint="eastAsia"/>
      <w:szCs w:val="21"/>
    </w:rPr>
  </w:style>
  <w:style w:type="paragraph" w:styleId="a8">
    <w:name w:val="Date"/>
    <w:basedOn w:val="a"/>
    <w:next w:val="a"/>
    <w:pPr>
      <w:ind w:leftChars="2500" w:left="100"/>
    </w:pPr>
  </w:style>
  <w:style w:type="paragraph" w:styleId="20">
    <w:name w:val="Body Text Indent 2"/>
    <w:basedOn w:val="a"/>
    <w:link w:val="2Char"/>
    <w:pPr>
      <w:ind w:leftChars="1" w:left="2" w:firstLineChars="200" w:firstLine="549"/>
    </w:pPr>
    <w:rPr>
      <w:rFonts w:ascii="宋体" w:hAnsi="宋体"/>
    </w:rPr>
  </w:style>
  <w:style w:type="paragraph" w:styleId="a9">
    <w:name w:val="Balloon Text"/>
    <w:basedOn w:val="a"/>
    <w:semiHidden/>
    <w:rPr>
      <w:sz w:val="18"/>
      <w:szCs w:val="18"/>
    </w:rPr>
  </w:style>
  <w:style w:type="paragraph" w:styleId="aa">
    <w:name w:val="footer"/>
    <w:basedOn w:val="a"/>
    <w:pPr>
      <w:tabs>
        <w:tab w:val="center" w:pos="4153"/>
        <w:tab w:val="right" w:pos="8306"/>
      </w:tabs>
      <w:snapToGrid w:val="0"/>
      <w:jc w:val="left"/>
    </w:pPr>
    <w:rPr>
      <w:sz w:val="18"/>
      <w:szCs w:val="18"/>
    </w:rPr>
  </w:style>
  <w:style w:type="paragraph" w:styleId="ab">
    <w:name w:val="header"/>
    <w:basedOn w:val="a"/>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pPr>
      <w:spacing w:before="120" w:after="120"/>
      <w:jc w:val="left"/>
    </w:pPr>
    <w:rPr>
      <w:rFonts w:asciiTheme="minorHAnsi" w:hAnsiTheme="minorHAnsi" w:cstheme="minorHAnsi"/>
      <w:b/>
      <w:bCs/>
      <w:caps/>
      <w:sz w:val="20"/>
      <w:szCs w:val="20"/>
    </w:rPr>
  </w:style>
  <w:style w:type="paragraph" w:styleId="30">
    <w:name w:val="Body Text Indent 3"/>
    <w:basedOn w:val="a"/>
    <w:pPr>
      <w:ind w:leftChars="-4" w:left="-8" w:firstLineChars="200" w:firstLine="549"/>
      <w:jc w:val="left"/>
    </w:pPr>
    <w:rPr>
      <w:rFonts w:ascii="宋体" w:hAnsi="宋体"/>
    </w:rPr>
  </w:style>
  <w:style w:type="paragraph" w:styleId="21">
    <w:name w:val="toc 2"/>
    <w:basedOn w:val="a"/>
    <w:next w:val="a"/>
    <w:uiPriority w:val="39"/>
    <w:pPr>
      <w:ind w:left="280"/>
      <w:jc w:val="left"/>
    </w:pPr>
    <w:rPr>
      <w:rFonts w:asciiTheme="minorHAnsi" w:hAnsiTheme="minorHAnsi" w:cstheme="minorHAnsi"/>
      <w:smallCaps/>
      <w:sz w:val="20"/>
      <w:szCs w:val="20"/>
    </w:rPr>
  </w:style>
  <w:style w:type="paragraph" w:styleId="22">
    <w:name w:val="Body Text 2"/>
    <w:basedOn w:val="a"/>
    <w:pPr>
      <w:jc w:val="left"/>
    </w:pPr>
    <w:rPr>
      <w:rFonts w:ascii="宋体" w:hAnsi="宋体"/>
    </w:rPr>
  </w:style>
  <w:style w:type="character" w:styleId="ac">
    <w:name w:val="page number"/>
    <w:basedOn w:val="a0"/>
  </w:style>
  <w:style w:type="character" w:styleId="ad">
    <w:name w:val="FollowedHyperlink"/>
    <w:basedOn w:val="a0"/>
    <w:rPr>
      <w:color w:val="800080"/>
      <w:u w:val="single"/>
    </w:rPr>
  </w:style>
  <w:style w:type="character" w:styleId="ae">
    <w:name w:val="Hyperlink"/>
    <w:basedOn w:val="a0"/>
    <w:uiPriority w:val="99"/>
    <w:rPr>
      <w:color w:val="0000FF"/>
      <w:u w:val="single"/>
    </w:rPr>
  </w:style>
  <w:style w:type="character" w:styleId="af">
    <w:name w:val="annotation reference"/>
    <w:basedOn w:val="a0"/>
    <w:semiHidden/>
    <w:rPr>
      <w:sz w:val="21"/>
      <w:szCs w:val="21"/>
    </w:rPr>
  </w:style>
  <w:style w:type="table" w:styleId="af0">
    <w:name w:val="Table Grid"/>
    <w:basedOn w:val="a1"/>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
    <w:name w:val="纯文本 Char"/>
    <w:basedOn w:val="a0"/>
    <w:link w:val="a7"/>
    <w:rPr>
      <w:rFonts w:ascii="宋体" w:eastAsia="宋体" w:hAnsi="Courier New" w:cs="Courier New"/>
      <w:kern w:val="2"/>
      <w:sz w:val="28"/>
      <w:szCs w:val="21"/>
      <w:lang w:val="en-US" w:eastAsia="zh-CN" w:bidi="ar-SA"/>
    </w:rPr>
  </w:style>
  <w:style w:type="paragraph" w:customStyle="1" w:styleId="15">
    <w:name w:val="正文 + 行距: 1.5 倍行距"/>
    <w:basedOn w:val="a"/>
    <w:pPr>
      <w:spacing w:line="480" w:lineRule="auto"/>
    </w:pPr>
  </w:style>
  <w:style w:type="paragraph" w:customStyle="1" w:styleId="af1">
    <w:name w:val="节标题"/>
    <w:basedOn w:val="a"/>
    <w:next w:val="a"/>
    <w:pPr>
      <w:widowControl/>
      <w:spacing w:line="289" w:lineRule="atLeast"/>
      <w:jc w:val="center"/>
      <w:textAlignment w:val="baseline"/>
    </w:pPr>
    <w:rPr>
      <w:color w:val="000000"/>
      <w:kern w:val="0"/>
      <w:szCs w:val="20"/>
      <w:u w:color="000000"/>
    </w:rPr>
  </w:style>
  <w:style w:type="paragraph" w:customStyle="1" w:styleId="CharCharCharCharCharCharCharCharCharCharCharChar1CharCharCharChar">
    <w:name w:val="Char Char Char Char Char Char Char Char Char Char Char Char1 Char Char Char Char"/>
    <w:basedOn w:val="a"/>
    <w:rPr>
      <w:sz w:val="21"/>
      <w:szCs w:val="21"/>
    </w:rPr>
  </w:style>
  <w:style w:type="paragraph" w:customStyle="1" w:styleId="Char1">
    <w:name w:val="Char1"/>
    <w:basedOn w:val="a"/>
    <w:rPr>
      <w:rFonts w:ascii="仿宋_GB2312" w:eastAsia="仿宋_GB2312" w:cs="仿宋_GB2312"/>
      <w:b/>
      <w:bCs/>
      <w:sz w:val="32"/>
      <w:szCs w:val="32"/>
    </w:rPr>
  </w:style>
  <w:style w:type="paragraph" w:customStyle="1" w:styleId="CharCharCharCharCharCharCharCharCharCharCharCharCharCharCharCharCharCharCharCharCharCharCharCharChar">
    <w:name w:val="Char Char Char Char Char Char Char Char Char Char Char Char Char Char Char Char Char Char Char Char Char Char Char Char Char"/>
    <w:basedOn w:val="a"/>
    <w:rPr>
      <w:sz w:val="21"/>
    </w:rPr>
  </w:style>
  <w:style w:type="paragraph" w:customStyle="1" w:styleId="wen">
    <w:name w:val="wen"/>
    <w:basedOn w:val="a"/>
    <w:pPr>
      <w:spacing w:line="360" w:lineRule="auto"/>
      <w:ind w:firstLineChars="200" w:firstLine="480"/>
    </w:pPr>
    <w:rPr>
      <w:sz w:val="24"/>
    </w:rPr>
  </w:style>
  <w:style w:type="paragraph" w:customStyle="1" w:styleId="6">
    <w:name w:val="6"/>
    <w:basedOn w:val="a"/>
    <w:next w:val="a7"/>
    <w:rPr>
      <w:rFonts w:ascii="宋体" w:hAnsi="Courier New"/>
      <w:szCs w:val="20"/>
    </w:rPr>
  </w:style>
  <w:style w:type="paragraph" w:customStyle="1" w:styleId="11">
    <w:name w:val="列出段落1"/>
    <w:basedOn w:val="a"/>
    <w:uiPriority w:val="34"/>
    <w:qFormat/>
    <w:pPr>
      <w:ind w:firstLineChars="200" w:firstLine="420"/>
    </w:pPr>
  </w:style>
  <w:style w:type="character" w:customStyle="1" w:styleId="2Char">
    <w:name w:val="正文文本缩进 2 Char"/>
    <w:basedOn w:val="a0"/>
    <w:link w:val="20"/>
    <w:rsid w:val="006E57D2"/>
    <w:rPr>
      <w:rFonts w:ascii="宋体" w:hAnsi="宋体"/>
      <w:kern w:val="2"/>
      <w:sz w:val="28"/>
      <w:szCs w:val="24"/>
    </w:rPr>
  </w:style>
  <w:style w:type="paragraph" w:customStyle="1" w:styleId="23">
    <w:name w:val="样式 首行缩进:  2 字符"/>
    <w:basedOn w:val="a"/>
    <w:autoRedefine/>
    <w:rsid w:val="008B3DCD"/>
    <w:pPr>
      <w:wordWrap w:val="0"/>
      <w:spacing w:line="360" w:lineRule="auto"/>
      <w:jc w:val="left"/>
    </w:pPr>
    <w:rPr>
      <w:rFonts w:ascii="宋体" w:hAnsi="宋体"/>
      <w:bCs/>
      <w:kern w:val="24"/>
      <w:sz w:val="24"/>
    </w:rPr>
  </w:style>
  <w:style w:type="character" w:customStyle="1" w:styleId="3Char">
    <w:name w:val="标题 3 Char"/>
    <w:link w:val="3"/>
    <w:rsid w:val="00767949"/>
    <w:rPr>
      <w:b/>
      <w:bCs/>
      <w:kern w:val="2"/>
      <w:sz w:val="32"/>
      <w:szCs w:val="32"/>
    </w:rPr>
  </w:style>
  <w:style w:type="paragraph" w:customStyle="1" w:styleId="vsbcontentstart">
    <w:name w:val="vsbcontent_start"/>
    <w:basedOn w:val="a"/>
    <w:rsid w:val="003E247A"/>
    <w:pPr>
      <w:widowControl/>
      <w:spacing w:before="100" w:beforeAutospacing="1" w:after="100" w:afterAutospacing="1"/>
      <w:jc w:val="left"/>
    </w:pPr>
    <w:rPr>
      <w:rFonts w:ascii="宋体" w:hAnsi="宋体" w:cs="宋体"/>
      <w:kern w:val="0"/>
      <w:sz w:val="24"/>
    </w:rPr>
  </w:style>
  <w:style w:type="paragraph" w:styleId="af2">
    <w:name w:val="Normal (Web)"/>
    <w:basedOn w:val="a"/>
    <w:unhideWhenUsed/>
    <w:rsid w:val="003E247A"/>
    <w:pPr>
      <w:widowControl/>
      <w:spacing w:before="100" w:beforeAutospacing="1" w:after="100" w:afterAutospacing="1"/>
      <w:jc w:val="left"/>
    </w:pPr>
    <w:rPr>
      <w:rFonts w:ascii="宋体" w:hAnsi="宋体" w:cs="宋体"/>
      <w:kern w:val="0"/>
      <w:sz w:val="24"/>
    </w:rPr>
  </w:style>
  <w:style w:type="paragraph" w:customStyle="1" w:styleId="CharCharCharCharCharCharCharCharCharCharCharChar1CharCharCharChar0">
    <w:name w:val="Char Char Char Char Char Char Char Char Char Char Char Char1 Char Char Char Char"/>
    <w:basedOn w:val="a"/>
    <w:rsid w:val="00793434"/>
    <w:rPr>
      <w:sz w:val="21"/>
      <w:szCs w:val="21"/>
    </w:rPr>
  </w:style>
  <w:style w:type="paragraph" w:styleId="af3">
    <w:name w:val="List Paragraph"/>
    <w:basedOn w:val="a"/>
    <w:uiPriority w:val="99"/>
    <w:rsid w:val="00B2170E"/>
    <w:pPr>
      <w:ind w:firstLineChars="200" w:firstLine="420"/>
    </w:pPr>
  </w:style>
  <w:style w:type="paragraph" w:customStyle="1" w:styleId="af4">
    <w:name w:val="地质报告正文"/>
    <w:basedOn w:val="a"/>
    <w:rsid w:val="005676DC"/>
    <w:pPr>
      <w:ind w:firstLineChars="200" w:firstLine="200"/>
    </w:pPr>
  </w:style>
  <w:style w:type="paragraph" w:customStyle="1" w:styleId="af5">
    <w:name w:val="表名和图名"/>
    <w:basedOn w:val="a"/>
    <w:rsid w:val="008F3A36"/>
    <w:pPr>
      <w:widowControl/>
      <w:spacing w:line="360" w:lineRule="auto"/>
      <w:jc w:val="center"/>
    </w:pPr>
    <w:rPr>
      <w:rFonts w:eastAsia="黑体" w:cs="宋体"/>
      <w:sz w:val="21"/>
      <w:szCs w:val="20"/>
    </w:rPr>
  </w:style>
  <w:style w:type="character" w:customStyle="1" w:styleId="af6">
    <w:name w:val="样式 四号"/>
    <w:basedOn w:val="a0"/>
    <w:uiPriority w:val="99"/>
    <w:rsid w:val="009D4566"/>
    <w:rPr>
      <w:rFonts w:cs="Times New Roman"/>
    </w:rPr>
  </w:style>
  <w:style w:type="character" w:customStyle="1" w:styleId="Char0">
    <w:name w:val="列表 Char"/>
    <w:link w:val="af7"/>
    <w:rsid w:val="00B51F5D"/>
    <w:rPr>
      <w:kern w:val="2"/>
      <w:sz w:val="21"/>
    </w:rPr>
  </w:style>
  <w:style w:type="paragraph" w:styleId="af7">
    <w:name w:val="List"/>
    <w:basedOn w:val="a"/>
    <w:link w:val="Char0"/>
    <w:rsid w:val="00B51F5D"/>
    <w:pPr>
      <w:widowControl/>
      <w:jc w:val="center"/>
    </w:pPr>
    <w:rPr>
      <w:sz w:val="21"/>
      <w:szCs w:val="20"/>
    </w:rPr>
  </w:style>
  <w:style w:type="paragraph" w:customStyle="1" w:styleId="1Char">
    <w:name w:val="1 Char"/>
    <w:basedOn w:val="a"/>
    <w:qFormat/>
    <w:rsid w:val="00A36B47"/>
    <w:pPr>
      <w:widowControl/>
      <w:spacing w:after="160" w:line="240" w:lineRule="exact"/>
      <w:jc w:val="left"/>
    </w:pPr>
    <w:rPr>
      <w:sz w:val="21"/>
    </w:rPr>
  </w:style>
  <w:style w:type="paragraph" w:customStyle="1" w:styleId="CharCharCharCharCharCharCharCharCharCharCharChar1CharCharCharChar1">
    <w:name w:val="Char Char Char Char Char Char Char Char Char Char Char Char1 Char Char Char Char"/>
    <w:basedOn w:val="a"/>
    <w:rsid w:val="009A15C0"/>
    <w:rPr>
      <w:sz w:val="21"/>
      <w:szCs w:val="21"/>
    </w:rPr>
  </w:style>
  <w:style w:type="paragraph" w:styleId="31">
    <w:name w:val="toc 3"/>
    <w:basedOn w:val="a"/>
    <w:next w:val="a"/>
    <w:autoRedefine/>
    <w:rsid w:val="002E4421"/>
    <w:pPr>
      <w:ind w:left="560"/>
      <w:jc w:val="left"/>
    </w:pPr>
    <w:rPr>
      <w:rFonts w:asciiTheme="minorHAnsi" w:hAnsiTheme="minorHAnsi" w:cstheme="minorHAnsi"/>
      <w:i/>
      <w:iCs/>
      <w:sz w:val="20"/>
      <w:szCs w:val="20"/>
    </w:rPr>
  </w:style>
  <w:style w:type="paragraph" w:styleId="40">
    <w:name w:val="toc 4"/>
    <w:basedOn w:val="a"/>
    <w:next w:val="a"/>
    <w:autoRedefine/>
    <w:rsid w:val="002E4421"/>
    <w:pPr>
      <w:ind w:left="840"/>
      <w:jc w:val="left"/>
    </w:pPr>
    <w:rPr>
      <w:rFonts w:asciiTheme="minorHAnsi" w:hAnsiTheme="minorHAnsi" w:cstheme="minorHAnsi"/>
      <w:sz w:val="18"/>
      <w:szCs w:val="18"/>
    </w:rPr>
  </w:style>
  <w:style w:type="paragraph" w:styleId="5">
    <w:name w:val="toc 5"/>
    <w:basedOn w:val="a"/>
    <w:next w:val="a"/>
    <w:autoRedefine/>
    <w:rsid w:val="002E4421"/>
    <w:pPr>
      <w:ind w:left="1120"/>
      <w:jc w:val="left"/>
    </w:pPr>
    <w:rPr>
      <w:rFonts w:asciiTheme="minorHAnsi" w:hAnsiTheme="minorHAnsi" w:cstheme="minorHAnsi"/>
      <w:sz w:val="18"/>
      <w:szCs w:val="18"/>
    </w:rPr>
  </w:style>
  <w:style w:type="paragraph" w:styleId="60">
    <w:name w:val="toc 6"/>
    <w:basedOn w:val="a"/>
    <w:next w:val="a"/>
    <w:autoRedefine/>
    <w:rsid w:val="002E4421"/>
    <w:pPr>
      <w:ind w:left="1400"/>
      <w:jc w:val="left"/>
    </w:pPr>
    <w:rPr>
      <w:rFonts w:asciiTheme="minorHAnsi" w:hAnsiTheme="minorHAnsi" w:cstheme="minorHAnsi"/>
      <w:sz w:val="18"/>
      <w:szCs w:val="18"/>
    </w:rPr>
  </w:style>
  <w:style w:type="paragraph" w:styleId="7">
    <w:name w:val="toc 7"/>
    <w:basedOn w:val="a"/>
    <w:next w:val="a"/>
    <w:autoRedefine/>
    <w:rsid w:val="002E4421"/>
    <w:pPr>
      <w:ind w:left="1680"/>
      <w:jc w:val="left"/>
    </w:pPr>
    <w:rPr>
      <w:rFonts w:asciiTheme="minorHAnsi" w:hAnsiTheme="minorHAnsi" w:cstheme="minorHAnsi"/>
      <w:sz w:val="18"/>
      <w:szCs w:val="18"/>
    </w:rPr>
  </w:style>
  <w:style w:type="paragraph" w:styleId="8">
    <w:name w:val="toc 8"/>
    <w:basedOn w:val="a"/>
    <w:next w:val="a"/>
    <w:autoRedefine/>
    <w:rsid w:val="002E4421"/>
    <w:pPr>
      <w:ind w:left="1960"/>
      <w:jc w:val="left"/>
    </w:pPr>
    <w:rPr>
      <w:rFonts w:asciiTheme="minorHAnsi" w:hAnsiTheme="minorHAnsi" w:cstheme="minorHAnsi"/>
      <w:sz w:val="18"/>
      <w:szCs w:val="18"/>
    </w:rPr>
  </w:style>
  <w:style w:type="paragraph" w:styleId="9">
    <w:name w:val="toc 9"/>
    <w:basedOn w:val="a"/>
    <w:next w:val="a"/>
    <w:autoRedefine/>
    <w:rsid w:val="002E4421"/>
    <w:pPr>
      <w:ind w:left="2240"/>
      <w:jc w:val="left"/>
    </w:pPr>
    <w:rPr>
      <w:rFonts w:asciiTheme="minorHAnsi" w:hAnsiTheme="minorHAnsi" w:cstheme="minorHAns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5576410">
      <w:bodyDiv w:val="1"/>
      <w:marLeft w:val="0"/>
      <w:marRight w:val="0"/>
      <w:marTop w:val="0"/>
      <w:marBottom w:val="0"/>
      <w:divBdr>
        <w:top w:val="none" w:sz="0" w:space="0" w:color="auto"/>
        <w:left w:val="none" w:sz="0" w:space="0" w:color="auto"/>
        <w:bottom w:val="none" w:sz="0" w:space="0" w:color="auto"/>
        <w:right w:val="none" w:sz="0" w:space="0" w:color="auto"/>
      </w:divBdr>
    </w:div>
    <w:div w:id="1379931863">
      <w:bodyDiv w:val="1"/>
      <w:marLeft w:val="0"/>
      <w:marRight w:val="0"/>
      <w:marTop w:val="0"/>
      <w:marBottom w:val="0"/>
      <w:divBdr>
        <w:top w:val="none" w:sz="0" w:space="0" w:color="auto"/>
        <w:left w:val="none" w:sz="0" w:space="0" w:color="auto"/>
        <w:bottom w:val="none" w:sz="0" w:space="0" w:color="auto"/>
        <w:right w:val="none" w:sz="0" w:space="0" w:color="auto"/>
      </w:divBdr>
    </w:div>
    <w:div w:id="1436636892">
      <w:bodyDiv w:val="1"/>
      <w:marLeft w:val="0"/>
      <w:marRight w:val="0"/>
      <w:marTop w:val="0"/>
      <w:marBottom w:val="0"/>
      <w:divBdr>
        <w:top w:val="none" w:sz="0" w:space="0" w:color="auto"/>
        <w:left w:val="none" w:sz="0" w:space="0" w:color="auto"/>
        <w:bottom w:val="none" w:sz="0" w:space="0" w:color="auto"/>
        <w:right w:val="none" w:sz="0" w:space="0" w:color="auto"/>
      </w:divBdr>
    </w:div>
    <w:div w:id="165047529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jpeg"/><Relationship Id="rId21" Type="http://schemas.openxmlformats.org/officeDocument/2006/relationships/image" Target="media/image7.jpeg"/><Relationship Id="rId42" Type="http://schemas.openxmlformats.org/officeDocument/2006/relationships/footer" Target="footer11.xml"/><Relationship Id="rId47" Type="http://schemas.openxmlformats.org/officeDocument/2006/relationships/image" Target="media/image22.jpeg"/><Relationship Id="rId63" Type="http://schemas.openxmlformats.org/officeDocument/2006/relationships/image" Target="media/image38.png"/><Relationship Id="rId68" Type="http://schemas.openxmlformats.org/officeDocument/2006/relationships/image" Target="media/image43.jpeg"/><Relationship Id="rId16" Type="http://schemas.openxmlformats.org/officeDocument/2006/relationships/footer" Target="footer5.xml"/><Relationship Id="rId11" Type="http://schemas.openxmlformats.org/officeDocument/2006/relationships/header" Target="header1.xml"/><Relationship Id="rId24" Type="http://schemas.openxmlformats.org/officeDocument/2006/relationships/image" Target="media/image9.jpeg"/><Relationship Id="rId32" Type="http://schemas.openxmlformats.org/officeDocument/2006/relationships/hyperlink" Target="https://baike.baidu.com/item/%E6%A1%90%E6%A0%91" TargetMode="External"/><Relationship Id="rId37" Type="http://schemas.openxmlformats.org/officeDocument/2006/relationships/image" Target="media/image15.jpeg"/><Relationship Id="rId40" Type="http://schemas.openxmlformats.org/officeDocument/2006/relationships/footer" Target="footer10.xml"/><Relationship Id="rId45" Type="http://schemas.openxmlformats.org/officeDocument/2006/relationships/image" Target="media/image20.png"/><Relationship Id="rId53" Type="http://schemas.openxmlformats.org/officeDocument/2006/relationships/image" Target="media/image28.jpeg"/><Relationship Id="rId58" Type="http://schemas.openxmlformats.org/officeDocument/2006/relationships/image" Target="media/image33.jpeg"/><Relationship Id="rId66" Type="http://schemas.openxmlformats.org/officeDocument/2006/relationships/image" Target="media/image41.png"/><Relationship Id="rId74" Type="http://schemas.openxmlformats.org/officeDocument/2006/relationships/image" Target="media/image49.jpeg"/><Relationship Id="rId5" Type="http://schemas.openxmlformats.org/officeDocument/2006/relationships/settings" Target="settings.xml"/><Relationship Id="rId61" Type="http://schemas.openxmlformats.org/officeDocument/2006/relationships/image" Target="media/image36.png"/><Relationship Id="rId19" Type="http://schemas.openxmlformats.org/officeDocument/2006/relationships/image" Target="media/image5.png"/><Relationship Id="rId14" Type="http://schemas.openxmlformats.org/officeDocument/2006/relationships/footer" Target="footer3.xml"/><Relationship Id="rId22" Type="http://schemas.openxmlformats.org/officeDocument/2006/relationships/image" Target="media/image8.jpeg"/><Relationship Id="rId27" Type="http://schemas.openxmlformats.org/officeDocument/2006/relationships/footer" Target="footer8.xml"/><Relationship Id="rId30" Type="http://schemas.openxmlformats.org/officeDocument/2006/relationships/image" Target="media/image12.jpeg"/><Relationship Id="rId35" Type="http://schemas.openxmlformats.org/officeDocument/2006/relationships/hyperlink" Target="https://baike.baidu.com/item/%E6%9F%B3%E6%A0%91" TargetMode="External"/><Relationship Id="rId43" Type="http://schemas.openxmlformats.org/officeDocument/2006/relationships/footer" Target="footer12.xml"/><Relationship Id="rId48" Type="http://schemas.openxmlformats.org/officeDocument/2006/relationships/image" Target="media/image23.jpeg"/><Relationship Id="rId56" Type="http://schemas.openxmlformats.org/officeDocument/2006/relationships/image" Target="media/image31.jpeg"/><Relationship Id="rId64" Type="http://schemas.openxmlformats.org/officeDocument/2006/relationships/image" Target="media/image39.png"/><Relationship Id="rId69" Type="http://schemas.openxmlformats.org/officeDocument/2006/relationships/image" Target="media/image44.jpeg"/><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6.jpeg"/><Relationship Id="rId72" Type="http://schemas.openxmlformats.org/officeDocument/2006/relationships/image" Target="media/image47.jpeg"/><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3.gif"/><Relationship Id="rId25" Type="http://schemas.openxmlformats.org/officeDocument/2006/relationships/footer" Target="footer7.xml"/><Relationship Id="rId33" Type="http://schemas.openxmlformats.org/officeDocument/2006/relationships/hyperlink" Target="https://baike.baidu.com/item/%E6%A6%86%E6%A0%91/36025" TargetMode="External"/><Relationship Id="rId38" Type="http://schemas.openxmlformats.org/officeDocument/2006/relationships/image" Target="media/image16.jpeg"/><Relationship Id="rId46" Type="http://schemas.openxmlformats.org/officeDocument/2006/relationships/image" Target="media/image21.png"/><Relationship Id="rId59" Type="http://schemas.openxmlformats.org/officeDocument/2006/relationships/image" Target="media/image34.png"/><Relationship Id="rId67" Type="http://schemas.openxmlformats.org/officeDocument/2006/relationships/image" Target="media/image42.png"/><Relationship Id="rId20" Type="http://schemas.openxmlformats.org/officeDocument/2006/relationships/image" Target="media/image6.png"/><Relationship Id="rId41" Type="http://schemas.openxmlformats.org/officeDocument/2006/relationships/image" Target="media/image18.jpeg"/><Relationship Id="rId54" Type="http://schemas.openxmlformats.org/officeDocument/2006/relationships/image" Target="media/image29.jpeg"/><Relationship Id="rId62" Type="http://schemas.openxmlformats.org/officeDocument/2006/relationships/image" Target="media/image37.png"/><Relationship Id="rId70" Type="http://schemas.openxmlformats.org/officeDocument/2006/relationships/image" Target="media/image45.jpeg"/><Relationship Id="rId75" Type="http://schemas.openxmlformats.org/officeDocument/2006/relationships/footer" Target="footer1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footer" Target="footer6.xml"/><Relationship Id="rId28" Type="http://schemas.openxmlformats.org/officeDocument/2006/relationships/image" Target="media/image11.jpeg"/><Relationship Id="rId36" Type="http://schemas.openxmlformats.org/officeDocument/2006/relationships/image" Target="media/image14.jpeg"/><Relationship Id="rId49" Type="http://schemas.openxmlformats.org/officeDocument/2006/relationships/image" Target="media/image24.jpeg"/><Relationship Id="rId57" Type="http://schemas.openxmlformats.org/officeDocument/2006/relationships/image" Target="media/image32.jpeg"/><Relationship Id="rId10" Type="http://schemas.openxmlformats.org/officeDocument/2006/relationships/image" Target="media/image2.jpeg"/><Relationship Id="rId31" Type="http://schemas.openxmlformats.org/officeDocument/2006/relationships/image" Target="media/image13.jpeg"/><Relationship Id="rId44" Type="http://schemas.openxmlformats.org/officeDocument/2006/relationships/image" Target="media/image19.png"/><Relationship Id="rId52" Type="http://schemas.openxmlformats.org/officeDocument/2006/relationships/image" Target="media/image27.jpeg"/><Relationship Id="rId60" Type="http://schemas.openxmlformats.org/officeDocument/2006/relationships/image" Target="media/image35.png"/><Relationship Id="rId65" Type="http://schemas.openxmlformats.org/officeDocument/2006/relationships/image" Target="media/image40.png"/><Relationship Id="rId73" Type="http://schemas.openxmlformats.org/officeDocument/2006/relationships/image" Target="media/image48.jpe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4.png"/><Relationship Id="rId39" Type="http://schemas.openxmlformats.org/officeDocument/2006/relationships/image" Target="media/image17.jpeg"/><Relationship Id="rId34" Type="http://schemas.openxmlformats.org/officeDocument/2006/relationships/hyperlink" Target="https://baike.baidu.com/item/%E6%9D%A8%E6%A0%91/3452" TargetMode="External"/><Relationship Id="rId50" Type="http://schemas.openxmlformats.org/officeDocument/2006/relationships/image" Target="media/image25.jpeg"/><Relationship Id="rId55" Type="http://schemas.openxmlformats.org/officeDocument/2006/relationships/image" Target="media/image30.jpeg"/><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6.jpeg"/><Relationship Id="rId2" Type="http://schemas.openxmlformats.org/officeDocument/2006/relationships/customXml" Target="../customXml/item2.xml"/><Relationship Id="rId29" Type="http://schemas.openxmlformats.org/officeDocument/2006/relationships/footer" Target="footer9.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ops>
  <customShpExts>
    <customShpInfo spid="_x0000_s2052"/>
    <customShpInfo spid="_x0000_s1427"/>
    <customShpInfo spid="_x0000_s1428"/>
    <customShpInfo spid="_x0000_s1429"/>
    <customShpInfo spid="_x0000_s1430"/>
    <customShpInfo spid="_x0000_s1431"/>
    <customShpInfo spid="_x0000_s1432"/>
    <customShpInfo spid="_x0000_s1433"/>
    <customShpInfo spid="_x0000_s1434"/>
    <customShpInfo spid="_x0000_s1435"/>
    <customShpInfo spid="_x0000_s1436"/>
    <customShpInfo spid="_x0000_s1437"/>
    <customShpInfo spid="_x0000_s1426"/>
    <customShpInfo spid="_x0000_s1445"/>
    <customShpInfo spid="_x0000_s1444"/>
    <customShpInfo spid="_x0000_s1443"/>
    <customShpInfo spid="_x0000_s1442"/>
    <customShpInfo spid="_x0000_s1441"/>
    <customShpInfo spid="_x0000_s1440"/>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505083A-D946-4AC3-9192-06112474E0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3975</TotalTime>
  <Pages>1</Pages>
  <Words>6477</Words>
  <Characters>36924</Characters>
  <Application>Microsoft Office Word</Application>
  <DocSecurity>0</DocSecurity>
  <Lines>307</Lines>
  <Paragraphs>86</Paragraphs>
  <ScaleCrop>false</ScaleCrop>
  <Company>ccri</Company>
  <LinksUpToDate>false</LinksUpToDate>
  <CharactersWithSpaces>43315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前        言</dc:title>
  <dc:creator>liutianlin</dc:creator>
  <cp:lastModifiedBy>grapesun416</cp:lastModifiedBy>
  <cp:revision>164</cp:revision>
  <cp:lastPrinted>2019-04-03T16:14:00Z</cp:lastPrinted>
  <dcterms:created xsi:type="dcterms:W3CDTF">2016-12-21T07:24:00Z</dcterms:created>
  <dcterms:modified xsi:type="dcterms:W3CDTF">2019-04-03T16:14:00Z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2052-10.1.0.5745</vt:lpwstr>
  </property>
</Properties>
</file>